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FC262" w14:textId="77777777" w:rsidR="00A56057" w:rsidRDefault="00A56057" w:rsidP="00A56057"/>
    <w:p w14:paraId="6F1931D8" w14:textId="77777777" w:rsidR="00A56057" w:rsidRDefault="00A56057" w:rsidP="00A56057"/>
    <w:p w14:paraId="17BE4BED" w14:textId="77777777" w:rsidR="00A56057" w:rsidRDefault="00A56057" w:rsidP="00A56057"/>
    <w:p w14:paraId="4651EAD4" w14:textId="6E4D92EE" w:rsidR="00A56057" w:rsidRDefault="00A56057" w:rsidP="00A56057">
      <w:r>
        <w:rPr>
          <w:noProof/>
        </w:rPr>
        <mc:AlternateContent>
          <mc:Choice Requires="wps">
            <w:drawing>
              <wp:anchor distT="365760" distB="365760" distL="0" distR="0" simplePos="0" relativeHeight="251661312" behindDoc="0" locked="0" layoutInCell="1" allowOverlap="1" wp14:anchorId="4F633C30" wp14:editId="2D08CF69">
                <wp:simplePos x="0" y="0"/>
                <wp:positionH relativeFrom="margin">
                  <wp:posOffset>0</wp:posOffset>
                </wp:positionH>
                <wp:positionV relativeFrom="margin">
                  <wp:posOffset>7605395</wp:posOffset>
                </wp:positionV>
                <wp:extent cx="3476625" cy="1810512"/>
                <wp:effectExtent l="0" t="0" r="7620" b="10795"/>
                <wp:wrapTopAndBottom/>
                <wp:docPr id="148" name="Rectángulo 154"/>
                <wp:cNvGraphicFramePr/>
                <a:graphic xmlns:a="http://schemas.openxmlformats.org/drawingml/2006/main">
                  <a:graphicData uri="http://schemas.microsoft.com/office/word/2010/wordprocessingShape">
                    <wps:wsp>
                      <wps:cNvSpPr/>
                      <wps:spPr>
                        <a:xfrm>
                          <a:off x="0" y="0"/>
                          <a:ext cx="3476625" cy="1810512"/>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49778A" w14:textId="77777777" w:rsidR="00037717" w:rsidRDefault="00A56057" w:rsidP="00A56057">
                            <w:pPr>
                              <w:rPr>
                                <w:rFonts w:asciiTheme="majorHAnsi" w:eastAsiaTheme="majorEastAsia" w:hAnsiTheme="majorHAnsi" w:cstheme="majorBidi"/>
                                <w:caps/>
                                <w:color w:val="4472C4" w:themeColor="accent1"/>
                              </w:rPr>
                            </w:pPr>
                            <w:r>
                              <w:rPr>
                                <w:rFonts w:asciiTheme="majorHAnsi" w:eastAsiaTheme="majorEastAsia" w:hAnsiTheme="majorHAnsi" w:cstheme="majorBidi"/>
                                <w:caps/>
                                <w:color w:val="4472C4" w:themeColor="accent1"/>
                              </w:rPr>
                              <w:t xml:space="preserve">                                                                          </w:t>
                            </w:r>
                          </w:p>
                          <w:p w14:paraId="6A159832" w14:textId="1CDDCED2" w:rsidR="00037717" w:rsidRDefault="00037717" w:rsidP="00A56057">
                            <w:pPr>
                              <w:rPr>
                                <w:rFonts w:asciiTheme="majorHAnsi" w:eastAsiaTheme="majorEastAsia" w:hAnsiTheme="majorHAnsi" w:cstheme="majorBidi"/>
                                <w:caps/>
                                <w:color w:val="4472C4" w:themeColor="accent1"/>
                              </w:rPr>
                            </w:pPr>
                            <w:r>
                              <w:rPr>
                                <w:rFonts w:asciiTheme="majorHAnsi" w:eastAsiaTheme="majorEastAsia" w:hAnsiTheme="majorHAnsi" w:cstheme="majorBidi"/>
                                <w:caps/>
                                <w:color w:val="4472C4" w:themeColor="accent1"/>
                              </w:rPr>
                              <w:t xml:space="preserve"> </w:t>
                            </w:r>
                          </w:p>
                          <w:p w14:paraId="2B267A8C" w14:textId="446905AC" w:rsidR="00A56057" w:rsidRPr="00037717" w:rsidRDefault="00037717" w:rsidP="00A56057">
                            <w:pPr>
                              <w:rPr>
                                <w:rFonts w:ascii="Arial" w:eastAsiaTheme="majorEastAsia" w:hAnsi="Arial" w:cs="Arial"/>
                                <w:b/>
                                <w:bCs/>
                                <w:caps/>
                                <w:color w:val="FFFFFF" w:themeColor="background1"/>
                              </w:rPr>
                            </w:pPr>
                            <w:r>
                              <w:rPr>
                                <w:rFonts w:asciiTheme="majorHAnsi" w:eastAsiaTheme="majorEastAsia" w:hAnsiTheme="majorHAnsi" w:cstheme="majorBidi"/>
                                <w:b/>
                                <w:bCs/>
                                <w:caps/>
                                <w:color w:val="FFFFFF" w:themeColor="background1"/>
                              </w:rPr>
                              <w:t xml:space="preserve">                                                                                 </w:t>
                            </w:r>
                            <w:r w:rsidRPr="00037717">
                              <w:rPr>
                                <w:rFonts w:ascii="Arial" w:eastAsiaTheme="majorEastAsia" w:hAnsi="Arial" w:cs="Arial"/>
                                <w:b/>
                                <w:bCs/>
                                <w:caps/>
                                <w:color w:val="FFFFFF" w:themeColor="background1"/>
                              </w:rPr>
                              <w:t xml:space="preserve">21 </w:t>
                            </w:r>
                            <w:r w:rsidR="00A56057" w:rsidRPr="00037717">
                              <w:rPr>
                                <w:rFonts w:ascii="Arial" w:eastAsiaTheme="majorEastAsia" w:hAnsi="Arial" w:cs="Arial"/>
                                <w:b/>
                                <w:bCs/>
                                <w:caps/>
                                <w:color w:val="FFFFFF" w:themeColor="background1"/>
                              </w:rPr>
                              <w:t>de septiembre 2026</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4F633C30" id="Rectángulo 154" o:spid="_x0000_s1026" style="position:absolute;margin-left:0;margin-top:598.85pt;width:273.75pt;height:142.55pt;z-index:251661312;visibility:visible;mso-wrap-style:square;mso-width-percent:1000;mso-height-percent:0;mso-wrap-distance-left:0;mso-wrap-distance-top:28.8pt;mso-wrap-distance-right:0;mso-wrap-distance-bottom:28.8pt;mso-position-horizontal:absolute;mso-position-horizontal-relative:margin;mso-position-vertical:absolute;mso-position-vertical-relative:margin;mso-width-percent:10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" filled="f" stroked="f" strokeweight="1pt">
                <v:textbox style="mso-fit-shape-to-text:t" inset="0,0,0,0">
                  <w:txbxContent>
                    <w:p w14:paraId="7F49778A" w14:textId="77777777" w:rsidR="00037717" w:rsidRDefault="00A56057" w:rsidP="00A56057">
                      <w:pPr>
                        <w:rPr>
                          <w:rFonts w:asciiTheme="majorHAnsi" w:eastAsiaTheme="majorEastAsia" w:hAnsiTheme="majorHAnsi" w:cstheme="majorBidi"/>
                          <w:caps/>
                          <w:color w:val="4472C4" w:themeColor="accent1"/>
                        </w:rPr>
                      </w:pPr>
                      <w:r>
                        <w:rPr>
                          <w:rFonts w:asciiTheme="majorHAnsi" w:eastAsiaTheme="majorEastAsia" w:hAnsiTheme="majorHAnsi" w:cstheme="majorBidi"/>
                          <w:caps/>
                          <w:color w:val="4472C4" w:themeColor="accent1"/>
                        </w:rPr>
                        <w:t xml:space="preserve">                                                                          </w:t>
                      </w:r>
                    </w:p>
                    <w:p w14:paraId="6A159832" w14:textId="1CDDCED2" w:rsidR="00037717" w:rsidRDefault="00037717" w:rsidP="00A56057">
                      <w:pPr>
                        <w:rPr>
                          <w:rFonts w:asciiTheme="majorHAnsi" w:eastAsiaTheme="majorEastAsia" w:hAnsiTheme="majorHAnsi" w:cstheme="majorBidi"/>
                          <w:caps/>
                          <w:color w:val="4472C4" w:themeColor="accent1"/>
                        </w:rPr>
                      </w:pPr>
                      <w:r>
                        <w:rPr>
                          <w:rFonts w:asciiTheme="majorHAnsi" w:eastAsiaTheme="majorEastAsia" w:hAnsiTheme="majorHAnsi" w:cstheme="majorBidi"/>
                          <w:caps/>
                          <w:color w:val="4472C4" w:themeColor="accent1"/>
                        </w:rPr>
                        <w:t xml:space="preserve"> </w:t>
                      </w:r>
                    </w:p>
                    <w:p w14:paraId="2B267A8C" w14:textId="446905AC" w:rsidR="00A56057" w:rsidRPr="00037717" w:rsidRDefault="00037717" w:rsidP="00A56057">
                      <w:pPr>
                        <w:rPr>
                          <w:rFonts w:ascii="Arial" w:eastAsiaTheme="majorEastAsia" w:hAnsi="Arial" w:cs="Arial"/>
                          <w:b/>
                          <w:bCs/>
                          <w:caps/>
                          <w:color w:val="FFFFFF" w:themeColor="background1"/>
                        </w:rPr>
                      </w:pPr>
                      <w:r>
                        <w:rPr>
                          <w:rFonts w:asciiTheme="majorHAnsi" w:eastAsiaTheme="majorEastAsia" w:hAnsiTheme="majorHAnsi" w:cstheme="majorBidi"/>
                          <w:b/>
                          <w:bCs/>
                          <w:caps/>
                          <w:color w:val="FFFFFF" w:themeColor="background1"/>
                        </w:rPr>
                        <w:t xml:space="preserve">                                                                                 </w:t>
                      </w:r>
                      <w:r w:rsidRPr="00037717">
                        <w:rPr>
                          <w:rFonts w:ascii="Arial" w:eastAsiaTheme="majorEastAsia" w:hAnsi="Arial" w:cs="Arial"/>
                          <w:b/>
                          <w:bCs/>
                          <w:caps/>
                          <w:color w:val="FFFFFF" w:themeColor="background1"/>
                        </w:rPr>
                        <w:t xml:space="preserve">21 </w:t>
                      </w:r>
                      <w:r w:rsidR="00A56057" w:rsidRPr="00037717">
                        <w:rPr>
                          <w:rFonts w:ascii="Arial" w:eastAsiaTheme="majorEastAsia" w:hAnsi="Arial" w:cs="Arial"/>
                          <w:b/>
                          <w:bCs/>
                          <w:caps/>
                          <w:color w:val="FFFFFF" w:themeColor="background1"/>
                        </w:rPr>
                        <w:t>de septiembre 2026</w:t>
                      </w:r>
                    </w:p>
                  </w:txbxContent>
                </v:textbox>
                <w10:wrap type="topAndBottom" anchorx="margin" anchory="margin"/>
              </v:rect>
            </w:pict>
          </mc:Fallback>
        </mc:AlternateContent>
      </w:r>
      <w:r>
        <w:rPr>
          <w:noProof/>
        </w:rPr>
        <w:drawing>
          <wp:anchor distT="0" distB="0" distL="114300" distR="114300" simplePos="0" relativeHeight="251660288" behindDoc="0" locked="0" layoutInCell="1" allowOverlap="1" wp14:anchorId="4609C982" wp14:editId="00845C51">
            <wp:simplePos x="0" y="0"/>
            <wp:positionH relativeFrom="page">
              <wp:posOffset>0</wp:posOffset>
            </wp:positionH>
            <wp:positionV relativeFrom="paragraph">
              <wp:posOffset>-1522095</wp:posOffset>
            </wp:positionV>
            <wp:extent cx="7772400" cy="10058400"/>
            <wp:effectExtent l="0" t="0" r="0" b="0"/>
            <wp:wrapNone/>
            <wp:docPr id="3432919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291964" name="Imagen 1"/>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7772400" cy="10058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37717">
        <w:t xml:space="preserve">  </w:t>
      </w:r>
      <w:r>
        <w:br w:type="page"/>
      </w:r>
    </w:p>
    <w:p w14:paraId="4545C060" w14:textId="2E202F0F" w:rsidR="00037717" w:rsidRDefault="00A56057" w:rsidP="00A56057">
      <w:pPr>
        <w:jc w:val="both"/>
        <w:rPr>
          <w:rFonts w:ascii="Arial" w:hAnsi="Arial" w:cs="Arial"/>
          <w:b/>
          <w:bCs/>
          <w:sz w:val="22"/>
          <w:szCs w:val="22"/>
        </w:rPr>
      </w:pPr>
      <w:r w:rsidRPr="00EA5C82">
        <w:rPr>
          <w:rFonts w:ascii="Arial" w:hAnsi="Arial" w:cs="Arial"/>
          <w:b/>
          <w:bCs/>
          <w:sz w:val="22"/>
          <w:szCs w:val="22"/>
        </w:rPr>
        <w:lastRenderedPageBreak/>
        <w:t>LA MAESTRA CELIA ISABEL GAUNA RUIZ DE LEÓN, EN SU CARÁCTER DE SECRETARIA GENERAL DEL AYUNTAMIENTO CONSTITUCIONAL DE TONALÁ, JALISCO; CON FUNDAMENTO EN LO ESTABLECIDO POR EL NUMERAL 63 DE LA LEY DEL GOBIERNO Y LA ADMINISTRACIÓN PÚBLICA MUNICIPAL DEL ESTADO DE JALISCO; EL NUMERAL 174 FRACCIONES III, VI, VII, XI Y XXIX DEL REGLAMENTO DEL GOBIERNO Y LA ADMINISTRACIÓN</w:t>
      </w:r>
      <w:r>
        <w:rPr>
          <w:rFonts w:ascii="Arial" w:hAnsi="Arial" w:cs="Arial"/>
          <w:b/>
          <w:bCs/>
          <w:sz w:val="22"/>
          <w:szCs w:val="22"/>
        </w:rPr>
        <w:t xml:space="preserve"> </w:t>
      </w:r>
      <w:r w:rsidRPr="00EA5C82">
        <w:rPr>
          <w:rFonts w:ascii="Arial" w:hAnsi="Arial" w:cs="Arial"/>
          <w:b/>
          <w:bCs/>
          <w:sz w:val="22"/>
          <w:szCs w:val="22"/>
        </w:rPr>
        <w:t>PÚBLICA DEL AYUNTAMIENTO CONSTITUCIONAL DE TONALÁ, JALISCO;</w:t>
      </w:r>
      <w:r>
        <w:rPr>
          <w:rFonts w:ascii="Arial" w:hAnsi="Arial" w:cs="Arial"/>
          <w:b/>
          <w:bCs/>
          <w:sz w:val="22"/>
          <w:szCs w:val="22"/>
        </w:rPr>
        <w:t xml:space="preserve"> </w:t>
      </w:r>
      <w:r w:rsidRPr="00EA5C82">
        <w:rPr>
          <w:rFonts w:ascii="Arial" w:hAnsi="Arial" w:cs="Arial"/>
          <w:b/>
          <w:bCs/>
          <w:sz w:val="22"/>
          <w:szCs w:val="22"/>
        </w:rPr>
        <w:t>HAGO CONSTAR QUE EN SESIÓN ORDINARIA DE AYUNTAMIENTO</w:t>
      </w:r>
      <w:r w:rsidR="00037717">
        <w:rPr>
          <w:rFonts w:ascii="Arial" w:hAnsi="Arial" w:cs="Arial"/>
          <w:b/>
          <w:bCs/>
          <w:sz w:val="22"/>
          <w:szCs w:val="22"/>
        </w:rPr>
        <w:t xml:space="preserve"> SE APROBARON LOS ACUERDOS SIGUIENTES.</w:t>
      </w:r>
    </w:p>
    <w:p w14:paraId="37928C72" w14:textId="77777777" w:rsidR="00037717" w:rsidRDefault="00037717" w:rsidP="00A56057">
      <w:pPr>
        <w:jc w:val="both"/>
        <w:rPr>
          <w:rFonts w:ascii="Arial" w:hAnsi="Arial" w:cs="Arial"/>
          <w:b/>
          <w:bCs/>
          <w:sz w:val="22"/>
          <w:szCs w:val="22"/>
        </w:rPr>
      </w:pPr>
    </w:p>
    <w:p w14:paraId="4FAA91DE" w14:textId="52FB8018" w:rsidR="00A56057" w:rsidRPr="005B3EB3" w:rsidRDefault="00037717" w:rsidP="00A56057">
      <w:pPr>
        <w:jc w:val="both"/>
        <w:rPr>
          <w:rFonts w:ascii="Arial" w:hAnsi="Arial" w:cs="Arial"/>
          <w:b/>
          <w:bCs/>
          <w:sz w:val="22"/>
          <w:szCs w:val="22"/>
        </w:rPr>
      </w:pPr>
      <w:r>
        <w:rPr>
          <w:rFonts w:ascii="Arial" w:hAnsi="Arial" w:cs="Arial"/>
          <w:b/>
          <w:bCs/>
          <w:sz w:val="22"/>
          <w:szCs w:val="22"/>
        </w:rPr>
        <w:t xml:space="preserve">ACUERDO 468 </w:t>
      </w:r>
      <w:r w:rsidRPr="005B3EB3">
        <w:rPr>
          <w:rFonts w:ascii="Arial" w:hAnsi="Arial" w:cs="Arial"/>
          <w:b/>
          <w:bCs/>
          <w:sz w:val="22"/>
          <w:szCs w:val="22"/>
        </w:rPr>
        <w:t xml:space="preserve">APROBADO EN SESIÓN ORDINARIA DE AYUNTAMIENTO DE FECHA 30 DE ABRIL DE 2026, MISMO QUE </w:t>
      </w:r>
      <w:r w:rsidR="00A56057" w:rsidRPr="005B3EB3">
        <w:rPr>
          <w:rFonts w:ascii="Arial" w:hAnsi="Arial" w:cs="Arial"/>
          <w:b/>
          <w:bCs/>
          <w:sz w:val="22"/>
          <w:szCs w:val="22"/>
        </w:rPr>
        <w:t xml:space="preserve">QUEDA DE LA MANERA SIGUIENTE: </w:t>
      </w:r>
    </w:p>
    <w:p w14:paraId="5DAADD18" w14:textId="77777777" w:rsidR="00A56057" w:rsidRDefault="00A56057" w:rsidP="00A56057">
      <w:pPr>
        <w:rPr>
          <w:rFonts w:ascii="Arial" w:hAnsi="Arial" w:cs="Arial"/>
          <w:b/>
          <w:bCs/>
          <w:sz w:val="22"/>
          <w:szCs w:val="22"/>
        </w:rPr>
      </w:pPr>
    </w:p>
    <w:p w14:paraId="419FD69B" w14:textId="77777777" w:rsidR="00037717" w:rsidRPr="00DD52C5" w:rsidRDefault="00037717" w:rsidP="00037717">
      <w:pPr>
        <w:pStyle w:val="western"/>
        <w:spacing w:before="0" w:beforeAutospacing="0"/>
        <w:jc w:val="right"/>
        <w:rPr>
          <w:rFonts w:ascii="Century Gothic" w:hAnsi="Century Gothic"/>
          <w:b/>
          <w:sz w:val="22"/>
          <w:szCs w:val="22"/>
          <w:u w:val="single"/>
        </w:rPr>
      </w:pPr>
      <w:r w:rsidRPr="00DD52C5">
        <w:rPr>
          <w:rFonts w:ascii="Century Gothic" w:hAnsi="Century Gothic"/>
          <w:b/>
          <w:sz w:val="22"/>
          <w:szCs w:val="22"/>
          <w:u w:val="single"/>
        </w:rPr>
        <w:t>ACUERDO NO. 468</w:t>
      </w:r>
    </w:p>
    <w:p w14:paraId="2BF8D020" w14:textId="77777777" w:rsidR="00037717" w:rsidRPr="00DD52C5" w:rsidRDefault="00037717" w:rsidP="00037717">
      <w:pPr>
        <w:jc w:val="both"/>
        <w:rPr>
          <w:rFonts w:ascii="Century Gothic" w:hAnsi="Century Gothic" w:cs="Arial"/>
          <w:sz w:val="20"/>
          <w:szCs w:val="20"/>
        </w:rPr>
      </w:pPr>
      <w:r w:rsidRPr="00DD52C5">
        <w:rPr>
          <w:rFonts w:ascii="Century Gothic" w:hAnsi="Century Gothic"/>
          <w:b/>
          <w:bCs/>
          <w:smallCaps/>
          <w:sz w:val="20"/>
          <w:szCs w:val="20"/>
        </w:rPr>
        <w:t xml:space="preserve">Segundo Dictamen de </w:t>
      </w:r>
      <w:proofErr w:type="gramStart"/>
      <w:r w:rsidRPr="00DD52C5">
        <w:rPr>
          <w:rFonts w:ascii="Century Gothic" w:hAnsi="Century Gothic"/>
          <w:b/>
          <w:bCs/>
          <w:smallCaps/>
          <w:sz w:val="20"/>
          <w:szCs w:val="20"/>
        </w:rPr>
        <w:t>Comisión</w:t>
      </w:r>
      <w:r w:rsidRPr="00DD52C5">
        <w:rPr>
          <w:rFonts w:ascii="Century Gothic" w:hAnsi="Century Gothic"/>
          <w:b/>
          <w:bCs/>
          <w:sz w:val="20"/>
          <w:szCs w:val="20"/>
        </w:rPr>
        <w:t>.-</w:t>
      </w:r>
      <w:proofErr w:type="gramEnd"/>
      <w:r w:rsidRPr="00DD52C5">
        <w:rPr>
          <w:rFonts w:ascii="Century Gothic" w:hAnsi="Century Gothic"/>
          <w:b/>
          <w:bCs/>
          <w:sz w:val="20"/>
          <w:szCs w:val="20"/>
        </w:rPr>
        <w:t xml:space="preserve"> </w:t>
      </w:r>
      <w:r w:rsidRPr="00DD52C5">
        <w:rPr>
          <w:rFonts w:ascii="Century Gothic" w:hAnsi="Century Gothic"/>
          <w:sz w:val="20"/>
          <w:szCs w:val="20"/>
        </w:rPr>
        <w:t xml:space="preserve">En uso de la voz el </w:t>
      </w:r>
      <w:proofErr w:type="gramStart"/>
      <w:r w:rsidRPr="00DD52C5">
        <w:rPr>
          <w:rFonts w:ascii="Century Gothic" w:hAnsi="Century Gothic"/>
          <w:sz w:val="20"/>
          <w:szCs w:val="20"/>
        </w:rPr>
        <w:t>Presidente</w:t>
      </w:r>
      <w:proofErr w:type="gramEnd"/>
      <w:r w:rsidRPr="00DD52C5">
        <w:rPr>
          <w:rFonts w:ascii="Century Gothic" w:hAnsi="Century Gothic"/>
          <w:sz w:val="20"/>
          <w:szCs w:val="20"/>
        </w:rPr>
        <w:t xml:space="preserve"> Municipal, Sergio Armando Chávez Dávalos, expresa que, se da cuenta del dictamen que presenta la </w:t>
      </w:r>
      <w:r w:rsidRPr="00DD52C5">
        <w:rPr>
          <w:rFonts w:ascii="Century Gothic" w:hAnsi="Century Gothic" w:cs="Arial"/>
          <w:sz w:val="20"/>
          <w:szCs w:val="20"/>
        </w:rPr>
        <w:t xml:space="preserve">Comisión </w:t>
      </w:r>
      <w:proofErr w:type="gramStart"/>
      <w:r w:rsidRPr="00DD52C5">
        <w:rPr>
          <w:rFonts w:ascii="Century Gothic" w:hAnsi="Century Gothic" w:cs="Arial"/>
          <w:sz w:val="20"/>
          <w:szCs w:val="20"/>
        </w:rPr>
        <w:t>Edilicia</w:t>
      </w:r>
      <w:proofErr w:type="gramEnd"/>
      <w:r w:rsidRPr="00DD52C5">
        <w:rPr>
          <w:rFonts w:ascii="Century Gothic" w:hAnsi="Century Gothic" w:cs="Arial"/>
          <w:sz w:val="20"/>
          <w:szCs w:val="20"/>
        </w:rPr>
        <w:t xml:space="preserve"> de Servicios Médicos, Salubridad e Higiene.</w:t>
      </w:r>
    </w:p>
    <w:p w14:paraId="035530F9" w14:textId="77777777" w:rsidR="00037717" w:rsidRPr="00DD52C5" w:rsidRDefault="00037717" w:rsidP="00037717">
      <w:pPr>
        <w:jc w:val="both"/>
        <w:rPr>
          <w:rFonts w:ascii="Century Gothic" w:hAnsi="Century Gothic" w:cs="Arial"/>
          <w:sz w:val="20"/>
          <w:szCs w:val="20"/>
        </w:rPr>
      </w:pPr>
    </w:p>
    <w:p w14:paraId="76446FA9" w14:textId="77777777" w:rsidR="00037717" w:rsidRPr="00DD52C5" w:rsidRDefault="00037717" w:rsidP="00037717">
      <w:pPr>
        <w:jc w:val="both"/>
        <w:rPr>
          <w:rFonts w:ascii="Century Gothic" w:hAnsi="Century Gothic" w:cs="Arial"/>
          <w:sz w:val="20"/>
          <w:szCs w:val="20"/>
        </w:rPr>
      </w:pPr>
      <w:r w:rsidRPr="00DD52C5">
        <w:rPr>
          <w:rFonts w:ascii="Century Gothic" w:hAnsi="Century Gothic" w:cs="Arial"/>
          <w:sz w:val="20"/>
          <w:szCs w:val="20"/>
        </w:rPr>
        <w:t xml:space="preserve">Las que suscribimos integrantes de la Comisión Edilicia de Servicios Médicos, Salubridad e Higiene, con fundamento en lo establecido en el artículo 115 fracción II de la Constitución Política de los Estados Unidos Mexicanos; el arábigo 77 de la Constitución Política del Estado de Jalisco; el numeral 50 de la Ley del Gobierno y la Administración Pública Municipal del Estado de Jalisco; el artículo 159 del Reglamento del Gobierno y la Administración Pública del Ayuntamiento Constitucional de Tonalá, Jalisco; y el ordinal 82 del Reglamento para el Funcionamiento Interno de Sesiones del Ayuntamiento Constitucional de Tonalá, Jalisco, sometemos a consideración de este órgano edilicio el presente Dictamen Final que resuelve el Acuerdo No. 444, que tiene por objeto la suscripción de un Contrato de Prestación de Servicios entre este Ayuntamiento y el C. Román Murguía Zaines, para proporcionar los servicios integrales de Imagenología y Laboratorio de Análisis Clínicos en la Cruz Verde Tonalá Sur "Pajaritos", Cruz verde Tonalá Poniente "El Rosario", Cruz Verde Tonalá Norte "Colonia Jalisco" y en el Hospital Tonalá Centro, de acuerdo a las especificaciones de calidad y oportunidad requeridas por los Servicios Médicos y con base en los términos y condiciones que para tal efecto se establezcan en el instrumento jurídico a suscribir, conforme a los siguientes: </w:t>
      </w:r>
    </w:p>
    <w:p w14:paraId="3A7C90DF" w14:textId="77777777" w:rsidR="00037717" w:rsidRPr="00DD52C5" w:rsidRDefault="00037717" w:rsidP="00037717">
      <w:pPr>
        <w:jc w:val="both"/>
        <w:rPr>
          <w:rFonts w:ascii="Century Gothic" w:hAnsi="Century Gothic" w:cs="Arial"/>
          <w:sz w:val="20"/>
          <w:szCs w:val="20"/>
        </w:rPr>
      </w:pPr>
    </w:p>
    <w:p w14:paraId="57CE89C3" w14:textId="77777777" w:rsidR="00037717" w:rsidRPr="00DD52C5" w:rsidRDefault="00037717" w:rsidP="00037717">
      <w:pPr>
        <w:jc w:val="center"/>
        <w:rPr>
          <w:rFonts w:ascii="Century Gothic" w:hAnsi="Century Gothic" w:cs="Arial"/>
          <w:sz w:val="20"/>
          <w:szCs w:val="20"/>
        </w:rPr>
      </w:pPr>
      <w:r w:rsidRPr="00DD52C5">
        <w:rPr>
          <w:rFonts w:ascii="Century Gothic" w:hAnsi="Century Gothic" w:cs="Arial"/>
          <w:sz w:val="20"/>
          <w:szCs w:val="20"/>
        </w:rPr>
        <w:t>ANTECEDENTES</w:t>
      </w:r>
    </w:p>
    <w:p w14:paraId="2987D402" w14:textId="77777777" w:rsidR="00037717" w:rsidRPr="00DD52C5" w:rsidRDefault="00037717" w:rsidP="00037717">
      <w:pPr>
        <w:jc w:val="both"/>
        <w:rPr>
          <w:rFonts w:ascii="Century Gothic" w:hAnsi="Century Gothic" w:cs="Arial"/>
          <w:sz w:val="20"/>
          <w:szCs w:val="20"/>
        </w:rPr>
      </w:pPr>
    </w:p>
    <w:p w14:paraId="5ADD2638" w14:textId="77777777" w:rsidR="00037717" w:rsidRPr="00DD52C5" w:rsidRDefault="00037717" w:rsidP="00037717">
      <w:pPr>
        <w:ind w:left="567" w:hanging="567"/>
        <w:jc w:val="both"/>
        <w:rPr>
          <w:rFonts w:ascii="Century Gothic" w:hAnsi="Century Gothic" w:cs="Arial"/>
          <w:sz w:val="20"/>
          <w:szCs w:val="20"/>
        </w:rPr>
      </w:pPr>
      <w:r w:rsidRPr="00DD52C5">
        <w:rPr>
          <w:rFonts w:ascii="Century Gothic" w:hAnsi="Century Gothic" w:cs="Arial"/>
          <w:sz w:val="20"/>
          <w:szCs w:val="20"/>
        </w:rPr>
        <w:t xml:space="preserve">1.- </w:t>
      </w:r>
      <w:r w:rsidRPr="00DD52C5">
        <w:rPr>
          <w:rFonts w:ascii="Century Gothic" w:hAnsi="Century Gothic" w:cs="Arial"/>
          <w:sz w:val="20"/>
          <w:szCs w:val="20"/>
        </w:rPr>
        <w:tab/>
        <w:t xml:space="preserve">En la Décima Octava Sesión Ordinaria de Ayuntamiento, celebrada el 30 treinta de abril del año 2026 dos mil veintiséis, el </w:t>
      </w:r>
      <w:proofErr w:type="gramStart"/>
      <w:r w:rsidRPr="00DD52C5">
        <w:rPr>
          <w:rFonts w:ascii="Century Gothic" w:hAnsi="Century Gothic" w:cs="Arial"/>
          <w:sz w:val="20"/>
          <w:szCs w:val="20"/>
        </w:rPr>
        <w:t>Presidente</w:t>
      </w:r>
      <w:proofErr w:type="gramEnd"/>
      <w:r w:rsidRPr="00DD52C5">
        <w:rPr>
          <w:rFonts w:ascii="Century Gothic" w:hAnsi="Century Gothic" w:cs="Arial"/>
          <w:sz w:val="20"/>
          <w:szCs w:val="20"/>
        </w:rPr>
        <w:t xml:space="preserve"> Municipal, Sergio Armando Chávez Dávalos, presentó en el punto 5.2.1. la iniciativa con turno a la Comisión Edilicia de Servicios Médicos, Salubridad e Higiene, que tiene por objeto estudiar, analizar y dictaminar la suscripción de un Contrato de Prestación de Servicios entre este Ayuntamiento y el C. Román Murguía Zaines, para proporcionar los servicios integrales de Imagenología y Laboratorio de Análisis Clínicos en la Cruz Verde Tonalá Sur "Pajaritos", Cruz verde Tonalá Poniente "El Rosario", Cruz Verde Tonalá Norte "Colonia Jalisco" y en el Hospital Tonalá Centro, de acuerdo a las especificaciones de calidad y oportunidad requeridas por los Servicios Médicos y con base en los términos y condiciones que para tal efecto se establezcan en el instrumento jurídico a suscribir.</w:t>
      </w:r>
    </w:p>
    <w:p w14:paraId="711015D9" w14:textId="77777777" w:rsidR="00037717" w:rsidRPr="00DD52C5" w:rsidRDefault="00037717" w:rsidP="00037717">
      <w:pPr>
        <w:ind w:left="567" w:hanging="567"/>
        <w:jc w:val="both"/>
        <w:rPr>
          <w:rFonts w:ascii="Century Gothic" w:hAnsi="Century Gothic" w:cs="Arial"/>
          <w:sz w:val="20"/>
          <w:szCs w:val="20"/>
        </w:rPr>
      </w:pPr>
    </w:p>
    <w:p w14:paraId="11230811" w14:textId="77777777" w:rsidR="00037717" w:rsidRPr="00DD52C5" w:rsidRDefault="00037717" w:rsidP="00037717">
      <w:pPr>
        <w:ind w:left="567" w:hanging="567"/>
        <w:jc w:val="both"/>
        <w:rPr>
          <w:rFonts w:ascii="Century Gothic" w:hAnsi="Century Gothic" w:cs="Arial"/>
          <w:sz w:val="20"/>
          <w:szCs w:val="20"/>
        </w:rPr>
      </w:pPr>
      <w:r w:rsidRPr="00DD52C5">
        <w:rPr>
          <w:rFonts w:ascii="Century Gothic" w:hAnsi="Century Gothic" w:cs="Arial"/>
          <w:sz w:val="20"/>
          <w:szCs w:val="20"/>
        </w:rPr>
        <w:lastRenderedPageBreak/>
        <w:t xml:space="preserve">2.- </w:t>
      </w:r>
      <w:r w:rsidRPr="00DD52C5">
        <w:rPr>
          <w:rFonts w:ascii="Century Gothic" w:hAnsi="Century Gothic" w:cs="Arial"/>
          <w:sz w:val="20"/>
          <w:szCs w:val="20"/>
        </w:rPr>
        <w:tab/>
        <w:t>Con fecha 04 cuatro de mayo del 2026 dos mil veintiséis, fue recibido el oficio SECRETARÍA GENERAL/0265/2026, signado por la Mtra. Celia Isabel Gauna Ruiz de León, mediante el cual adjunta el acuerdo de ayuntamiento no. 444 y hace del conocimiento sobre la competencia para conocer, estudiar, analizar y dictaminar la siguiente iniciativa:</w:t>
      </w:r>
    </w:p>
    <w:p w14:paraId="07F92CC0" w14:textId="77777777" w:rsidR="00037717" w:rsidRPr="00DD52C5" w:rsidRDefault="00037717" w:rsidP="00037717">
      <w:pPr>
        <w:jc w:val="both"/>
        <w:rPr>
          <w:rFonts w:ascii="Century Gothic" w:hAnsi="Century Gothic" w:cs="Arial"/>
          <w:sz w:val="20"/>
          <w:szCs w:val="20"/>
        </w:rPr>
      </w:pPr>
    </w:p>
    <w:p w14:paraId="7D367A8B" w14:textId="77777777" w:rsidR="00037717" w:rsidRPr="00DD52C5" w:rsidRDefault="00037717" w:rsidP="00037717">
      <w:pPr>
        <w:pStyle w:val="western"/>
        <w:tabs>
          <w:tab w:val="left" w:pos="9356"/>
        </w:tabs>
        <w:spacing w:before="0" w:beforeAutospacing="0"/>
        <w:ind w:left="851" w:right="283"/>
        <w:jc w:val="right"/>
        <w:rPr>
          <w:rFonts w:ascii="Century Gothic" w:hAnsi="Century Gothic" w:cstheme="minorHAnsi"/>
          <w:b/>
          <w:i/>
          <w:sz w:val="19"/>
          <w:szCs w:val="19"/>
          <w:u w:val="single"/>
        </w:rPr>
      </w:pPr>
      <w:r w:rsidRPr="00DD52C5">
        <w:rPr>
          <w:rFonts w:ascii="Century Gothic" w:hAnsi="Century Gothic" w:cstheme="minorHAnsi"/>
          <w:b/>
          <w:i/>
          <w:sz w:val="19"/>
          <w:szCs w:val="19"/>
          <w:u w:val="single"/>
        </w:rPr>
        <w:t>ACUERDO NO. 444</w:t>
      </w:r>
    </w:p>
    <w:p w14:paraId="2E081A90" w14:textId="77777777" w:rsidR="00037717" w:rsidRPr="00DD52C5" w:rsidRDefault="00037717" w:rsidP="00037717">
      <w:pPr>
        <w:tabs>
          <w:tab w:val="left" w:pos="9356"/>
        </w:tabs>
        <w:ind w:left="851" w:right="283"/>
        <w:jc w:val="both"/>
        <w:rPr>
          <w:rFonts w:ascii="Century Gothic" w:hAnsi="Century Gothic" w:cstheme="minorHAnsi"/>
          <w:i/>
          <w:sz w:val="19"/>
          <w:szCs w:val="19"/>
        </w:rPr>
      </w:pPr>
      <w:r w:rsidRPr="00DD52C5">
        <w:rPr>
          <w:rFonts w:ascii="Century Gothic" w:hAnsi="Century Gothic" w:cstheme="minorHAnsi"/>
          <w:b/>
          <w:bCs/>
          <w:i/>
          <w:smallCaps/>
          <w:sz w:val="19"/>
          <w:szCs w:val="19"/>
        </w:rPr>
        <w:t>Segunda Iniciativa con Turno a Comisión</w:t>
      </w:r>
      <w:r w:rsidRPr="00DD52C5">
        <w:rPr>
          <w:rFonts w:ascii="Century Gothic" w:hAnsi="Century Gothic" w:cstheme="minorHAnsi"/>
          <w:b/>
          <w:bCs/>
          <w:i/>
          <w:sz w:val="19"/>
          <w:szCs w:val="19"/>
        </w:rPr>
        <w:t xml:space="preserve">.- </w:t>
      </w:r>
      <w:r w:rsidRPr="00DD52C5">
        <w:rPr>
          <w:rFonts w:ascii="Century Gothic" w:hAnsi="Century Gothic" w:cstheme="minorHAnsi"/>
          <w:i/>
          <w:sz w:val="19"/>
          <w:szCs w:val="19"/>
        </w:rPr>
        <w:t xml:space="preserve">En uso de la voz el Presidente Municipal, Sergio Armando Chávez Dávalos, manifiesta que, el que suscribe, Presidente Municipal de este Ayuntamiento Constitucional de Tonalá, Jalisco, Sergio Armando Chávez Dávalos, en uso de las facultades y atribuciones que me confiere el artículo 115, fracción I y II, de la Constitución Política de los Estados Unidos Mexicanos; el artículo 86 de la Constitución Política del Estado de Jalisco; los artículos 10, 37, fracción V, y 47, fracción II, de la Ley del Gobierno y la Administración Pública Municipal del Estado de Jalisco; los artículos 42, fracción XIII, 56, fracción XXVI, y 60, fracción I, del Reglamento del Gobierno y la Administración Pública del Ayuntamiento Constitucional de Tonalá, Jalisco; así como los artículos 10, fracción V, y 82, fracción I, del Reglamento para el Funcionamiento Interno de Sesiones del Ayuntamiento Constitucional de Tonalá, Jalisco; y demás relativos aplicables, someto a consideración de ustedes, la presente iniciativa con turno a Comisión que tiene por objeto autorizar al Ayuntamiento Constitucional de Tonalá, Jalisco, a suscribir con el C. Román Murguía Zaines, Contrato de Prestación de Servicios, para proporcionar los servicios integrales de imagenología y laboratorio de análisis clínicos en la Cruz Verde Tonalá Sur "Pajaritos", Cruz Verde Tonalá Poniente "El Rosario", Cruz Verde Tonalá Norte "Colonia Jalisco" y en el Hospital Tonalá Centro; en razón de los siguientes: </w:t>
      </w:r>
    </w:p>
    <w:p w14:paraId="07EFC7BB" w14:textId="77777777" w:rsidR="00037717" w:rsidRPr="00DD52C5" w:rsidRDefault="00037717" w:rsidP="00037717">
      <w:pPr>
        <w:tabs>
          <w:tab w:val="left" w:pos="9356"/>
        </w:tabs>
        <w:ind w:left="851" w:right="283"/>
        <w:jc w:val="both"/>
        <w:rPr>
          <w:rFonts w:ascii="Century Gothic" w:hAnsi="Century Gothic" w:cstheme="minorHAnsi"/>
          <w:i/>
          <w:sz w:val="19"/>
          <w:szCs w:val="19"/>
        </w:rPr>
      </w:pPr>
    </w:p>
    <w:p w14:paraId="14CDF401" w14:textId="77777777" w:rsidR="00037717" w:rsidRPr="00DD52C5" w:rsidRDefault="00037717" w:rsidP="00037717">
      <w:pPr>
        <w:tabs>
          <w:tab w:val="left" w:pos="9356"/>
        </w:tabs>
        <w:ind w:left="851" w:right="283"/>
        <w:jc w:val="center"/>
        <w:rPr>
          <w:rFonts w:ascii="Century Gothic" w:hAnsi="Century Gothic" w:cstheme="minorHAnsi"/>
          <w:i/>
          <w:sz w:val="19"/>
          <w:szCs w:val="19"/>
        </w:rPr>
      </w:pPr>
      <w:r w:rsidRPr="00DD52C5">
        <w:rPr>
          <w:rFonts w:ascii="Century Gothic" w:hAnsi="Century Gothic" w:cstheme="minorHAnsi"/>
          <w:i/>
          <w:sz w:val="19"/>
          <w:szCs w:val="19"/>
        </w:rPr>
        <w:t>ANTECEDENTES</w:t>
      </w:r>
    </w:p>
    <w:p w14:paraId="3C167E24" w14:textId="77777777" w:rsidR="00037717" w:rsidRPr="00DD52C5" w:rsidRDefault="00037717" w:rsidP="00037717">
      <w:pPr>
        <w:tabs>
          <w:tab w:val="left" w:pos="9356"/>
        </w:tabs>
        <w:ind w:left="851" w:right="283"/>
        <w:jc w:val="both"/>
        <w:rPr>
          <w:rFonts w:ascii="Century Gothic" w:hAnsi="Century Gothic" w:cstheme="minorHAnsi"/>
          <w:i/>
          <w:sz w:val="19"/>
          <w:szCs w:val="19"/>
        </w:rPr>
      </w:pPr>
    </w:p>
    <w:p w14:paraId="45F1F243" w14:textId="77777777" w:rsidR="00037717" w:rsidRPr="00DD52C5" w:rsidRDefault="00037717" w:rsidP="00037717">
      <w:pPr>
        <w:ind w:left="1276" w:right="283" w:hanging="425"/>
        <w:jc w:val="both"/>
        <w:rPr>
          <w:rFonts w:ascii="Century Gothic" w:hAnsi="Century Gothic" w:cstheme="minorHAnsi"/>
          <w:i/>
          <w:sz w:val="19"/>
          <w:szCs w:val="19"/>
        </w:rPr>
      </w:pPr>
      <w:r w:rsidRPr="00DD52C5">
        <w:rPr>
          <w:rFonts w:ascii="Century Gothic" w:hAnsi="Century Gothic" w:cstheme="minorHAnsi"/>
          <w:i/>
          <w:sz w:val="19"/>
          <w:szCs w:val="19"/>
        </w:rPr>
        <w:t xml:space="preserve">I. </w:t>
      </w:r>
      <w:r w:rsidRPr="00DD52C5">
        <w:rPr>
          <w:rFonts w:ascii="Century Gothic" w:hAnsi="Century Gothic" w:cstheme="minorHAnsi"/>
          <w:i/>
          <w:sz w:val="19"/>
          <w:szCs w:val="19"/>
        </w:rPr>
        <w:tab/>
        <w:t xml:space="preserve">A la Comisión </w:t>
      </w:r>
      <w:proofErr w:type="gramStart"/>
      <w:r w:rsidRPr="00DD52C5">
        <w:rPr>
          <w:rFonts w:ascii="Century Gothic" w:hAnsi="Century Gothic" w:cstheme="minorHAnsi"/>
          <w:i/>
          <w:sz w:val="19"/>
          <w:szCs w:val="19"/>
        </w:rPr>
        <w:t>Edilicia</w:t>
      </w:r>
      <w:proofErr w:type="gramEnd"/>
      <w:r w:rsidRPr="00DD52C5">
        <w:rPr>
          <w:rFonts w:ascii="Century Gothic" w:hAnsi="Century Gothic" w:cstheme="minorHAnsi"/>
          <w:i/>
          <w:sz w:val="19"/>
          <w:szCs w:val="19"/>
        </w:rPr>
        <w:t xml:space="preserve"> de Hacienda y Patrimonio Municipal, en Sesión Ordinaria de Ayuntamiento, mediante acuerdo número 876, le fue turnada la iniciativa de que tiene por objeto aprobar la suscripción de un Contrato de Prestación de Servicios, a fin de que en las Unidades Médicas Municipales se proporcione el correspondiente servicio integral de imagenología y laboratorio de análisis clínicos, iniciativa presentada por el entonces Regidor José Luis Zapien Cázares.</w:t>
      </w:r>
    </w:p>
    <w:p w14:paraId="6DE7BD3E" w14:textId="77777777" w:rsidR="00037717" w:rsidRPr="00DD52C5" w:rsidRDefault="00037717" w:rsidP="00037717">
      <w:pPr>
        <w:ind w:left="1276" w:right="283" w:hanging="425"/>
        <w:jc w:val="both"/>
        <w:rPr>
          <w:rFonts w:ascii="Century Gothic" w:hAnsi="Century Gothic" w:cstheme="minorHAnsi"/>
          <w:i/>
          <w:sz w:val="19"/>
          <w:szCs w:val="19"/>
        </w:rPr>
      </w:pPr>
    </w:p>
    <w:p w14:paraId="6E53E99C" w14:textId="77777777" w:rsidR="00037717" w:rsidRPr="00DD52C5" w:rsidRDefault="00037717" w:rsidP="00037717">
      <w:pPr>
        <w:ind w:left="1276" w:right="283" w:hanging="425"/>
        <w:jc w:val="both"/>
        <w:rPr>
          <w:rFonts w:ascii="Century Gothic" w:hAnsi="Century Gothic" w:cstheme="minorHAnsi"/>
          <w:i/>
          <w:sz w:val="19"/>
          <w:szCs w:val="19"/>
        </w:rPr>
      </w:pPr>
      <w:r w:rsidRPr="00DD52C5">
        <w:rPr>
          <w:rFonts w:ascii="Century Gothic" w:hAnsi="Century Gothic" w:cstheme="minorHAnsi"/>
          <w:i/>
          <w:sz w:val="19"/>
          <w:szCs w:val="19"/>
        </w:rPr>
        <w:t xml:space="preserve">II. </w:t>
      </w:r>
      <w:r w:rsidRPr="00DD52C5">
        <w:rPr>
          <w:rFonts w:ascii="Century Gothic" w:hAnsi="Century Gothic" w:cstheme="minorHAnsi"/>
          <w:i/>
          <w:sz w:val="19"/>
          <w:szCs w:val="19"/>
        </w:rPr>
        <w:tab/>
        <w:t>Que en Sesión Ordinaria de Ayuntamiento celebrada el día veintisiete de mayo del año dos mil veintiuno, se aprobó en lo general el sexto punto del orden del día, relativo a la presentación y aprobación de dictámenes y comunicaciones de las Comisiones Edilicias, y en particular, se aprobó por unanimidad el Acuerdo No. 912, Segundo Dictamen de Comisión, con el que se aprobó la suscripción de un Contrato de Prestación de Servicios con el C. Román Murguía Zaines, con objeto de proporcionar al Municipio el servicio integral de imagenología y laboratorio de análisis clínicos en las dependencias de servicios médicos municipales (Cruz Verdes).</w:t>
      </w:r>
    </w:p>
    <w:p w14:paraId="2435E9B4" w14:textId="77777777" w:rsidR="00037717" w:rsidRPr="00DD52C5" w:rsidRDefault="00037717" w:rsidP="00037717">
      <w:pPr>
        <w:ind w:left="1276" w:right="283" w:hanging="425"/>
        <w:jc w:val="both"/>
        <w:rPr>
          <w:rFonts w:ascii="Century Gothic" w:hAnsi="Century Gothic" w:cstheme="minorHAnsi"/>
          <w:i/>
          <w:sz w:val="19"/>
          <w:szCs w:val="19"/>
        </w:rPr>
      </w:pPr>
      <w:r w:rsidRPr="00DD52C5">
        <w:rPr>
          <w:rFonts w:ascii="Century Gothic" w:hAnsi="Century Gothic" w:cstheme="minorHAnsi"/>
          <w:i/>
          <w:sz w:val="19"/>
          <w:szCs w:val="19"/>
        </w:rPr>
        <w:t xml:space="preserve">  </w:t>
      </w:r>
    </w:p>
    <w:p w14:paraId="435364C0" w14:textId="77777777" w:rsidR="00037717" w:rsidRPr="00DD52C5" w:rsidRDefault="00037717" w:rsidP="00037717">
      <w:pPr>
        <w:ind w:left="1276" w:right="283" w:hanging="425"/>
        <w:jc w:val="both"/>
        <w:rPr>
          <w:rFonts w:ascii="Century Gothic" w:hAnsi="Century Gothic" w:cstheme="minorHAnsi"/>
          <w:i/>
          <w:sz w:val="19"/>
          <w:szCs w:val="19"/>
        </w:rPr>
      </w:pPr>
      <w:r w:rsidRPr="00DD52C5">
        <w:rPr>
          <w:rFonts w:ascii="Century Gothic" w:hAnsi="Century Gothic" w:cstheme="minorHAnsi"/>
          <w:i/>
          <w:sz w:val="19"/>
          <w:szCs w:val="19"/>
        </w:rPr>
        <w:t xml:space="preserve">III. </w:t>
      </w:r>
      <w:r w:rsidRPr="00DD52C5">
        <w:rPr>
          <w:rFonts w:ascii="Century Gothic" w:hAnsi="Century Gothic" w:cstheme="minorHAnsi"/>
          <w:i/>
          <w:sz w:val="19"/>
          <w:szCs w:val="19"/>
        </w:rPr>
        <w:tab/>
        <w:t xml:space="preserve">Que con fecha 01 primero de junio del año 2021, se suscribió Contrato de Prestación de Servicios con el C. Román Murguía Zaines, con objeto de proporcionar al Municipio el servicio integral de imagenología y laboratorio de análisis clínicos en las dependencias de servicios médicos municipales (Cruz Verdes), con vigencia hasta el día 31 treinta y uno de mayo de 2026. </w:t>
      </w:r>
    </w:p>
    <w:p w14:paraId="714CE2BA" w14:textId="77777777" w:rsidR="00037717" w:rsidRPr="00DD52C5" w:rsidRDefault="00037717" w:rsidP="00037717">
      <w:pPr>
        <w:tabs>
          <w:tab w:val="left" w:pos="9356"/>
        </w:tabs>
        <w:ind w:left="851" w:right="283"/>
        <w:jc w:val="both"/>
        <w:rPr>
          <w:rFonts w:ascii="Century Gothic" w:hAnsi="Century Gothic" w:cstheme="minorHAnsi"/>
          <w:i/>
          <w:sz w:val="19"/>
          <w:szCs w:val="19"/>
        </w:rPr>
      </w:pPr>
    </w:p>
    <w:p w14:paraId="2DA2F6A1" w14:textId="77777777" w:rsidR="00037717" w:rsidRPr="00DD52C5" w:rsidRDefault="00037717" w:rsidP="00037717">
      <w:pPr>
        <w:tabs>
          <w:tab w:val="left" w:pos="9356"/>
        </w:tabs>
        <w:ind w:left="851" w:right="283"/>
        <w:jc w:val="center"/>
        <w:rPr>
          <w:rFonts w:ascii="Century Gothic" w:hAnsi="Century Gothic" w:cstheme="minorHAnsi"/>
          <w:i/>
          <w:sz w:val="19"/>
          <w:szCs w:val="19"/>
        </w:rPr>
      </w:pPr>
      <w:r w:rsidRPr="00DD52C5">
        <w:rPr>
          <w:rFonts w:ascii="Century Gothic" w:hAnsi="Century Gothic" w:cstheme="minorHAnsi"/>
          <w:i/>
          <w:sz w:val="19"/>
          <w:szCs w:val="19"/>
        </w:rPr>
        <w:t>CONSIDERACIONES</w:t>
      </w:r>
    </w:p>
    <w:p w14:paraId="5FDC381B" w14:textId="77777777" w:rsidR="00037717" w:rsidRPr="00DD52C5" w:rsidRDefault="00037717" w:rsidP="00037717">
      <w:pPr>
        <w:tabs>
          <w:tab w:val="left" w:pos="9356"/>
        </w:tabs>
        <w:ind w:left="851" w:right="283"/>
        <w:jc w:val="both"/>
        <w:rPr>
          <w:rFonts w:ascii="Century Gothic" w:hAnsi="Century Gothic" w:cstheme="minorHAnsi"/>
          <w:i/>
          <w:sz w:val="19"/>
          <w:szCs w:val="19"/>
        </w:rPr>
      </w:pPr>
    </w:p>
    <w:p w14:paraId="1E6157CD" w14:textId="77777777" w:rsidR="00037717" w:rsidRPr="00DD52C5" w:rsidRDefault="00037717" w:rsidP="00037717">
      <w:pPr>
        <w:pStyle w:val="Prrafodelista"/>
        <w:numPr>
          <w:ilvl w:val="0"/>
          <w:numId w:val="1"/>
        </w:numPr>
        <w:ind w:left="1276" w:right="283" w:hanging="425"/>
        <w:contextualSpacing w:val="0"/>
        <w:jc w:val="both"/>
        <w:rPr>
          <w:rFonts w:ascii="Century Gothic" w:hAnsi="Century Gothic" w:cstheme="minorHAnsi"/>
          <w:i/>
          <w:sz w:val="19"/>
          <w:szCs w:val="19"/>
        </w:rPr>
      </w:pPr>
      <w:r w:rsidRPr="00DD52C5">
        <w:rPr>
          <w:rFonts w:ascii="Century Gothic" w:hAnsi="Century Gothic" w:cstheme="minorHAnsi"/>
          <w:i/>
          <w:sz w:val="19"/>
          <w:szCs w:val="19"/>
        </w:rPr>
        <w:t>El Municipio de Tonalá, Jalisco, en ejercicio de la autonomía constitucional que le confiere el artículo 115 de la Constitución Política de los Estados Unidos Mexicanos; el artículo 77 de la Constitución Política del Estado de Jalisco; así como los artículos 2, 37 y demás relativos de la Ley del Gobierno y la Administración Pública Municipal del Estado de Jalisco, cuenta con personalidad jurídica y patrimonio propio, con facultades para organizar su administración pública y garantizar la prestación de servicios públicos.</w:t>
      </w:r>
    </w:p>
    <w:p w14:paraId="17720DD8" w14:textId="77777777" w:rsidR="00037717" w:rsidRPr="00DD52C5" w:rsidRDefault="00037717" w:rsidP="00037717">
      <w:pPr>
        <w:pStyle w:val="Prrafodelista"/>
        <w:ind w:left="1276" w:right="283" w:hanging="425"/>
        <w:contextualSpacing w:val="0"/>
        <w:rPr>
          <w:rFonts w:ascii="Century Gothic" w:hAnsi="Century Gothic" w:cstheme="minorHAnsi"/>
          <w:i/>
          <w:sz w:val="19"/>
          <w:szCs w:val="19"/>
        </w:rPr>
      </w:pPr>
    </w:p>
    <w:p w14:paraId="0D89DE0E" w14:textId="77777777" w:rsidR="00037717" w:rsidRPr="00DD52C5" w:rsidRDefault="00037717" w:rsidP="00037717">
      <w:pPr>
        <w:pStyle w:val="Prrafodelista"/>
        <w:numPr>
          <w:ilvl w:val="0"/>
          <w:numId w:val="1"/>
        </w:numPr>
        <w:ind w:left="1276" w:right="283" w:hanging="425"/>
        <w:contextualSpacing w:val="0"/>
        <w:jc w:val="both"/>
        <w:rPr>
          <w:rFonts w:ascii="Century Gothic" w:hAnsi="Century Gothic" w:cstheme="minorHAnsi"/>
          <w:i/>
          <w:sz w:val="19"/>
          <w:szCs w:val="19"/>
        </w:rPr>
      </w:pPr>
      <w:r w:rsidRPr="00DD52C5">
        <w:rPr>
          <w:rFonts w:ascii="Century Gothic" w:hAnsi="Century Gothic" w:cstheme="minorHAnsi"/>
          <w:i/>
          <w:sz w:val="19"/>
          <w:szCs w:val="19"/>
        </w:rPr>
        <w:t>La salud y el cuidado de la misma es un tema de vital importancia para todo ser humano; es por ello, por lo que es obligación de este Ayuntamiento, propiciar la prestación de los servicios de salud de conformidad a la legislación y normatividad vigente en la materia, por lo que se torna indispensable que se implementen las acciones necesarias para tal fin, tal es el caso de este punto de acuerdo municipal, que tiene por objeto aprobar la suscripción de un Contrato de Prestación de Servicios para darle la continuidad a dotar de los servicios de imagenología y laboratorio de análisis clínicos en las Unidades de Cruz Verde Municipales y ahora también los servicios en el Hospital Tonalá Centro.</w:t>
      </w:r>
    </w:p>
    <w:p w14:paraId="7D18769B" w14:textId="77777777" w:rsidR="00037717" w:rsidRPr="00DD52C5" w:rsidRDefault="00037717" w:rsidP="00037717">
      <w:pPr>
        <w:pStyle w:val="Prrafodelista"/>
        <w:ind w:left="1276" w:right="283" w:hanging="425"/>
        <w:contextualSpacing w:val="0"/>
        <w:rPr>
          <w:rFonts w:ascii="Century Gothic" w:hAnsi="Century Gothic" w:cstheme="minorHAnsi"/>
          <w:i/>
          <w:sz w:val="19"/>
          <w:szCs w:val="19"/>
        </w:rPr>
      </w:pPr>
    </w:p>
    <w:p w14:paraId="2E8B0901" w14:textId="77777777" w:rsidR="00037717" w:rsidRPr="00DD52C5" w:rsidRDefault="00037717" w:rsidP="00037717">
      <w:pPr>
        <w:pStyle w:val="Prrafodelista"/>
        <w:numPr>
          <w:ilvl w:val="0"/>
          <w:numId w:val="1"/>
        </w:numPr>
        <w:ind w:left="1276" w:right="283" w:hanging="425"/>
        <w:contextualSpacing w:val="0"/>
        <w:jc w:val="both"/>
        <w:rPr>
          <w:rFonts w:ascii="Century Gothic" w:hAnsi="Century Gothic" w:cstheme="minorHAnsi"/>
          <w:i/>
          <w:sz w:val="19"/>
          <w:szCs w:val="19"/>
        </w:rPr>
      </w:pPr>
      <w:r w:rsidRPr="00DD52C5">
        <w:rPr>
          <w:rFonts w:ascii="Century Gothic" w:hAnsi="Century Gothic" w:cstheme="minorHAnsi"/>
          <w:i/>
          <w:sz w:val="19"/>
          <w:szCs w:val="19"/>
        </w:rPr>
        <w:t>Cabe mencionar que el prestador de servicios ha realizado esta labor para el municipio vía convenio, desde el año 2012 (dos mil doce) sin que hasta el momento se haya tenido alguna denuncia o queja de los servicios que ha prestado. Además, el mismo prestador ha ofrecido y ofrecerá el 30 (treinta) por ciento de descuento a los trabajadores del Ayuntamiento y a familiares directos de estos en todos los servicios que presta y prestará, cuando ellos cumplen con los requerimientos que previamente se acuerden, de igual forma,  abrigan también este beneficio las personas en situación de calle ampliándose hasta un 50 (cincuenta) por ciento de descuento, además, de haber cubierto los servicios, y comprometiéndose a seguirlo haciendo durante todos los fines de semana así como días festivos, periodos vacacionales o cualquier otro día que por cualquier circunstancia conlleve a la ausencia de labores normales sin que se vea incrementado el costo del servicio.</w:t>
      </w:r>
    </w:p>
    <w:p w14:paraId="26E52609" w14:textId="77777777" w:rsidR="00037717" w:rsidRPr="00DD52C5" w:rsidRDefault="00037717" w:rsidP="00037717">
      <w:pPr>
        <w:pStyle w:val="Prrafodelista"/>
        <w:ind w:left="1276" w:right="283" w:hanging="425"/>
        <w:contextualSpacing w:val="0"/>
        <w:rPr>
          <w:rFonts w:ascii="Century Gothic" w:hAnsi="Century Gothic" w:cstheme="minorHAnsi"/>
          <w:i/>
          <w:sz w:val="19"/>
          <w:szCs w:val="19"/>
        </w:rPr>
      </w:pPr>
    </w:p>
    <w:p w14:paraId="3FF0E35D" w14:textId="77777777" w:rsidR="00037717" w:rsidRPr="00DD52C5" w:rsidRDefault="00037717" w:rsidP="00037717">
      <w:pPr>
        <w:pStyle w:val="Prrafodelista"/>
        <w:ind w:left="1276" w:right="283"/>
        <w:contextualSpacing w:val="0"/>
        <w:rPr>
          <w:rFonts w:ascii="Century Gothic" w:hAnsi="Century Gothic" w:cstheme="minorHAnsi"/>
          <w:i/>
          <w:sz w:val="19"/>
          <w:szCs w:val="19"/>
        </w:rPr>
      </w:pPr>
      <w:r w:rsidRPr="00DD52C5">
        <w:rPr>
          <w:rFonts w:ascii="Century Gothic" w:hAnsi="Century Gothic" w:cstheme="minorHAnsi"/>
          <w:i/>
          <w:sz w:val="19"/>
          <w:szCs w:val="19"/>
        </w:rPr>
        <w:t>Cabe hacer mención que el prestador de servicio ha realizado una inversión propia en la compra de:</w:t>
      </w:r>
    </w:p>
    <w:p w14:paraId="174F3430" w14:textId="77777777" w:rsidR="00037717" w:rsidRPr="00DD52C5" w:rsidRDefault="00037717" w:rsidP="00037717">
      <w:pPr>
        <w:pStyle w:val="Prrafodelista"/>
        <w:ind w:left="1276" w:right="283" w:hanging="425"/>
        <w:contextualSpacing w:val="0"/>
        <w:rPr>
          <w:rFonts w:ascii="Century Gothic" w:hAnsi="Century Gothic" w:cstheme="minorHAnsi"/>
          <w:i/>
          <w:sz w:val="19"/>
          <w:szCs w:val="19"/>
        </w:rPr>
      </w:pPr>
    </w:p>
    <w:p w14:paraId="5491E144" w14:textId="77777777" w:rsidR="00037717" w:rsidRPr="00DD52C5" w:rsidRDefault="00037717" w:rsidP="00037717">
      <w:pPr>
        <w:pStyle w:val="Prrafodelista"/>
        <w:numPr>
          <w:ilvl w:val="0"/>
          <w:numId w:val="2"/>
        </w:numPr>
        <w:spacing w:after="60"/>
        <w:ind w:left="1560" w:right="283" w:hanging="284"/>
        <w:contextualSpacing w:val="0"/>
        <w:jc w:val="both"/>
        <w:rPr>
          <w:rFonts w:ascii="Century Gothic" w:hAnsi="Century Gothic" w:cstheme="minorHAnsi"/>
          <w:i/>
          <w:sz w:val="19"/>
          <w:szCs w:val="19"/>
        </w:rPr>
      </w:pPr>
      <w:r w:rsidRPr="00DD52C5">
        <w:rPr>
          <w:rFonts w:ascii="Century Gothic" w:hAnsi="Century Gothic" w:cstheme="minorHAnsi"/>
          <w:i/>
          <w:sz w:val="19"/>
          <w:szCs w:val="19"/>
        </w:rPr>
        <w:t>Equipos de Rayos X, por temas de renovación de tecnología, e implementación de software para digitalización de imágenes y archivos en la nube</w:t>
      </w:r>
    </w:p>
    <w:p w14:paraId="7B7BC0A5" w14:textId="77777777" w:rsidR="00037717" w:rsidRPr="00DD52C5" w:rsidRDefault="00037717" w:rsidP="00037717">
      <w:pPr>
        <w:pStyle w:val="Prrafodelista"/>
        <w:numPr>
          <w:ilvl w:val="0"/>
          <w:numId w:val="2"/>
        </w:numPr>
        <w:spacing w:after="60"/>
        <w:ind w:left="1560" w:right="283" w:hanging="284"/>
        <w:contextualSpacing w:val="0"/>
        <w:jc w:val="both"/>
        <w:rPr>
          <w:rFonts w:ascii="Century Gothic" w:hAnsi="Century Gothic" w:cstheme="minorHAnsi"/>
          <w:i/>
          <w:sz w:val="19"/>
          <w:szCs w:val="19"/>
        </w:rPr>
      </w:pPr>
      <w:r w:rsidRPr="00DD52C5">
        <w:rPr>
          <w:rFonts w:ascii="Century Gothic" w:hAnsi="Century Gothic" w:cstheme="minorHAnsi"/>
          <w:i/>
          <w:sz w:val="19"/>
          <w:szCs w:val="19"/>
        </w:rPr>
        <w:t xml:space="preserve">Equipo de Fluoroscopia en área de Quirófano </w:t>
      </w:r>
    </w:p>
    <w:p w14:paraId="559A7D11" w14:textId="77777777" w:rsidR="00037717" w:rsidRPr="00DD52C5" w:rsidRDefault="00037717" w:rsidP="00037717">
      <w:pPr>
        <w:pStyle w:val="Prrafodelista"/>
        <w:numPr>
          <w:ilvl w:val="0"/>
          <w:numId w:val="2"/>
        </w:numPr>
        <w:spacing w:after="60"/>
        <w:ind w:left="1560" w:right="283" w:hanging="284"/>
        <w:contextualSpacing w:val="0"/>
        <w:jc w:val="both"/>
        <w:rPr>
          <w:rFonts w:ascii="Century Gothic" w:hAnsi="Century Gothic" w:cstheme="minorHAnsi"/>
          <w:i/>
          <w:sz w:val="19"/>
          <w:szCs w:val="19"/>
        </w:rPr>
      </w:pPr>
      <w:r w:rsidRPr="00DD52C5">
        <w:rPr>
          <w:rFonts w:ascii="Century Gothic" w:hAnsi="Century Gothic" w:cstheme="minorHAnsi"/>
          <w:i/>
          <w:sz w:val="19"/>
          <w:szCs w:val="19"/>
        </w:rPr>
        <w:t xml:space="preserve">Equipo de Densitometría ósea en área de consulta </w:t>
      </w:r>
    </w:p>
    <w:p w14:paraId="22BCCA39" w14:textId="77777777" w:rsidR="00037717" w:rsidRPr="00DD52C5" w:rsidRDefault="00037717" w:rsidP="00037717">
      <w:pPr>
        <w:pStyle w:val="Prrafodelista"/>
        <w:numPr>
          <w:ilvl w:val="0"/>
          <w:numId w:val="2"/>
        </w:numPr>
        <w:spacing w:after="60"/>
        <w:ind w:left="1560" w:right="283" w:hanging="284"/>
        <w:contextualSpacing w:val="0"/>
        <w:jc w:val="both"/>
        <w:rPr>
          <w:rFonts w:ascii="Century Gothic" w:hAnsi="Century Gothic" w:cstheme="minorHAnsi"/>
          <w:i/>
          <w:sz w:val="19"/>
          <w:szCs w:val="19"/>
        </w:rPr>
      </w:pPr>
      <w:r w:rsidRPr="00DD52C5">
        <w:rPr>
          <w:rFonts w:ascii="Century Gothic" w:hAnsi="Century Gothic" w:cstheme="minorHAnsi"/>
          <w:i/>
          <w:sz w:val="19"/>
          <w:szCs w:val="19"/>
        </w:rPr>
        <w:t xml:space="preserve">Equipo de Rayos X </w:t>
      </w:r>
      <w:proofErr w:type="spellStart"/>
      <w:r w:rsidRPr="00DD52C5">
        <w:rPr>
          <w:rFonts w:ascii="Century Gothic" w:hAnsi="Century Gothic" w:cstheme="minorHAnsi"/>
          <w:i/>
          <w:sz w:val="19"/>
          <w:szCs w:val="19"/>
        </w:rPr>
        <w:t>rodable</w:t>
      </w:r>
      <w:proofErr w:type="spellEnd"/>
      <w:r w:rsidRPr="00DD52C5">
        <w:rPr>
          <w:rFonts w:ascii="Century Gothic" w:hAnsi="Century Gothic" w:cstheme="minorHAnsi"/>
          <w:i/>
          <w:sz w:val="19"/>
          <w:szCs w:val="19"/>
        </w:rPr>
        <w:t xml:space="preserve"> en área de encamados </w:t>
      </w:r>
    </w:p>
    <w:p w14:paraId="3FA6A667" w14:textId="77777777" w:rsidR="00037717" w:rsidRPr="00DD52C5" w:rsidRDefault="00037717" w:rsidP="00037717">
      <w:pPr>
        <w:pStyle w:val="Prrafodelista"/>
        <w:numPr>
          <w:ilvl w:val="0"/>
          <w:numId w:val="2"/>
        </w:numPr>
        <w:spacing w:after="60"/>
        <w:ind w:left="1560" w:right="283" w:hanging="284"/>
        <w:contextualSpacing w:val="0"/>
        <w:jc w:val="both"/>
        <w:rPr>
          <w:rFonts w:ascii="Century Gothic" w:hAnsi="Century Gothic" w:cstheme="minorHAnsi"/>
          <w:i/>
          <w:sz w:val="19"/>
          <w:szCs w:val="19"/>
        </w:rPr>
      </w:pPr>
      <w:r w:rsidRPr="00DD52C5">
        <w:rPr>
          <w:rFonts w:ascii="Century Gothic" w:hAnsi="Century Gothic" w:cstheme="minorHAnsi"/>
          <w:i/>
          <w:sz w:val="19"/>
          <w:szCs w:val="19"/>
        </w:rPr>
        <w:t xml:space="preserve">Ultrasonido en área de ginecología </w:t>
      </w:r>
    </w:p>
    <w:p w14:paraId="774A9202" w14:textId="77777777" w:rsidR="00037717" w:rsidRPr="00DD52C5" w:rsidRDefault="00037717" w:rsidP="00037717">
      <w:pPr>
        <w:pStyle w:val="Prrafodelista"/>
        <w:numPr>
          <w:ilvl w:val="0"/>
          <w:numId w:val="2"/>
        </w:numPr>
        <w:spacing w:after="60"/>
        <w:ind w:left="1560" w:right="283" w:hanging="284"/>
        <w:contextualSpacing w:val="0"/>
        <w:jc w:val="both"/>
        <w:rPr>
          <w:rFonts w:ascii="Century Gothic" w:hAnsi="Century Gothic" w:cstheme="minorHAnsi"/>
          <w:i/>
          <w:sz w:val="19"/>
          <w:szCs w:val="19"/>
        </w:rPr>
      </w:pPr>
      <w:r w:rsidRPr="00DD52C5">
        <w:rPr>
          <w:rFonts w:ascii="Century Gothic" w:hAnsi="Century Gothic" w:cstheme="minorHAnsi"/>
          <w:i/>
          <w:sz w:val="19"/>
          <w:szCs w:val="19"/>
        </w:rPr>
        <w:t xml:space="preserve">Equipos de Endoscopía y Colonoscopia en área de Medicina General </w:t>
      </w:r>
    </w:p>
    <w:p w14:paraId="02D059B5" w14:textId="77777777" w:rsidR="00037717" w:rsidRPr="00DD52C5" w:rsidRDefault="00037717" w:rsidP="00037717">
      <w:pPr>
        <w:pStyle w:val="Prrafodelista"/>
        <w:numPr>
          <w:ilvl w:val="0"/>
          <w:numId w:val="2"/>
        </w:numPr>
        <w:ind w:left="1560" w:right="283" w:hanging="284"/>
        <w:contextualSpacing w:val="0"/>
        <w:jc w:val="both"/>
        <w:rPr>
          <w:rFonts w:ascii="Century Gothic" w:hAnsi="Century Gothic" w:cstheme="minorHAnsi"/>
          <w:i/>
          <w:sz w:val="19"/>
          <w:szCs w:val="19"/>
        </w:rPr>
      </w:pPr>
      <w:proofErr w:type="spellStart"/>
      <w:r w:rsidRPr="00DD52C5">
        <w:rPr>
          <w:rFonts w:ascii="Century Gothic" w:hAnsi="Century Gothic" w:cstheme="minorHAnsi"/>
          <w:i/>
          <w:sz w:val="19"/>
          <w:szCs w:val="19"/>
        </w:rPr>
        <w:t>Orthopantomografia</w:t>
      </w:r>
      <w:proofErr w:type="spellEnd"/>
      <w:r w:rsidRPr="00DD52C5">
        <w:rPr>
          <w:rFonts w:ascii="Century Gothic" w:hAnsi="Century Gothic" w:cstheme="minorHAnsi"/>
          <w:i/>
          <w:sz w:val="19"/>
          <w:szCs w:val="19"/>
        </w:rPr>
        <w:t xml:space="preserve"> digital en área de imagen</w:t>
      </w:r>
    </w:p>
    <w:p w14:paraId="0E0E155A" w14:textId="77777777" w:rsidR="00037717" w:rsidRPr="00DD52C5" w:rsidRDefault="00037717" w:rsidP="00037717">
      <w:pPr>
        <w:pStyle w:val="Prrafodelista"/>
        <w:ind w:left="1276" w:right="283" w:hanging="425"/>
        <w:contextualSpacing w:val="0"/>
        <w:rPr>
          <w:rFonts w:ascii="Century Gothic" w:hAnsi="Century Gothic" w:cstheme="minorHAnsi"/>
          <w:i/>
          <w:sz w:val="19"/>
          <w:szCs w:val="19"/>
        </w:rPr>
      </w:pPr>
    </w:p>
    <w:p w14:paraId="4D55D1B3" w14:textId="77777777" w:rsidR="00037717" w:rsidRPr="00DD52C5" w:rsidRDefault="00037717" w:rsidP="00037717">
      <w:pPr>
        <w:ind w:left="1276" w:right="283"/>
        <w:rPr>
          <w:rFonts w:ascii="Century Gothic" w:hAnsi="Century Gothic" w:cstheme="minorHAnsi"/>
          <w:i/>
          <w:sz w:val="19"/>
          <w:szCs w:val="19"/>
        </w:rPr>
      </w:pPr>
      <w:r w:rsidRPr="00DD52C5">
        <w:rPr>
          <w:rFonts w:ascii="Century Gothic" w:hAnsi="Century Gothic" w:cstheme="minorHAnsi"/>
          <w:i/>
          <w:sz w:val="19"/>
          <w:szCs w:val="19"/>
        </w:rPr>
        <w:lastRenderedPageBreak/>
        <w:t xml:space="preserve">Ya que con lo anterior se </w:t>
      </w:r>
      <w:proofErr w:type="gramStart"/>
      <w:r w:rsidRPr="00DD52C5">
        <w:rPr>
          <w:rFonts w:ascii="Century Gothic" w:hAnsi="Century Gothic" w:cstheme="minorHAnsi"/>
          <w:i/>
          <w:sz w:val="19"/>
          <w:szCs w:val="19"/>
        </w:rPr>
        <w:t>prestara</w:t>
      </w:r>
      <w:proofErr w:type="gramEnd"/>
      <w:r w:rsidRPr="00DD52C5">
        <w:rPr>
          <w:rFonts w:ascii="Century Gothic" w:hAnsi="Century Gothic" w:cstheme="minorHAnsi"/>
          <w:i/>
          <w:sz w:val="19"/>
          <w:szCs w:val="19"/>
        </w:rPr>
        <w:t xml:space="preserve"> un servicio de mayor calidad y más acertado en los diagnósticos, para la ciudadanía que requiera de estos servicios.</w:t>
      </w:r>
    </w:p>
    <w:p w14:paraId="705A8CC0" w14:textId="77777777" w:rsidR="00037717" w:rsidRPr="00DD52C5" w:rsidRDefault="00037717" w:rsidP="00037717">
      <w:pPr>
        <w:ind w:left="1276" w:right="283" w:hanging="425"/>
        <w:rPr>
          <w:rFonts w:ascii="Century Gothic" w:hAnsi="Century Gothic" w:cstheme="minorHAnsi"/>
          <w:i/>
          <w:sz w:val="19"/>
          <w:szCs w:val="19"/>
        </w:rPr>
      </w:pPr>
    </w:p>
    <w:p w14:paraId="5CD6A1F3" w14:textId="77777777" w:rsidR="00037717" w:rsidRPr="00DD52C5" w:rsidRDefault="00037717" w:rsidP="00037717">
      <w:pPr>
        <w:pStyle w:val="Ttulo3"/>
        <w:numPr>
          <w:ilvl w:val="0"/>
          <w:numId w:val="1"/>
        </w:numPr>
        <w:tabs>
          <w:tab w:val="num" w:pos="360"/>
        </w:tabs>
        <w:spacing w:before="0" w:after="0"/>
        <w:ind w:left="1276" w:right="283" w:hanging="425"/>
        <w:jc w:val="both"/>
        <w:rPr>
          <w:rFonts w:ascii="Century Gothic" w:eastAsia="Times New Roman" w:hAnsi="Century Gothic" w:cstheme="minorHAnsi"/>
          <w:i/>
          <w:color w:val="auto"/>
          <w:sz w:val="19"/>
          <w:szCs w:val="19"/>
        </w:rPr>
      </w:pPr>
      <w:r w:rsidRPr="00DD52C5">
        <w:rPr>
          <w:rFonts w:ascii="Century Gothic" w:eastAsia="Times New Roman" w:hAnsi="Century Gothic" w:cstheme="minorHAnsi"/>
          <w:i/>
          <w:color w:val="auto"/>
          <w:sz w:val="19"/>
          <w:szCs w:val="19"/>
        </w:rPr>
        <w:t>De conformidad con el artículo 115, fracción I y II de la Constitución Política de los Estados Unidos Mexicanos, los estados adoptarán, para su régimen interior, la forma de gobierno republicano, representativo, democrático, laico y popular, teniendo como base de su división territorial y de su organización política y administrativa, el municipio libre, cada Municipio será gobernado por un Ayuntamiento de elección popular directa, integrado por un Presidente o Presidenta Municipal y el número de regidurías y sindicaturas que la ley determine, de conformidad con el principio de paridad. La competencia que esta Constitución otorga al gobierno municipal se ejercerá por el Ayuntamiento de manera exclusiva y no habrá autoridad intermedia alguna entre éste y el gobierno del Estado.</w:t>
      </w:r>
    </w:p>
    <w:p w14:paraId="310FDF63" w14:textId="77777777" w:rsidR="00037717" w:rsidRPr="00DD52C5" w:rsidRDefault="00037717" w:rsidP="00037717">
      <w:pPr>
        <w:ind w:left="1276" w:right="283" w:hanging="425"/>
        <w:rPr>
          <w:rFonts w:ascii="Century Gothic" w:hAnsi="Century Gothic" w:cstheme="minorHAnsi"/>
          <w:i/>
          <w:sz w:val="19"/>
          <w:szCs w:val="19"/>
        </w:rPr>
      </w:pPr>
    </w:p>
    <w:p w14:paraId="48F9B953" w14:textId="77777777" w:rsidR="00037717" w:rsidRPr="00DD52C5" w:rsidRDefault="00037717" w:rsidP="00037717">
      <w:pPr>
        <w:pStyle w:val="Ttulo3"/>
        <w:spacing w:before="0" w:after="0"/>
        <w:ind w:left="1276" w:right="283"/>
        <w:jc w:val="both"/>
        <w:rPr>
          <w:rFonts w:ascii="Century Gothic" w:eastAsia="Times New Roman" w:hAnsi="Century Gothic" w:cstheme="minorHAnsi"/>
          <w:i/>
          <w:color w:val="000000"/>
          <w:sz w:val="19"/>
          <w:szCs w:val="19"/>
        </w:rPr>
      </w:pPr>
      <w:r w:rsidRPr="00DD52C5">
        <w:rPr>
          <w:rFonts w:ascii="Century Gothic" w:eastAsia="Times New Roman" w:hAnsi="Century Gothic" w:cstheme="minorHAnsi"/>
          <w:i/>
          <w:color w:val="000000"/>
          <w:sz w:val="19"/>
          <w:szCs w:val="19"/>
        </w:rPr>
        <w:t xml:space="preserve">Asimismo, el artículo 86 de la Constitución Política del Estado de Jalisco establece que, corresponde al </w:t>
      </w:r>
      <w:proofErr w:type="gramStart"/>
      <w:r w:rsidRPr="00DD52C5">
        <w:rPr>
          <w:rFonts w:ascii="Century Gothic" w:eastAsia="Times New Roman" w:hAnsi="Century Gothic" w:cstheme="minorHAnsi"/>
          <w:i/>
          <w:color w:val="000000"/>
          <w:sz w:val="19"/>
          <w:szCs w:val="19"/>
        </w:rPr>
        <w:t>Presidente</w:t>
      </w:r>
      <w:proofErr w:type="gramEnd"/>
      <w:r w:rsidRPr="00DD52C5">
        <w:rPr>
          <w:rFonts w:ascii="Century Gothic" w:eastAsia="Times New Roman" w:hAnsi="Century Gothic" w:cstheme="minorHAnsi"/>
          <w:i/>
          <w:color w:val="000000"/>
          <w:sz w:val="19"/>
          <w:szCs w:val="19"/>
        </w:rPr>
        <w:t xml:space="preserve"> Municipal o a quien haga sus veces, la aplicación de las leyes, reglamentos, decretos, acuerdos y demás disposiciones normativas en el ámbito municipal, así como el ejercicio de la administración del municipio y la prestación de los servicios públicos que estén a cargo del mismo, en la forma y términos que determinen las leyes.</w:t>
      </w:r>
    </w:p>
    <w:p w14:paraId="2F476F42" w14:textId="77777777" w:rsidR="00037717" w:rsidRPr="00DD52C5" w:rsidRDefault="00037717" w:rsidP="00037717">
      <w:pPr>
        <w:ind w:left="1276" w:right="283" w:hanging="425"/>
        <w:rPr>
          <w:rFonts w:ascii="Century Gothic" w:hAnsi="Century Gothic" w:cstheme="minorHAnsi"/>
          <w:i/>
          <w:sz w:val="19"/>
          <w:szCs w:val="19"/>
        </w:rPr>
      </w:pPr>
    </w:p>
    <w:p w14:paraId="6284031A" w14:textId="77777777" w:rsidR="00037717" w:rsidRPr="00DD52C5" w:rsidRDefault="00037717" w:rsidP="00037717">
      <w:pPr>
        <w:pStyle w:val="Prrafodelista"/>
        <w:numPr>
          <w:ilvl w:val="0"/>
          <w:numId w:val="1"/>
        </w:numPr>
        <w:ind w:left="1276" w:right="283" w:hanging="425"/>
        <w:contextualSpacing w:val="0"/>
        <w:jc w:val="both"/>
        <w:rPr>
          <w:rFonts w:ascii="Century Gothic" w:hAnsi="Century Gothic" w:cstheme="minorHAnsi"/>
          <w:i/>
          <w:sz w:val="19"/>
          <w:szCs w:val="19"/>
        </w:rPr>
      </w:pPr>
      <w:r w:rsidRPr="00DD52C5">
        <w:rPr>
          <w:rFonts w:ascii="Century Gothic" w:hAnsi="Century Gothic" w:cstheme="minorHAnsi"/>
          <w:i/>
          <w:sz w:val="19"/>
          <w:szCs w:val="19"/>
        </w:rPr>
        <w:t>En conformidad con los artículos 10, 37 fracción V, y 47 fracción II de la Ley del Gobierno y la Administración Pública Municipal del Estado de Jalisco, que señalan:</w:t>
      </w:r>
    </w:p>
    <w:p w14:paraId="7D77EB43" w14:textId="77777777" w:rsidR="00037717" w:rsidRPr="00DD52C5" w:rsidRDefault="00037717" w:rsidP="00037717">
      <w:pPr>
        <w:pStyle w:val="Prrafodelista"/>
        <w:ind w:left="1276" w:right="283" w:hanging="425"/>
        <w:contextualSpacing w:val="0"/>
        <w:rPr>
          <w:rFonts w:ascii="Century Gothic" w:hAnsi="Century Gothic" w:cstheme="minorHAnsi"/>
          <w:i/>
          <w:sz w:val="19"/>
          <w:szCs w:val="19"/>
        </w:rPr>
      </w:pPr>
    </w:p>
    <w:p w14:paraId="7C895BFA" w14:textId="77777777" w:rsidR="00037717" w:rsidRPr="00DD52C5" w:rsidRDefault="00037717" w:rsidP="00037717">
      <w:pPr>
        <w:pStyle w:val="Prrafodelista"/>
        <w:ind w:left="1560" w:right="567"/>
        <w:contextualSpacing w:val="0"/>
        <w:jc w:val="both"/>
        <w:rPr>
          <w:rFonts w:ascii="Century Gothic" w:hAnsi="Century Gothic" w:cstheme="minorHAnsi"/>
          <w:i/>
          <w:snapToGrid w:val="0"/>
          <w:sz w:val="18"/>
          <w:szCs w:val="18"/>
        </w:rPr>
      </w:pPr>
      <w:r w:rsidRPr="00DD52C5">
        <w:rPr>
          <w:rFonts w:ascii="Century Gothic" w:hAnsi="Century Gothic" w:cstheme="minorHAnsi"/>
          <w:i/>
          <w:snapToGrid w:val="0"/>
          <w:sz w:val="18"/>
          <w:szCs w:val="18"/>
        </w:rPr>
        <w:t xml:space="preserve">Articulo 10.- Los Ayuntamientos de cada Municipio del Estado se integran por un </w:t>
      </w:r>
      <w:proofErr w:type="gramStart"/>
      <w:r w:rsidRPr="00DD52C5">
        <w:rPr>
          <w:rFonts w:ascii="Century Gothic" w:hAnsi="Century Gothic" w:cstheme="minorHAnsi"/>
          <w:i/>
          <w:snapToGrid w:val="0"/>
          <w:sz w:val="18"/>
          <w:szCs w:val="18"/>
        </w:rPr>
        <w:t>Presidente</w:t>
      </w:r>
      <w:proofErr w:type="gramEnd"/>
      <w:r w:rsidRPr="00DD52C5">
        <w:rPr>
          <w:rFonts w:ascii="Century Gothic" w:hAnsi="Century Gothic" w:cstheme="minorHAnsi"/>
          <w:i/>
          <w:snapToGrid w:val="0"/>
          <w:sz w:val="18"/>
          <w:szCs w:val="18"/>
        </w:rPr>
        <w:t xml:space="preserve"> Municipal, un Síndico y el número de regidores de mayoría relativa y de representación proporcional que se determinan en la ley estatal en materia electoral, quienes serán electos popular y directamente mediante planillas; y permanecen en sus cargos tres años y se renuevan en su totalidad al final de cada período.</w:t>
      </w:r>
    </w:p>
    <w:p w14:paraId="3C9A82BA" w14:textId="77777777" w:rsidR="00037717" w:rsidRPr="00DD52C5" w:rsidRDefault="00037717" w:rsidP="00037717">
      <w:pPr>
        <w:pStyle w:val="Prrafodelista"/>
        <w:ind w:left="1560" w:right="567"/>
        <w:contextualSpacing w:val="0"/>
        <w:jc w:val="both"/>
        <w:rPr>
          <w:rFonts w:ascii="Century Gothic" w:hAnsi="Century Gothic" w:cstheme="minorHAnsi"/>
          <w:i/>
          <w:snapToGrid w:val="0"/>
          <w:sz w:val="18"/>
          <w:szCs w:val="18"/>
        </w:rPr>
      </w:pPr>
    </w:p>
    <w:p w14:paraId="0E95EB9F" w14:textId="77777777" w:rsidR="00037717" w:rsidRPr="00DD52C5" w:rsidRDefault="00037717" w:rsidP="00037717">
      <w:pPr>
        <w:pStyle w:val="Prrafodelista"/>
        <w:spacing w:after="120"/>
        <w:ind w:left="1560" w:right="567"/>
        <w:contextualSpacing w:val="0"/>
        <w:jc w:val="both"/>
        <w:rPr>
          <w:rFonts w:ascii="Century Gothic" w:hAnsi="Century Gothic" w:cstheme="minorHAnsi"/>
          <w:i/>
          <w:snapToGrid w:val="0"/>
          <w:sz w:val="18"/>
          <w:szCs w:val="18"/>
        </w:rPr>
      </w:pPr>
      <w:r w:rsidRPr="00DD52C5">
        <w:rPr>
          <w:rFonts w:ascii="Century Gothic" w:hAnsi="Century Gothic" w:cstheme="minorHAnsi"/>
          <w:i/>
          <w:snapToGrid w:val="0"/>
          <w:sz w:val="18"/>
          <w:szCs w:val="18"/>
        </w:rPr>
        <w:t>Articulo 37.- Son obligaciones de los Ayuntamientos, las siguientes:</w:t>
      </w:r>
    </w:p>
    <w:p w14:paraId="287CE245" w14:textId="77777777" w:rsidR="00037717" w:rsidRPr="00DD52C5" w:rsidRDefault="00037717" w:rsidP="00037717">
      <w:pPr>
        <w:ind w:left="1985" w:right="567" w:hanging="425"/>
        <w:jc w:val="both"/>
        <w:rPr>
          <w:rFonts w:ascii="Century Gothic" w:hAnsi="Century Gothic" w:cstheme="minorHAnsi"/>
          <w:i/>
          <w:snapToGrid w:val="0"/>
          <w:sz w:val="18"/>
          <w:szCs w:val="18"/>
        </w:rPr>
      </w:pPr>
      <w:r w:rsidRPr="00DD52C5">
        <w:rPr>
          <w:rFonts w:ascii="Century Gothic" w:hAnsi="Century Gothic" w:cstheme="minorHAnsi"/>
          <w:i/>
          <w:snapToGrid w:val="0"/>
          <w:sz w:val="18"/>
          <w:szCs w:val="18"/>
        </w:rPr>
        <w:t xml:space="preserve">V. </w:t>
      </w:r>
      <w:r w:rsidRPr="00DD52C5">
        <w:rPr>
          <w:rFonts w:ascii="Century Gothic" w:hAnsi="Century Gothic" w:cstheme="minorHAnsi"/>
          <w:i/>
          <w:snapToGrid w:val="0"/>
          <w:sz w:val="18"/>
          <w:szCs w:val="18"/>
        </w:rPr>
        <w:tab/>
        <w:t>Cuidar de la prestación de todos los servicios públicos de su competencia;</w:t>
      </w:r>
    </w:p>
    <w:p w14:paraId="5A012AAF" w14:textId="77777777" w:rsidR="00037717" w:rsidRPr="00DD52C5" w:rsidRDefault="00037717" w:rsidP="00037717">
      <w:pPr>
        <w:ind w:left="1560" w:right="567"/>
        <w:jc w:val="both"/>
        <w:rPr>
          <w:rFonts w:ascii="Century Gothic" w:hAnsi="Century Gothic" w:cstheme="minorHAnsi"/>
          <w:i/>
          <w:snapToGrid w:val="0"/>
          <w:sz w:val="18"/>
          <w:szCs w:val="18"/>
        </w:rPr>
      </w:pPr>
    </w:p>
    <w:p w14:paraId="79CF6F8F" w14:textId="77777777" w:rsidR="00037717" w:rsidRPr="00DD52C5" w:rsidRDefault="00037717" w:rsidP="00037717">
      <w:pPr>
        <w:spacing w:after="120"/>
        <w:ind w:left="1560" w:right="567"/>
        <w:jc w:val="both"/>
        <w:rPr>
          <w:rFonts w:ascii="Century Gothic" w:hAnsi="Century Gothic" w:cstheme="minorHAnsi"/>
          <w:i/>
          <w:snapToGrid w:val="0"/>
          <w:sz w:val="18"/>
          <w:szCs w:val="18"/>
        </w:rPr>
      </w:pPr>
      <w:r w:rsidRPr="00DD52C5">
        <w:rPr>
          <w:rFonts w:ascii="Century Gothic" w:hAnsi="Century Gothic" w:cstheme="minorHAnsi"/>
          <w:i/>
          <w:snapToGrid w:val="0"/>
          <w:sz w:val="18"/>
          <w:szCs w:val="18"/>
        </w:rPr>
        <w:t xml:space="preserve">Articulo 47.- Corresponde al </w:t>
      </w:r>
      <w:proofErr w:type="gramStart"/>
      <w:r w:rsidRPr="00DD52C5">
        <w:rPr>
          <w:rFonts w:ascii="Century Gothic" w:hAnsi="Century Gothic" w:cstheme="minorHAnsi"/>
          <w:i/>
          <w:snapToGrid w:val="0"/>
          <w:sz w:val="18"/>
          <w:szCs w:val="18"/>
        </w:rPr>
        <w:t>Presidente</w:t>
      </w:r>
      <w:proofErr w:type="gramEnd"/>
      <w:r w:rsidRPr="00DD52C5">
        <w:rPr>
          <w:rFonts w:ascii="Century Gothic" w:hAnsi="Century Gothic" w:cstheme="minorHAnsi"/>
          <w:i/>
          <w:snapToGrid w:val="0"/>
          <w:sz w:val="18"/>
          <w:szCs w:val="18"/>
        </w:rPr>
        <w:t xml:space="preserve"> Municipal la función ejecutiva del municipio. Tiene las siguientes obligaciones:</w:t>
      </w:r>
    </w:p>
    <w:p w14:paraId="25F7C80C" w14:textId="77777777" w:rsidR="00037717" w:rsidRPr="00DD52C5" w:rsidRDefault="00037717" w:rsidP="00037717">
      <w:pPr>
        <w:ind w:left="1985" w:right="567" w:hanging="425"/>
        <w:jc w:val="both"/>
        <w:rPr>
          <w:rFonts w:ascii="Century Gothic" w:hAnsi="Century Gothic" w:cstheme="minorHAnsi"/>
          <w:i/>
          <w:snapToGrid w:val="0"/>
          <w:sz w:val="18"/>
          <w:szCs w:val="18"/>
        </w:rPr>
      </w:pPr>
      <w:r w:rsidRPr="00DD52C5">
        <w:rPr>
          <w:rFonts w:ascii="Century Gothic" w:hAnsi="Century Gothic" w:cstheme="minorHAnsi"/>
          <w:i/>
          <w:snapToGrid w:val="0"/>
          <w:sz w:val="18"/>
          <w:szCs w:val="18"/>
        </w:rPr>
        <w:t xml:space="preserve">II. </w:t>
      </w:r>
      <w:r w:rsidRPr="00DD52C5">
        <w:rPr>
          <w:rFonts w:ascii="Century Gothic" w:hAnsi="Century Gothic" w:cstheme="minorHAnsi"/>
          <w:i/>
          <w:snapToGrid w:val="0"/>
          <w:sz w:val="18"/>
          <w:szCs w:val="18"/>
        </w:rPr>
        <w:tab/>
        <w:t>Planear y dirigir el funcionamiento de los servicios públicos municipales;</w:t>
      </w:r>
    </w:p>
    <w:p w14:paraId="2DC23B05" w14:textId="77777777" w:rsidR="00037717" w:rsidRPr="00DD52C5" w:rsidRDefault="00037717" w:rsidP="00037717">
      <w:pPr>
        <w:ind w:left="1276" w:right="283" w:hanging="425"/>
        <w:rPr>
          <w:rFonts w:ascii="Century Gothic" w:hAnsi="Century Gothic" w:cstheme="minorHAnsi"/>
          <w:i/>
          <w:snapToGrid w:val="0"/>
          <w:sz w:val="19"/>
          <w:szCs w:val="19"/>
        </w:rPr>
      </w:pPr>
    </w:p>
    <w:p w14:paraId="0F5EED4F" w14:textId="77777777" w:rsidR="00037717" w:rsidRPr="00DD52C5" w:rsidRDefault="00037717" w:rsidP="00037717">
      <w:pPr>
        <w:pStyle w:val="Prrafodelista"/>
        <w:numPr>
          <w:ilvl w:val="0"/>
          <w:numId w:val="1"/>
        </w:numPr>
        <w:ind w:left="1276" w:right="283" w:hanging="425"/>
        <w:contextualSpacing w:val="0"/>
        <w:jc w:val="both"/>
        <w:rPr>
          <w:rFonts w:ascii="Century Gothic" w:hAnsi="Century Gothic" w:cstheme="minorHAnsi"/>
          <w:i/>
          <w:sz w:val="19"/>
          <w:szCs w:val="19"/>
        </w:rPr>
      </w:pPr>
      <w:r w:rsidRPr="00DD52C5">
        <w:rPr>
          <w:rFonts w:ascii="Century Gothic" w:hAnsi="Century Gothic" w:cstheme="minorHAnsi"/>
          <w:i/>
          <w:sz w:val="19"/>
          <w:szCs w:val="19"/>
        </w:rPr>
        <w:t>Así mismo, en conformidad con los artículos 42 fracción XIII, 56 fracción XXVI, y 60 fracción I, del Reglamento del Gobierno y la Administración Pública del Ayuntamiento Constitucional de Tonalá, Jalisco, que señalan:</w:t>
      </w:r>
    </w:p>
    <w:p w14:paraId="47C2B5E8" w14:textId="77777777" w:rsidR="00037717" w:rsidRPr="00DD52C5" w:rsidRDefault="00037717" w:rsidP="00037717">
      <w:pPr>
        <w:pStyle w:val="Prrafodelista"/>
        <w:ind w:left="1276" w:right="283" w:hanging="425"/>
        <w:contextualSpacing w:val="0"/>
        <w:rPr>
          <w:rFonts w:ascii="Century Gothic" w:hAnsi="Century Gothic" w:cstheme="minorHAnsi"/>
          <w:i/>
          <w:sz w:val="19"/>
          <w:szCs w:val="19"/>
        </w:rPr>
      </w:pPr>
    </w:p>
    <w:p w14:paraId="13C966B1" w14:textId="77777777" w:rsidR="00037717" w:rsidRPr="00DD52C5" w:rsidRDefault="00037717" w:rsidP="00037717">
      <w:pPr>
        <w:pStyle w:val="Prrafodelista"/>
        <w:spacing w:after="120"/>
        <w:ind w:left="1560" w:right="567"/>
        <w:contextualSpacing w:val="0"/>
        <w:jc w:val="both"/>
        <w:rPr>
          <w:rFonts w:ascii="Century Gothic" w:hAnsi="Century Gothic" w:cstheme="minorHAnsi"/>
          <w:i/>
          <w:snapToGrid w:val="0"/>
          <w:sz w:val="18"/>
          <w:szCs w:val="18"/>
        </w:rPr>
      </w:pPr>
      <w:r w:rsidRPr="00DD52C5">
        <w:rPr>
          <w:rFonts w:ascii="Century Gothic" w:hAnsi="Century Gothic" w:cstheme="minorHAnsi"/>
          <w:i/>
          <w:snapToGrid w:val="0"/>
          <w:sz w:val="18"/>
          <w:szCs w:val="18"/>
        </w:rPr>
        <w:t>Articulo 42.- El Gobierno Municipal y la Administración Pública que le deriva, sin perjuicio de las facultades, atribuciones y obligaciones que les determine la legislación y la normatividad aplicable, sujetará sus acciones a los siguientes fines:</w:t>
      </w:r>
    </w:p>
    <w:p w14:paraId="30754CDF" w14:textId="77777777" w:rsidR="00037717" w:rsidRPr="00DD52C5" w:rsidRDefault="00037717" w:rsidP="00037717">
      <w:pPr>
        <w:pStyle w:val="Prrafodelista"/>
        <w:ind w:left="1985" w:right="567" w:hanging="425"/>
        <w:contextualSpacing w:val="0"/>
        <w:jc w:val="both"/>
        <w:rPr>
          <w:rFonts w:ascii="Century Gothic" w:hAnsi="Century Gothic" w:cstheme="minorHAnsi"/>
          <w:i/>
          <w:snapToGrid w:val="0"/>
          <w:sz w:val="18"/>
          <w:szCs w:val="18"/>
        </w:rPr>
      </w:pPr>
      <w:r w:rsidRPr="00DD52C5">
        <w:rPr>
          <w:rFonts w:ascii="Century Gothic" w:hAnsi="Century Gothic" w:cstheme="minorHAnsi"/>
          <w:i/>
          <w:snapToGrid w:val="0"/>
          <w:sz w:val="18"/>
          <w:szCs w:val="18"/>
        </w:rPr>
        <w:lastRenderedPageBreak/>
        <w:t>XIII.</w:t>
      </w:r>
      <w:r w:rsidRPr="00DD52C5">
        <w:rPr>
          <w:rFonts w:ascii="Century Gothic" w:hAnsi="Century Gothic" w:cstheme="minorHAnsi"/>
          <w:i/>
          <w:snapToGrid w:val="0"/>
          <w:sz w:val="18"/>
          <w:szCs w:val="18"/>
        </w:rPr>
        <w:tab/>
        <w:t>Propiciar la satisfacción de las necesidades colectivas del municipio, mediante la organización y adecuado funcionamiento de los servicios públicos municipales, la realización de obras de infraestructura básica y el rescate del espacio público;</w:t>
      </w:r>
    </w:p>
    <w:p w14:paraId="1F12E62C" w14:textId="77777777" w:rsidR="00037717" w:rsidRPr="00DD52C5" w:rsidRDefault="00037717" w:rsidP="00037717">
      <w:pPr>
        <w:pStyle w:val="Prrafodelista"/>
        <w:ind w:left="1560" w:right="567"/>
        <w:contextualSpacing w:val="0"/>
        <w:jc w:val="both"/>
        <w:rPr>
          <w:rFonts w:ascii="Century Gothic" w:hAnsi="Century Gothic" w:cstheme="minorHAnsi"/>
          <w:i/>
          <w:snapToGrid w:val="0"/>
          <w:sz w:val="18"/>
          <w:szCs w:val="18"/>
        </w:rPr>
      </w:pPr>
    </w:p>
    <w:p w14:paraId="3314F3B0" w14:textId="77777777" w:rsidR="00037717" w:rsidRPr="00DD52C5" w:rsidRDefault="00037717" w:rsidP="00037717">
      <w:pPr>
        <w:pStyle w:val="Prrafodelista"/>
        <w:spacing w:after="120"/>
        <w:ind w:left="1560" w:right="567"/>
        <w:contextualSpacing w:val="0"/>
        <w:jc w:val="both"/>
        <w:rPr>
          <w:rFonts w:ascii="Century Gothic" w:hAnsi="Century Gothic" w:cstheme="minorHAnsi"/>
          <w:i/>
          <w:snapToGrid w:val="0"/>
          <w:sz w:val="18"/>
          <w:szCs w:val="18"/>
        </w:rPr>
      </w:pPr>
      <w:r w:rsidRPr="00DD52C5">
        <w:rPr>
          <w:rFonts w:ascii="Century Gothic" w:hAnsi="Century Gothic" w:cstheme="minorHAnsi"/>
          <w:i/>
          <w:snapToGrid w:val="0"/>
          <w:sz w:val="18"/>
          <w:szCs w:val="18"/>
        </w:rPr>
        <w:t>Articulo 56.- Además de lo establecido en la legislación y normatividad aplicable, son facultades y obligaciones del Ayuntamiento, las siguientes:</w:t>
      </w:r>
    </w:p>
    <w:p w14:paraId="45D56846" w14:textId="77777777" w:rsidR="00037717" w:rsidRPr="00DD52C5" w:rsidRDefault="00037717" w:rsidP="00037717">
      <w:pPr>
        <w:pStyle w:val="Prrafodelista"/>
        <w:ind w:left="2127" w:right="567" w:hanging="567"/>
        <w:contextualSpacing w:val="0"/>
        <w:jc w:val="both"/>
        <w:rPr>
          <w:rFonts w:ascii="Century Gothic" w:hAnsi="Century Gothic" w:cstheme="minorHAnsi"/>
          <w:i/>
          <w:snapToGrid w:val="0"/>
          <w:sz w:val="18"/>
          <w:szCs w:val="18"/>
        </w:rPr>
      </w:pPr>
      <w:r w:rsidRPr="00DD52C5">
        <w:rPr>
          <w:rFonts w:ascii="Century Gothic" w:hAnsi="Century Gothic" w:cstheme="minorHAnsi"/>
          <w:i/>
          <w:snapToGrid w:val="0"/>
          <w:sz w:val="18"/>
          <w:szCs w:val="18"/>
        </w:rPr>
        <w:t>XXVI.</w:t>
      </w:r>
      <w:r w:rsidRPr="00DD52C5">
        <w:rPr>
          <w:rFonts w:ascii="Century Gothic" w:hAnsi="Century Gothic" w:cstheme="minorHAnsi"/>
          <w:i/>
          <w:snapToGrid w:val="0"/>
          <w:sz w:val="18"/>
          <w:szCs w:val="18"/>
        </w:rPr>
        <w:tab/>
        <w:t>Cuidar de la prestación de todos los servicios públicos municipales;</w:t>
      </w:r>
    </w:p>
    <w:p w14:paraId="270E2E42" w14:textId="77777777" w:rsidR="00037717" w:rsidRPr="00DD52C5" w:rsidRDefault="00037717" w:rsidP="00037717">
      <w:pPr>
        <w:pStyle w:val="Prrafodelista"/>
        <w:ind w:left="1560" w:right="567"/>
        <w:contextualSpacing w:val="0"/>
        <w:jc w:val="both"/>
        <w:rPr>
          <w:rFonts w:ascii="Century Gothic" w:hAnsi="Century Gothic" w:cstheme="minorHAnsi"/>
          <w:i/>
          <w:snapToGrid w:val="0"/>
          <w:sz w:val="18"/>
          <w:szCs w:val="18"/>
        </w:rPr>
      </w:pPr>
    </w:p>
    <w:p w14:paraId="661151DF" w14:textId="77777777" w:rsidR="00037717" w:rsidRPr="00DD52C5" w:rsidRDefault="00037717" w:rsidP="00037717">
      <w:pPr>
        <w:pStyle w:val="Prrafodelista"/>
        <w:spacing w:after="120"/>
        <w:ind w:left="1560" w:right="567"/>
        <w:contextualSpacing w:val="0"/>
        <w:jc w:val="both"/>
        <w:rPr>
          <w:rFonts w:ascii="Century Gothic" w:hAnsi="Century Gothic" w:cstheme="minorHAnsi"/>
          <w:i/>
          <w:snapToGrid w:val="0"/>
          <w:sz w:val="18"/>
          <w:szCs w:val="18"/>
        </w:rPr>
      </w:pPr>
      <w:r w:rsidRPr="00DD52C5">
        <w:rPr>
          <w:rFonts w:ascii="Century Gothic" w:hAnsi="Century Gothic" w:cstheme="minorHAnsi"/>
          <w:i/>
          <w:snapToGrid w:val="0"/>
          <w:sz w:val="18"/>
          <w:szCs w:val="18"/>
        </w:rPr>
        <w:t>Articulo 60.- Tienen facultad para presentar iniciativas de ordenamientos municipales:</w:t>
      </w:r>
    </w:p>
    <w:p w14:paraId="417EC52F" w14:textId="77777777" w:rsidR="00037717" w:rsidRPr="00DD52C5" w:rsidRDefault="00037717" w:rsidP="00037717">
      <w:pPr>
        <w:pStyle w:val="Prrafodelista"/>
        <w:ind w:left="1985" w:right="567" w:hanging="425"/>
        <w:contextualSpacing w:val="0"/>
        <w:jc w:val="both"/>
        <w:rPr>
          <w:rFonts w:ascii="Century Gothic" w:hAnsi="Century Gothic" w:cstheme="minorHAnsi"/>
          <w:i/>
          <w:snapToGrid w:val="0"/>
          <w:sz w:val="18"/>
          <w:szCs w:val="18"/>
        </w:rPr>
      </w:pPr>
      <w:r w:rsidRPr="00DD52C5">
        <w:rPr>
          <w:rFonts w:ascii="Century Gothic" w:hAnsi="Century Gothic" w:cstheme="minorHAnsi"/>
          <w:i/>
          <w:snapToGrid w:val="0"/>
          <w:sz w:val="18"/>
          <w:szCs w:val="18"/>
        </w:rPr>
        <w:t>I.</w:t>
      </w:r>
      <w:r w:rsidRPr="00DD52C5">
        <w:rPr>
          <w:rFonts w:ascii="Century Gothic" w:hAnsi="Century Gothic" w:cstheme="minorHAnsi"/>
          <w:i/>
          <w:snapToGrid w:val="0"/>
          <w:sz w:val="18"/>
          <w:szCs w:val="18"/>
        </w:rPr>
        <w:tab/>
        <w:t xml:space="preserve">El </w:t>
      </w:r>
      <w:proofErr w:type="gramStart"/>
      <w:r w:rsidRPr="00DD52C5">
        <w:rPr>
          <w:rFonts w:ascii="Century Gothic" w:hAnsi="Century Gothic" w:cstheme="minorHAnsi"/>
          <w:i/>
          <w:snapToGrid w:val="0"/>
          <w:sz w:val="18"/>
          <w:szCs w:val="18"/>
        </w:rPr>
        <w:t>Presidente</w:t>
      </w:r>
      <w:proofErr w:type="gramEnd"/>
      <w:r w:rsidRPr="00DD52C5">
        <w:rPr>
          <w:rFonts w:ascii="Century Gothic" w:hAnsi="Century Gothic" w:cstheme="minorHAnsi"/>
          <w:i/>
          <w:snapToGrid w:val="0"/>
          <w:sz w:val="18"/>
          <w:szCs w:val="18"/>
        </w:rPr>
        <w:t xml:space="preserve"> Municipal;</w:t>
      </w:r>
    </w:p>
    <w:p w14:paraId="375F6880" w14:textId="77777777" w:rsidR="00037717" w:rsidRPr="00DD52C5" w:rsidRDefault="00037717" w:rsidP="00037717">
      <w:pPr>
        <w:pStyle w:val="Prrafodelista"/>
        <w:ind w:left="1276" w:right="283" w:hanging="425"/>
        <w:contextualSpacing w:val="0"/>
        <w:rPr>
          <w:rFonts w:ascii="Century Gothic" w:hAnsi="Century Gothic" w:cstheme="minorHAnsi"/>
          <w:i/>
          <w:sz w:val="19"/>
          <w:szCs w:val="19"/>
        </w:rPr>
      </w:pPr>
    </w:p>
    <w:p w14:paraId="6238DAD4" w14:textId="77777777" w:rsidR="00037717" w:rsidRPr="00DD52C5" w:rsidRDefault="00037717" w:rsidP="00037717">
      <w:pPr>
        <w:pStyle w:val="Prrafodelista"/>
        <w:numPr>
          <w:ilvl w:val="0"/>
          <w:numId w:val="1"/>
        </w:numPr>
        <w:ind w:left="1276" w:right="283" w:hanging="425"/>
        <w:contextualSpacing w:val="0"/>
        <w:jc w:val="both"/>
        <w:rPr>
          <w:rFonts w:ascii="Century Gothic" w:hAnsi="Century Gothic" w:cstheme="minorHAnsi"/>
          <w:i/>
          <w:sz w:val="19"/>
          <w:szCs w:val="19"/>
        </w:rPr>
      </w:pPr>
      <w:r w:rsidRPr="00DD52C5">
        <w:rPr>
          <w:rFonts w:ascii="Century Gothic" w:hAnsi="Century Gothic" w:cstheme="minorHAnsi"/>
          <w:i/>
          <w:sz w:val="19"/>
          <w:szCs w:val="19"/>
        </w:rPr>
        <w:t>La creación de un Organismo Público Descentralizado no exime al Ayuntamiento de su facultad y obligación de intervenir directamente cuando el interés público lo requiera. En este sentido, la Ley del Gobierno y la Administración Pública Municipal del Estado de Jalisco, en sus artículos 37 y 38, faculta al Ayuntamiento para celebrar contratos que garanticen la prestación de los servicios.</w:t>
      </w:r>
    </w:p>
    <w:p w14:paraId="3A2FD92C" w14:textId="77777777" w:rsidR="00037717" w:rsidRPr="00DD52C5" w:rsidRDefault="00037717" w:rsidP="00037717">
      <w:pPr>
        <w:pStyle w:val="Prrafodelista"/>
        <w:ind w:left="1276" w:right="283" w:hanging="425"/>
        <w:contextualSpacing w:val="0"/>
        <w:jc w:val="both"/>
        <w:rPr>
          <w:rFonts w:ascii="Century Gothic" w:hAnsi="Century Gothic" w:cstheme="minorHAnsi"/>
          <w:i/>
          <w:sz w:val="19"/>
          <w:szCs w:val="19"/>
        </w:rPr>
      </w:pPr>
    </w:p>
    <w:p w14:paraId="58AB44E0" w14:textId="77777777" w:rsidR="00037717" w:rsidRPr="00DD52C5" w:rsidRDefault="00037717" w:rsidP="00037717">
      <w:pPr>
        <w:pStyle w:val="Prrafodelista"/>
        <w:spacing w:after="120"/>
        <w:ind w:left="1560" w:right="567"/>
        <w:contextualSpacing w:val="0"/>
        <w:jc w:val="both"/>
        <w:rPr>
          <w:rFonts w:ascii="Century Gothic" w:hAnsi="Century Gothic" w:cstheme="minorHAnsi"/>
          <w:i/>
          <w:snapToGrid w:val="0"/>
          <w:sz w:val="18"/>
          <w:szCs w:val="18"/>
        </w:rPr>
      </w:pPr>
      <w:r w:rsidRPr="00DD52C5">
        <w:rPr>
          <w:rFonts w:ascii="Century Gothic" w:hAnsi="Century Gothic" w:cstheme="minorHAnsi"/>
          <w:i/>
          <w:snapToGrid w:val="0"/>
          <w:sz w:val="18"/>
          <w:szCs w:val="18"/>
        </w:rPr>
        <w:t>Artículo 37. Son obligaciones de los Ayuntamientos, las siguientes:</w:t>
      </w:r>
    </w:p>
    <w:p w14:paraId="3D7E21B0" w14:textId="77777777" w:rsidR="00037717" w:rsidRPr="00DD52C5" w:rsidRDefault="00037717" w:rsidP="00037717">
      <w:pPr>
        <w:pStyle w:val="Prrafodelista"/>
        <w:ind w:left="1985" w:right="567" w:hanging="425"/>
        <w:contextualSpacing w:val="0"/>
        <w:jc w:val="both"/>
        <w:rPr>
          <w:rFonts w:ascii="Century Gothic" w:hAnsi="Century Gothic" w:cstheme="minorHAnsi"/>
          <w:i/>
          <w:snapToGrid w:val="0"/>
          <w:sz w:val="18"/>
          <w:szCs w:val="18"/>
        </w:rPr>
      </w:pPr>
      <w:r w:rsidRPr="00DD52C5">
        <w:rPr>
          <w:rFonts w:ascii="Century Gothic" w:hAnsi="Century Gothic" w:cstheme="minorHAnsi"/>
          <w:i/>
          <w:snapToGrid w:val="0"/>
          <w:sz w:val="18"/>
          <w:szCs w:val="18"/>
        </w:rPr>
        <w:t xml:space="preserve">V. </w:t>
      </w:r>
      <w:r w:rsidRPr="00DD52C5">
        <w:rPr>
          <w:rFonts w:ascii="Century Gothic" w:hAnsi="Century Gothic" w:cstheme="minorHAnsi"/>
          <w:i/>
          <w:snapToGrid w:val="0"/>
          <w:sz w:val="18"/>
          <w:szCs w:val="18"/>
        </w:rPr>
        <w:tab/>
        <w:t>Cuidar de la prestación de todos los servicios públicos de su competencia.</w:t>
      </w:r>
    </w:p>
    <w:p w14:paraId="2ADF2E63" w14:textId="77777777" w:rsidR="00037717" w:rsidRPr="00DD52C5" w:rsidRDefault="00037717" w:rsidP="00037717">
      <w:pPr>
        <w:pStyle w:val="Prrafodelista"/>
        <w:ind w:left="1560" w:right="567"/>
        <w:contextualSpacing w:val="0"/>
        <w:jc w:val="both"/>
        <w:rPr>
          <w:rFonts w:ascii="Century Gothic" w:hAnsi="Century Gothic" w:cstheme="minorHAnsi"/>
          <w:i/>
          <w:snapToGrid w:val="0"/>
          <w:sz w:val="18"/>
          <w:szCs w:val="18"/>
        </w:rPr>
      </w:pPr>
    </w:p>
    <w:p w14:paraId="4F035073" w14:textId="77777777" w:rsidR="00037717" w:rsidRPr="00DD52C5" w:rsidRDefault="00037717" w:rsidP="00037717">
      <w:pPr>
        <w:pStyle w:val="Prrafodelista"/>
        <w:spacing w:after="120"/>
        <w:ind w:left="1560" w:right="567"/>
        <w:contextualSpacing w:val="0"/>
        <w:jc w:val="both"/>
        <w:rPr>
          <w:rFonts w:ascii="Century Gothic" w:hAnsi="Century Gothic" w:cstheme="minorHAnsi"/>
          <w:i/>
          <w:snapToGrid w:val="0"/>
          <w:sz w:val="18"/>
          <w:szCs w:val="18"/>
        </w:rPr>
      </w:pPr>
      <w:r w:rsidRPr="00DD52C5">
        <w:rPr>
          <w:rFonts w:ascii="Century Gothic" w:hAnsi="Century Gothic" w:cstheme="minorHAnsi"/>
          <w:i/>
          <w:snapToGrid w:val="0"/>
          <w:sz w:val="18"/>
          <w:szCs w:val="18"/>
        </w:rPr>
        <w:t>Artículo 38. Son facultades de los Ayuntamientos.</w:t>
      </w:r>
    </w:p>
    <w:p w14:paraId="4D32265D" w14:textId="77777777" w:rsidR="00037717" w:rsidRPr="00DD52C5" w:rsidRDefault="00037717" w:rsidP="00037717">
      <w:pPr>
        <w:pStyle w:val="Prrafodelista"/>
        <w:spacing w:after="120"/>
        <w:ind w:left="1985" w:right="567" w:hanging="425"/>
        <w:contextualSpacing w:val="0"/>
        <w:jc w:val="both"/>
        <w:rPr>
          <w:rFonts w:ascii="Century Gothic" w:hAnsi="Century Gothic" w:cstheme="minorHAnsi"/>
          <w:i/>
          <w:snapToGrid w:val="0"/>
          <w:sz w:val="18"/>
          <w:szCs w:val="18"/>
        </w:rPr>
      </w:pPr>
      <w:r w:rsidRPr="00DD52C5">
        <w:rPr>
          <w:rFonts w:ascii="Century Gothic" w:hAnsi="Century Gothic" w:cstheme="minorHAnsi"/>
          <w:i/>
          <w:snapToGrid w:val="0"/>
          <w:sz w:val="18"/>
          <w:szCs w:val="18"/>
        </w:rPr>
        <w:t xml:space="preserve">II. </w:t>
      </w:r>
      <w:r w:rsidRPr="00DD52C5">
        <w:rPr>
          <w:rFonts w:ascii="Century Gothic" w:hAnsi="Century Gothic" w:cstheme="minorHAnsi"/>
          <w:i/>
          <w:snapToGrid w:val="0"/>
          <w:sz w:val="18"/>
          <w:szCs w:val="18"/>
        </w:rPr>
        <w:tab/>
        <w:t>Celebrar convenios con organismos públicos y privados tendientes a la realización de obras de interés común, siempre que no corresponda su realización al Estado, así como celebrar contratos de asociación público-privada para el desarrollo de proyectos de inversión en infraestructura o de prestación de servicios o funciones, en los términos establecidos en la legislación que regula la materia;</w:t>
      </w:r>
    </w:p>
    <w:p w14:paraId="17F6AEC8" w14:textId="77777777" w:rsidR="00037717" w:rsidRPr="00DD52C5" w:rsidRDefault="00037717" w:rsidP="00037717">
      <w:pPr>
        <w:pStyle w:val="Prrafodelista"/>
        <w:ind w:left="1560" w:right="567"/>
        <w:contextualSpacing w:val="0"/>
        <w:jc w:val="both"/>
        <w:rPr>
          <w:rFonts w:ascii="Century Gothic" w:hAnsi="Century Gothic" w:cstheme="minorHAnsi"/>
          <w:i/>
          <w:snapToGrid w:val="0"/>
          <w:sz w:val="18"/>
          <w:szCs w:val="18"/>
        </w:rPr>
      </w:pPr>
      <w:r w:rsidRPr="00DD52C5">
        <w:rPr>
          <w:rFonts w:ascii="Century Gothic" w:hAnsi="Century Gothic" w:cstheme="minorHAnsi"/>
          <w:i/>
          <w:snapToGrid w:val="0"/>
          <w:sz w:val="18"/>
          <w:szCs w:val="18"/>
        </w:rPr>
        <w:t>La contratación directa por parte del Municipio, de servicios de imagenología y laboratorio se justifica como un acto de apoyo y colaboración interinstitucional. Al ser el Municipio el ente que posee la robustez presupuestaria y la estructura de contratación centralizada, se garantiza una mayor transparencia y capacidad de negociación frente a proveedores, lo que se traduce en un uso más eficiente de los recursos públicos.</w:t>
      </w:r>
    </w:p>
    <w:p w14:paraId="6D9BDED5" w14:textId="77777777" w:rsidR="00037717" w:rsidRPr="00DD52C5" w:rsidRDefault="00037717" w:rsidP="00037717">
      <w:pPr>
        <w:pStyle w:val="Prrafodelista"/>
        <w:ind w:left="1276" w:right="283" w:hanging="425"/>
        <w:contextualSpacing w:val="0"/>
        <w:rPr>
          <w:rFonts w:ascii="Century Gothic" w:hAnsi="Century Gothic" w:cstheme="minorHAnsi"/>
          <w:i/>
          <w:sz w:val="19"/>
          <w:szCs w:val="19"/>
        </w:rPr>
      </w:pPr>
    </w:p>
    <w:p w14:paraId="0FC089B8" w14:textId="77777777" w:rsidR="00037717" w:rsidRPr="00DD52C5" w:rsidRDefault="00037717" w:rsidP="00037717">
      <w:pPr>
        <w:pStyle w:val="Prrafodelista"/>
        <w:numPr>
          <w:ilvl w:val="0"/>
          <w:numId w:val="1"/>
        </w:numPr>
        <w:ind w:left="1276" w:right="283" w:hanging="425"/>
        <w:contextualSpacing w:val="0"/>
        <w:jc w:val="both"/>
        <w:rPr>
          <w:rFonts w:ascii="Century Gothic" w:hAnsi="Century Gothic" w:cstheme="minorHAnsi"/>
          <w:i/>
          <w:sz w:val="19"/>
          <w:szCs w:val="19"/>
        </w:rPr>
      </w:pPr>
      <w:r w:rsidRPr="00DD52C5">
        <w:rPr>
          <w:rFonts w:ascii="Century Gothic" w:hAnsi="Century Gothic" w:cstheme="minorHAnsi"/>
          <w:i/>
          <w:sz w:val="19"/>
          <w:szCs w:val="19"/>
        </w:rPr>
        <w:t xml:space="preserve">Es por ello que el nosocomio conocido como Hospital Tonalá Centro está en vías de transformación para constituirse en el OPD "Servicios de Salud Tonalá (SESAT)" el cual como ya se dijo, contará con patrimonio propio y personalidad jurídica y dado que su citado patrimonio se integra primordialmente por transferencias y subsidios del mismo Ayuntamiento conforme al Acuerdo 278 aprobado por el Pleno, que reforma el Reglamento del SESAT resulta administrativamente idóneo que el municipio como base generadora del recurso, ejecute el gasto directamente,  previo a solicitud directa por el Organismo, reciba el apoyo necesario para hacer frente a las responsabilidades que se tienen para prestar un servicio integral de salud </w:t>
      </w:r>
    </w:p>
    <w:p w14:paraId="68700087" w14:textId="77777777" w:rsidR="00037717" w:rsidRPr="00DD52C5" w:rsidRDefault="00037717" w:rsidP="00037717">
      <w:pPr>
        <w:pStyle w:val="Prrafodelista"/>
        <w:ind w:left="1276" w:right="283" w:hanging="425"/>
        <w:contextualSpacing w:val="0"/>
        <w:jc w:val="both"/>
        <w:rPr>
          <w:rFonts w:ascii="Century Gothic" w:hAnsi="Century Gothic" w:cstheme="minorHAnsi"/>
          <w:i/>
          <w:sz w:val="19"/>
          <w:szCs w:val="19"/>
        </w:rPr>
      </w:pPr>
    </w:p>
    <w:p w14:paraId="2BD12D16" w14:textId="77777777" w:rsidR="00037717" w:rsidRPr="00DD52C5" w:rsidRDefault="00037717" w:rsidP="00037717">
      <w:pPr>
        <w:pStyle w:val="Prrafodelista"/>
        <w:numPr>
          <w:ilvl w:val="0"/>
          <w:numId w:val="1"/>
        </w:numPr>
        <w:ind w:left="1276" w:right="283" w:hanging="425"/>
        <w:contextualSpacing w:val="0"/>
        <w:jc w:val="both"/>
        <w:rPr>
          <w:rFonts w:ascii="Century Gothic" w:hAnsi="Century Gothic" w:cstheme="minorHAnsi"/>
          <w:i/>
          <w:sz w:val="19"/>
          <w:szCs w:val="19"/>
        </w:rPr>
      </w:pPr>
      <w:r w:rsidRPr="00DD52C5">
        <w:rPr>
          <w:rFonts w:ascii="Century Gothic" w:hAnsi="Century Gothic" w:cstheme="minorHAnsi"/>
          <w:i/>
          <w:sz w:val="19"/>
          <w:szCs w:val="19"/>
        </w:rPr>
        <w:lastRenderedPageBreak/>
        <w:t>La Ley de Compras Gubernamentales, Enajenaciones y Contratación de Servicios del Estado de Jalisco y sus Municipios permite la centralización de compras a través de las Unidades Centralizadas.</w:t>
      </w:r>
    </w:p>
    <w:p w14:paraId="12BB6A01" w14:textId="77777777" w:rsidR="00037717" w:rsidRPr="00DD52C5" w:rsidRDefault="00037717" w:rsidP="00037717">
      <w:pPr>
        <w:ind w:left="1276" w:right="283" w:hanging="425"/>
        <w:jc w:val="both"/>
        <w:rPr>
          <w:rFonts w:ascii="Century Gothic" w:hAnsi="Century Gothic" w:cstheme="minorHAnsi"/>
          <w:i/>
          <w:sz w:val="19"/>
          <w:szCs w:val="19"/>
        </w:rPr>
      </w:pPr>
    </w:p>
    <w:p w14:paraId="3ADE6701" w14:textId="77777777" w:rsidR="00037717" w:rsidRPr="00DD52C5" w:rsidRDefault="00037717" w:rsidP="00037717">
      <w:pPr>
        <w:ind w:left="1276" w:right="283"/>
        <w:jc w:val="both"/>
        <w:rPr>
          <w:rFonts w:ascii="Century Gothic" w:hAnsi="Century Gothic" w:cstheme="minorHAnsi"/>
          <w:i/>
          <w:sz w:val="19"/>
          <w:szCs w:val="19"/>
        </w:rPr>
      </w:pPr>
      <w:r w:rsidRPr="00DD52C5">
        <w:rPr>
          <w:rFonts w:ascii="Century Gothic" w:hAnsi="Century Gothic" w:cstheme="minorHAnsi"/>
          <w:i/>
          <w:sz w:val="19"/>
          <w:szCs w:val="19"/>
        </w:rPr>
        <w:t>El Municipio, al actuar como contratante, ejerce su facultad de Unidad Centralizada de contratar servicios en beneficio de una entidad paramunicipal, asegurando que el proveedor cumpla con los estándares de calidad que el Ayuntamiento exige para toda su administración.</w:t>
      </w:r>
    </w:p>
    <w:p w14:paraId="01226583" w14:textId="77777777" w:rsidR="00037717" w:rsidRPr="00DD52C5" w:rsidRDefault="00037717" w:rsidP="00037717">
      <w:pPr>
        <w:pStyle w:val="Prrafodelista"/>
        <w:ind w:left="1276" w:right="283" w:hanging="425"/>
        <w:contextualSpacing w:val="0"/>
        <w:jc w:val="both"/>
        <w:rPr>
          <w:rFonts w:ascii="Century Gothic" w:hAnsi="Century Gothic" w:cstheme="minorHAnsi"/>
          <w:i/>
          <w:sz w:val="19"/>
          <w:szCs w:val="19"/>
        </w:rPr>
      </w:pPr>
    </w:p>
    <w:p w14:paraId="1F9D0565" w14:textId="77777777" w:rsidR="00037717" w:rsidRPr="00DD52C5" w:rsidRDefault="00037717" w:rsidP="00037717">
      <w:pPr>
        <w:pStyle w:val="Prrafodelista"/>
        <w:spacing w:after="120"/>
        <w:ind w:left="1560" w:right="567"/>
        <w:contextualSpacing w:val="0"/>
        <w:jc w:val="both"/>
        <w:rPr>
          <w:rFonts w:ascii="Century Gothic" w:hAnsi="Century Gothic" w:cstheme="minorHAnsi"/>
          <w:i/>
          <w:snapToGrid w:val="0"/>
          <w:sz w:val="18"/>
          <w:szCs w:val="18"/>
        </w:rPr>
      </w:pPr>
      <w:r w:rsidRPr="00DD52C5">
        <w:rPr>
          <w:rFonts w:ascii="Century Gothic" w:hAnsi="Century Gothic" w:cstheme="minorHAnsi"/>
          <w:i/>
          <w:snapToGrid w:val="0"/>
          <w:sz w:val="18"/>
          <w:szCs w:val="18"/>
        </w:rPr>
        <w:t>Artículo 1.</w:t>
      </w:r>
    </w:p>
    <w:p w14:paraId="65E4AD03" w14:textId="77777777" w:rsidR="00037717" w:rsidRPr="00DD52C5" w:rsidRDefault="00037717" w:rsidP="00037717">
      <w:pPr>
        <w:pStyle w:val="Prrafodelista"/>
        <w:spacing w:after="120"/>
        <w:ind w:left="1560" w:right="567"/>
        <w:contextualSpacing w:val="0"/>
        <w:jc w:val="both"/>
        <w:rPr>
          <w:rFonts w:ascii="Century Gothic" w:hAnsi="Century Gothic" w:cstheme="minorHAnsi"/>
          <w:i/>
          <w:snapToGrid w:val="0"/>
          <w:sz w:val="18"/>
          <w:szCs w:val="18"/>
        </w:rPr>
      </w:pPr>
      <w:r w:rsidRPr="00DD52C5">
        <w:rPr>
          <w:rFonts w:ascii="Century Gothic" w:hAnsi="Century Gothic" w:cstheme="minorHAnsi"/>
          <w:i/>
          <w:snapToGrid w:val="0"/>
          <w:sz w:val="18"/>
          <w:szCs w:val="18"/>
        </w:rPr>
        <w:t xml:space="preserve">... </w:t>
      </w:r>
    </w:p>
    <w:p w14:paraId="10CE2FB6" w14:textId="77777777" w:rsidR="00037717" w:rsidRPr="00DD52C5" w:rsidRDefault="00037717" w:rsidP="00037717">
      <w:pPr>
        <w:pStyle w:val="Prrafodelista"/>
        <w:ind w:left="1985" w:right="567" w:hanging="425"/>
        <w:contextualSpacing w:val="0"/>
        <w:jc w:val="both"/>
        <w:rPr>
          <w:rFonts w:ascii="Century Gothic" w:hAnsi="Century Gothic" w:cstheme="minorHAnsi"/>
          <w:i/>
          <w:snapToGrid w:val="0"/>
          <w:sz w:val="18"/>
          <w:szCs w:val="18"/>
        </w:rPr>
      </w:pPr>
      <w:r w:rsidRPr="00DD52C5">
        <w:rPr>
          <w:rFonts w:ascii="Century Gothic" w:hAnsi="Century Gothic" w:cstheme="minorHAnsi"/>
          <w:i/>
          <w:snapToGrid w:val="0"/>
          <w:sz w:val="18"/>
          <w:szCs w:val="18"/>
        </w:rPr>
        <w:t xml:space="preserve">2. </w:t>
      </w:r>
      <w:r w:rsidRPr="00DD52C5">
        <w:rPr>
          <w:rFonts w:ascii="Century Gothic" w:hAnsi="Century Gothic" w:cstheme="minorHAnsi"/>
          <w:i/>
          <w:snapToGrid w:val="0"/>
          <w:sz w:val="18"/>
          <w:szCs w:val="18"/>
        </w:rPr>
        <w:tab/>
        <w:t>La Administración Centralizada y Paraestatal del Poder Ejecutivo, los órganos de los Poderes Legislativos y Judicial del Estado de Jalisco, de los organismos constitucionales autónomos y la Administración Pública Municipal Centralizada y Paramunicipal deberán emitir las bases generales y demás disposiciones secundarias derivadas de esta Ley en el ámbito de competencia que a cada uno le corresponda, observando lo establecido por el artículo 134 de la Constitución Política de los Estados Unidos Mexicanos, la Ley General del Sistema Nacional Anticorrupción y la normatividad secundaria que de esta emane, la Ley del Presupuesto Contabilidad y Gasto Público del Estado de Jalisco, la Ley de Austeridad y Ahorro del Estado de Jalisco y sus Municipios y la presente Ley.</w:t>
      </w:r>
    </w:p>
    <w:p w14:paraId="51090C38" w14:textId="77777777" w:rsidR="00037717" w:rsidRPr="00DD52C5" w:rsidRDefault="00037717" w:rsidP="00037717">
      <w:pPr>
        <w:pStyle w:val="Prrafodelista"/>
        <w:spacing w:after="120"/>
        <w:ind w:left="1560" w:right="567"/>
        <w:contextualSpacing w:val="0"/>
        <w:jc w:val="both"/>
        <w:rPr>
          <w:rFonts w:ascii="Century Gothic" w:hAnsi="Century Gothic" w:cstheme="minorHAnsi"/>
          <w:i/>
          <w:snapToGrid w:val="0"/>
          <w:sz w:val="18"/>
          <w:szCs w:val="18"/>
        </w:rPr>
      </w:pPr>
    </w:p>
    <w:p w14:paraId="63269589" w14:textId="77777777" w:rsidR="00037717" w:rsidRPr="00DD52C5" w:rsidRDefault="00037717" w:rsidP="00037717">
      <w:pPr>
        <w:pStyle w:val="Prrafodelista"/>
        <w:spacing w:after="120"/>
        <w:ind w:left="1560" w:right="567"/>
        <w:contextualSpacing w:val="0"/>
        <w:jc w:val="both"/>
        <w:rPr>
          <w:rFonts w:ascii="Century Gothic" w:hAnsi="Century Gothic" w:cstheme="minorHAnsi"/>
          <w:i/>
          <w:snapToGrid w:val="0"/>
          <w:sz w:val="18"/>
          <w:szCs w:val="18"/>
        </w:rPr>
      </w:pPr>
      <w:r w:rsidRPr="00DD52C5">
        <w:rPr>
          <w:rFonts w:ascii="Century Gothic" w:hAnsi="Century Gothic" w:cstheme="minorHAnsi"/>
          <w:i/>
          <w:snapToGrid w:val="0"/>
          <w:sz w:val="18"/>
          <w:szCs w:val="18"/>
        </w:rPr>
        <w:t>Artículo 3.</w:t>
      </w:r>
    </w:p>
    <w:p w14:paraId="5A4396C3" w14:textId="77777777" w:rsidR="00037717" w:rsidRPr="00DD52C5" w:rsidRDefault="00037717" w:rsidP="00037717">
      <w:pPr>
        <w:pStyle w:val="Prrafodelista"/>
        <w:spacing w:after="120"/>
        <w:ind w:left="1985" w:right="567" w:hanging="425"/>
        <w:contextualSpacing w:val="0"/>
        <w:jc w:val="both"/>
        <w:rPr>
          <w:rFonts w:ascii="Century Gothic" w:hAnsi="Century Gothic" w:cstheme="minorHAnsi"/>
          <w:i/>
          <w:snapToGrid w:val="0"/>
          <w:sz w:val="18"/>
          <w:szCs w:val="18"/>
        </w:rPr>
      </w:pPr>
      <w:r w:rsidRPr="00DD52C5">
        <w:rPr>
          <w:rFonts w:ascii="Century Gothic" w:hAnsi="Century Gothic" w:cstheme="minorHAnsi"/>
          <w:i/>
          <w:snapToGrid w:val="0"/>
          <w:sz w:val="18"/>
          <w:szCs w:val="18"/>
        </w:rPr>
        <w:t xml:space="preserve">1. </w:t>
      </w:r>
      <w:r w:rsidRPr="00DD52C5">
        <w:rPr>
          <w:rFonts w:ascii="Century Gothic" w:hAnsi="Century Gothic" w:cstheme="minorHAnsi"/>
          <w:i/>
          <w:snapToGrid w:val="0"/>
          <w:sz w:val="18"/>
          <w:szCs w:val="18"/>
        </w:rPr>
        <w:tab/>
        <w:t>Para los efectos de esta Ley, en las adquisiciones, enajenaciones, arrendamientos y servicios, quedan comprendidos:</w:t>
      </w:r>
    </w:p>
    <w:p w14:paraId="6DFBA98D" w14:textId="77777777" w:rsidR="00037717" w:rsidRPr="00DD52C5" w:rsidRDefault="00037717" w:rsidP="00037717">
      <w:pPr>
        <w:pStyle w:val="Prrafodelista"/>
        <w:spacing w:after="120"/>
        <w:ind w:left="2410" w:right="567" w:hanging="425"/>
        <w:contextualSpacing w:val="0"/>
        <w:jc w:val="both"/>
        <w:rPr>
          <w:rFonts w:ascii="Century Gothic" w:hAnsi="Century Gothic" w:cstheme="minorHAnsi"/>
          <w:i/>
          <w:snapToGrid w:val="0"/>
          <w:sz w:val="18"/>
          <w:szCs w:val="18"/>
        </w:rPr>
      </w:pPr>
      <w:r w:rsidRPr="00DD52C5">
        <w:rPr>
          <w:rFonts w:ascii="Century Gothic" w:hAnsi="Century Gothic" w:cstheme="minorHAnsi"/>
          <w:i/>
          <w:snapToGrid w:val="0"/>
          <w:sz w:val="18"/>
          <w:szCs w:val="18"/>
        </w:rPr>
        <w:t xml:space="preserve">IV. </w:t>
      </w:r>
      <w:r w:rsidRPr="00DD52C5">
        <w:rPr>
          <w:rFonts w:ascii="Century Gothic" w:hAnsi="Century Gothic" w:cstheme="minorHAnsi"/>
          <w:i/>
          <w:snapToGrid w:val="0"/>
          <w:sz w:val="18"/>
          <w:szCs w:val="18"/>
        </w:rPr>
        <w:tab/>
        <w:t>El arrendamiento de bienes muebles e inmuebles;</w:t>
      </w:r>
    </w:p>
    <w:p w14:paraId="6AA489F2" w14:textId="77777777" w:rsidR="00037717" w:rsidRPr="00DD52C5" w:rsidRDefault="00037717" w:rsidP="00037717">
      <w:pPr>
        <w:pStyle w:val="Prrafodelista"/>
        <w:ind w:left="2410" w:right="567" w:hanging="425"/>
        <w:contextualSpacing w:val="0"/>
        <w:jc w:val="both"/>
        <w:rPr>
          <w:rFonts w:ascii="Century Gothic" w:hAnsi="Century Gothic" w:cstheme="minorHAnsi"/>
          <w:i/>
          <w:snapToGrid w:val="0"/>
          <w:sz w:val="18"/>
          <w:szCs w:val="18"/>
        </w:rPr>
      </w:pPr>
      <w:r w:rsidRPr="00DD52C5">
        <w:rPr>
          <w:rFonts w:ascii="Century Gothic" w:hAnsi="Century Gothic" w:cstheme="minorHAnsi"/>
          <w:i/>
          <w:snapToGrid w:val="0"/>
          <w:sz w:val="18"/>
          <w:szCs w:val="18"/>
        </w:rPr>
        <w:t xml:space="preserve">IX. </w:t>
      </w:r>
      <w:r w:rsidRPr="00DD52C5">
        <w:rPr>
          <w:rFonts w:ascii="Century Gothic" w:hAnsi="Century Gothic" w:cstheme="minorHAnsi"/>
          <w:i/>
          <w:snapToGrid w:val="0"/>
          <w:sz w:val="18"/>
          <w:szCs w:val="18"/>
        </w:rPr>
        <w:tab/>
        <w:t>En general, otros actos que impliquen la contratación de servicios de cualquier naturaleza, siempre y cuando su contratación no esté regulada por otros ordenamientos.</w:t>
      </w:r>
    </w:p>
    <w:p w14:paraId="454CEF57" w14:textId="77777777" w:rsidR="00037717" w:rsidRPr="00DD52C5" w:rsidRDefault="00037717" w:rsidP="00037717">
      <w:pPr>
        <w:tabs>
          <w:tab w:val="left" w:pos="9356"/>
        </w:tabs>
        <w:ind w:left="851" w:right="283"/>
        <w:jc w:val="both"/>
        <w:rPr>
          <w:rFonts w:ascii="Century Gothic" w:hAnsi="Century Gothic" w:cstheme="minorHAnsi"/>
          <w:i/>
          <w:sz w:val="19"/>
          <w:szCs w:val="19"/>
        </w:rPr>
      </w:pPr>
    </w:p>
    <w:p w14:paraId="3386C20F" w14:textId="77777777" w:rsidR="00037717" w:rsidRPr="00DD52C5" w:rsidRDefault="00037717" w:rsidP="00037717">
      <w:pPr>
        <w:tabs>
          <w:tab w:val="left" w:pos="9356"/>
        </w:tabs>
        <w:ind w:left="851" w:right="283"/>
        <w:jc w:val="both"/>
        <w:rPr>
          <w:rFonts w:ascii="Century Gothic" w:hAnsi="Century Gothic" w:cstheme="minorHAnsi"/>
          <w:i/>
          <w:sz w:val="19"/>
          <w:szCs w:val="19"/>
        </w:rPr>
      </w:pPr>
      <w:r w:rsidRPr="00DD52C5">
        <w:rPr>
          <w:rFonts w:ascii="Century Gothic" w:hAnsi="Century Gothic" w:cstheme="minorHAnsi"/>
          <w:i/>
          <w:sz w:val="19"/>
          <w:szCs w:val="19"/>
        </w:rPr>
        <w:t>Por lo anteriormente expuesto, fundado y motivado, de conformidad con lo establecido por el artículo el artículo 115, fracción I y II de la Constitución Política de los Estados Unidos Mexicanos; el artículo 86 de la Constitución Política del Estado de Jalisco; los artículos 10, 37 fracción V, y 47 fracción II de la Ley del Gobierno y la Administración Pública Municipal del Estado de Jalisco; los artículos 42 fracción XIII, 56 fracción XXVI, y 60 fracción I, del Reglamento del Gobierno y la Administración Pública del Ayuntamiento Constitucional de Tonalá, Jalisco; así como los artículos 10 fracción V y 82 fracción I del Reglamento para el Funcionamiento Interno de Sesiones del Ayuntamiento Constitucional de Tonalá, Jalisco, es oportuno someter a su atenta consideración el siguiente:</w:t>
      </w:r>
    </w:p>
    <w:p w14:paraId="53CF910A" w14:textId="77777777" w:rsidR="00037717" w:rsidRPr="00DD52C5" w:rsidRDefault="00037717" w:rsidP="00037717">
      <w:pPr>
        <w:tabs>
          <w:tab w:val="left" w:pos="9356"/>
        </w:tabs>
        <w:ind w:left="851" w:right="283"/>
        <w:jc w:val="both"/>
        <w:rPr>
          <w:rFonts w:ascii="Century Gothic" w:hAnsi="Century Gothic" w:cstheme="minorHAnsi"/>
          <w:i/>
          <w:sz w:val="19"/>
          <w:szCs w:val="19"/>
        </w:rPr>
      </w:pPr>
    </w:p>
    <w:p w14:paraId="5CFC136F" w14:textId="77777777" w:rsidR="00037717" w:rsidRPr="00DD52C5" w:rsidRDefault="00037717" w:rsidP="00037717">
      <w:pPr>
        <w:tabs>
          <w:tab w:val="left" w:pos="9356"/>
        </w:tabs>
        <w:ind w:left="851" w:right="283"/>
        <w:jc w:val="center"/>
        <w:rPr>
          <w:rFonts w:ascii="Century Gothic" w:hAnsi="Century Gothic" w:cstheme="minorHAnsi"/>
          <w:i/>
          <w:sz w:val="19"/>
          <w:szCs w:val="19"/>
        </w:rPr>
      </w:pPr>
      <w:r w:rsidRPr="00DD52C5">
        <w:rPr>
          <w:rFonts w:ascii="Century Gothic" w:hAnsi="Century Gothic" w:cstheme="minorHAnsi"/>
          <w:i/>
          <w:sz w:val="19"/>
          <w:szCs w:val="19"/>
        </w:rPr>
        <w:t>A C U E R D O</w:t>
      </w:r>
    </w:p>
    <w:p w14:paraId="4D826B41" w14:textId="77777777" w:rsidR="00037717" w:rsidRPr="00DD52C5" w:rsidRDefault="00037717" w:rsidP="00037717">
      <w:pPr>
        <w:tabs>
          <w:tab w:val="left" w:pos="9356"/>
        </w:tabs>
        <w:ind w:left="851" w:right="283"/>
        <w:jc w:val="center"/>
        <w:rPr>
          <w:rFonts w:ascii="Century Gothic" w:hAnsi="Century Gothic" w:cstheme="minorHAnsi"/>
          <w:i/>
          <w:sz w:val="19"/>
          <w:szCs w:val="19"/>
        </w:rPr>
      </w:pPr>
    </w:p>
    <w:p w14:paraId="1F5985F7" w14:textId="77777777" w:rsidR="00037717" w:rsidRPr="00DD52C5" w:rsidRDefault="00037717" w:rsidP="00037717">
      <w:pPr>
        <w:tabs>
          <w:tab w:val="left" w:pos="9356"/>
        </w:tabs>
        <w:ind w:left="851" w:right="283"/>
        <w:jc w:val="both"/>
        <w:rPr>
          <w:rFonts w:ascii="Century Gothic" w:hAnsi="Century Gothic" w:cstheme="minorHAnsi"/>
          <w:i/>
          <w:sz w:val="19"/>
          <w:szCs w:val="19"/>
        </w:rPr>
      </w:pPr>
      <w:r w:rsidRPr="00DD52C5">
        <w:rPr>
          <w:rFonts w:ascii="Century Gothic" w:hAnsi="Century Gothic" w:cstheme="minorHAnsi"/>
          <w:i/>
          <w:sz w:val="19"/>
          <w:szCs w:val="19"/>
        </w:rPr>
        <w:t xml:space="preserve">PRIMERO. - Es de aprobarse y se aprueba la presente iniciativa con turno a la Comisión Edilicia de Servicios Médicos, Salubridad e Higiene, que tiene por objeto autorizar, una vez que sea analizado, la suscripción de un Contrato de Prestación de Servicios entre este Ayuntamiento Constitucional y el C. Román Murguía Zaines, </w:t>
      </w:r>
      <w:r w:rsidRPr="00DD52C5">
        <w:rPr>
          <w:rFonts w:ascii="Century Gothic" w:hAnsi="Century Gothic" w:cstheme="minorHAnsi"/>
          <w:i/>
          <w:sz w:val="19"/>
          <w:szCs w:val="19"/>
        </w:rPr>
        <w:lastRenderedPageBreak/>
        <w:t xml:space="preserve">para proporcionar los servicios integrales de imagenología y laboratorio de análisis clínicos en la Cruz Verde Tonalá Sur "Pajaritos", Cruz Verde Tonalá Poniente "El Rosario", Cruz Verde Tonalá Norte "Colonia Jalisco" y en el Hospital Tonalá Centro, de acuerdo con las especificaciones de calidad y oportunidad requeridas por los Servicios Médicos y con base en los términos y condiciones que para tal efecto se establezcan en el instrumento jurídico a suscribir. </w:t>
      </w:r>
    </w:p>
    <w:p w14:paraId="4875170B" w14:textId="77777777" w:rsidR="00037717" w:rsidRPr="00DD52C5" w:rsidRDefault="00037717" w:rsidP="00037717">
      <w:pPr>
        <w:tabs>
          <w:tab w:val="left" w:pos="9356"/>
        </w:tabs>
        <w:ind w:left="851" w:right="283"/>
        <w:jc w:val="both"/>
        <w:rPr>
          <w:rFonts w:ascii="Century Gothic" w:hAnsi="Century Gothic" w:cstheme="minorHAnsi"/>
          <w:i/>
          <w:sz w:val="19"/>
          <w:szCs w:val="19"/>
        </w:rPr>
      </w:pPr>
    </w:p>
    <w:p w14:paraId="4F01D152" w14:textId="77777777" w:rsidR="00037717" w:rsidRPr="00DD52C5" w:rsidRDefault="00037717" w:rsidP="00037717">
      <w:pPr>
        <w:tabs>
          <w:tab w:val="left" w:pos="9356"/>
        </w:tabs>
        <w:ind w:left="851" w:right="283"/>
        <w:jc w:val="both"/>
        <w:rPr>
          <w:rFonts w:ascii="Century Gothic" w:hAnsi="Century Gothic" w:cstheme="minorHAnsi"/>
          <w:i/>
          <w:sz w:val="19"/>
          <w:szCs w:val="19"/>
        </w:rPr>
      </w:pPr>
      <w:proofErr w:type="gramStart"/>
      <w:r w:rsidRPr="00DD52C5">
        <w:rPr>
          <w:rFonts w:ascii="Century Gothic" w:hAnsi="Century Gothic" w:cstheme="minorHAnsi"/>
          <w:i/>
          <w:sz w:val="19"/>
          <w:szCs w:val="19"/>
        </w:rPr>
        <w:t>SEGUNDO.-</w:t>
      </w:r>
      <w:proofErr w:type="gramEnd"/>
      <w:r w:rsidRPr="00DD52C5">
        <w:rPr>
          <w:rFonts w:ascii="Century Gothic" w:hAnsi="Century Gothic" w:cstheme="minorHAnsi"/>
          <w:i/>
          <w:sz w:val="19"/>
          <w:szCs w:val="19"/>
        </w:rPr>
        <w:t xml:space="preserve"> Se instruye a la Dirección General Jurídica, para </w:t>
      </w:r>
      <w:proofErr w:type="gramStart"/>
      <w:r w:rsidRPr="00DD52C5">
        <w:rPr>
          <w:rFonts w:ascii="Century Gothic" w:hAnsi="Century Gothic" w:cstheme="minorHAnsi"/>
          <w:i/>
          <w:sz w:val="19"/>
          <w:szCs w:val="19"/>
        </w:rPr>
        <w:t>que</w:t>
      </w:r>
      <w:proofErr w:type="gramEnd"/>
      <w:r w:rsidRPr="00DD52C5">
        <w:rPr>
          <w:rFonts w:ascii="Century Gothic" w:hAnsi="Century Gothic" w:cstheme="minorHAnsi"/>
          <w:i/>
          <w:sz w:val="19"/>
          <w:szCs w:val="19"/>
        </w:rPr>
        <w:t xml:space="preserve"> a través de la Dirección de Instrumentos Jurídicos y Transparencia, conforme a las facultades que tiene para ello asignadas, lleve a cabo la elaboración y suscripción del Contrato de Prestación de Servicios mencionado en el punto primero del presente acuerdo, mismo que se sujetará entre otras a cuando menos las siguientes especificaciones:</w:t>
      </w:r>
    </w:p>
    <w:p w14:paraId="13C805D7" w14:textId="77777777" w:rsidR="00037717" w:rsidRPr="00DD52C5" w:rsidRDefault="00037717" w:rsidP="00037717">
      <w:pPr>
        <w:tabs>
          <w:tab w:val="left" w:pos="9356"/>
        </w:tabs>
        <w:ind w:left="851" w:right="283"/>
        <w:jc w:val="both"/>
        <w:rPr>
          <w:rFonts w:ascii="Century Gothic" w:hAnsi="Century Gothic" w:cstheme="minorHAnsi"/>
          <w:i/>
          <w:sz w:val="19"/>
          <w:szCs w:val="19"/>
        </w:rPr>
      </w:pPr>
    </w:p>
    <w:p w14:paraId="7B94D4C8" w14:textId="77777777" w:rsidR="00037717" w:rsidRPr="00DD52C5" w:rsidRDefault="00037717" w:rsidP="00037717">
      <w:pPr>
        <w:pStyle w:val="Prrafodelista"/>
        <w:numPr>
          <w:ilvl w:val="0"/>
          <w:numId w:val="3"/>
        </w:numPr>
        <w:tabs>
          <w:tab w:val="left" w:pos="9356"/>
        </w:tabs>
        <w:ind w:left="1276" w:right="283" w:hanging="425"/>
        <w:contextualSpacing w:val="0"/>
        <w:jc w:val="both"/>
        <w:rPr>
          <w:rFonts w:ascii="Century Gothic" w:hAnsi="Century Gothic" w:cstheme="minorHAnsi"/>
          <w:i/>
          <w:sz w:val="19"/>
          <w:szCs w:val="19"/>
        </w:rPr>
      </w:pPr>
      <w:r w:rsidRPr="00DD52C5">
        <w:rPr>
          <w:rFonts w:ascii="Century Gothic" w:hAnsi="Century Gothic" w:cstheme="minorHAnsi"/>
          <w:i/>
          <w:sz w:val="19"/>
          <w:szCs w:val="19"/>
        </w:rPr>
        <w:t>Tendrá una vigencia de 7 (siete) años, corriendo dicho término a partir del día 1 (primero) de junio de 2026 dos mil veintiséis, terminando el día 31 treinta y uno de mayo del 2033 dos mil treinta y tres;</w:t>
      </w:r>
    </w:p>
    <w:p w14:paraId="17B3E808" w14:textId="77777777" w:rsidR="00037717" w:rsidRPr="00DD52C5" w:rsidRDefault="00037717" w:rsidP="00037717">
      <w:pPr>
        <w:pStyle w:val="Prrafodelista"/>
        <w:tabs>
          <w:tab w:val="left" w:pos="9356"/>
        </w:tabs>
        <w:ind w:left="1276" w:right="283" w:hanging="425"/>
        <w:contextualSpacing w:val="0"/>
        <w:jc w:val="both"/>
        <w:rPr>
          <w:rFonts w:ascii="Century Gothic" w:hAnsi="Century Gothic" w:cstheme="minorHAnsi"/>
          <w:i/>
          <w:sz w:val="19"/>
          <w:szCs w:val="19"/>
        </w:rPr>
      </w:pPr>
    </w:p>
    <w:p w14:paraId="6BD9399E" w14:textId="77777777" w:rsidR="00037717" w:rsidRPr="00DD52C5" w:rsidRDefault="00037717" w:rsidP="00037717">
      <w:pPr>
        <w:tabs>
          <w:tab w:val="left" w:pos="9356"/>
        </w:tabs>
        <w:ind w:left="1276" w:right="283" w:hanging="425"/>
        <w:jc w:val="both"/>
        <w:rPr>
          <w:rFonts w:ascii="Century Gothic" w:hAnsi="Century Gothic" w:cstheme="minorHAnsi"/>
          <w:i/>
          <w:sz w:val="19"/>
          <w:szCs w:val="19"/>
        </w:rPr>
      </w:pPr>
      <w:r w:rsidRPr="00DD52C5">
        <w:rPr>
          <w:rFonts w:ascii="Century Gothic" w:hAnsi="Century Gothic" w:cstheme="minorHAnsi"/>
          <w:i/>
          <w:sz w:val="19"/>
          <w:szCs w:val="19"/>
        </w:rPr>
        <w:t xml:space="preserve">B. </w:t>
      </w:r>
      <w:r w:rsidRPr="00DD52C5">
        <w:rPr>
          <w:rFonts w:ascii="Century Gothic" w:hAnsi="Century Gothic" w:cstheme="minorHAnsi"/>
          <w:i/>
          <w:sz w:val="19"/>
          <w:szCs w:val="19"/>
        </w:rPr>
        <w:tab/>
        <w:t xml:space="preserve">Se ofrecerán los servicios de imagenología en general, rayos x, estudios laboratoriales y estudios de tomografía, colonoscopia y endoscopia, quedando abierta la posibilidad de otorgar cualquier otro servicio médico solicitado previamente por la Dirección de Servicios Médicos Municipales y/o por el </w:t>
      </w:r>
      <w:proofErr w:type="gramStart"/>
      <w:r w:rsidRPr="00DD52C5">
        <w:rPr>
          <w:rFonts w:ascii="Century Gothic" w:hAnsi="Century Gothic" w:cstheme="minorHAnsi"/>
          <w:i/>
          <w:sz w:val="19"/>
          <w:szCs w:val="19"/>
        </w:rPr>
        <w:t>Director General</w:t>
      </w:r>
      <w:proofErr w:type="gramEnd"/>
      <w:r w:rsidRPr="00DD52C5">
        <w:rPr>
          <w:rFonts w:ascii="Century Gothic" w:hAnsi="Century Gothic" w:cstheme="minorHAnsi"/>
          <w:i/>
          <w:sz w:val="19"/>
          <w:szCs w:val="19"/>
        </w:rPr>
        <w:t xml:space="preserve"> del Hospital Tonalá Centro;</w:t>
      </w:r>
    </w:p>
    <w:p w14:paraId="078463E1" w14:textId="77777777" w:rsidR="00037717" w:rsidRPr="00DD52C5" w:rsidRDefault="00037717" w:rsidP="00037717">
      <w:pPr>
        <w:tabs>
          <w:tab w:val="left" w:pos="9356"/>
        </w:tabs>
        <w:ind w:left="1276" w:right="283" w:hanging="425"/>
        <w:jc w:val="both"/>
        <w:rPr>
          <w:rFonts w:ascii="Century Gothic" w:hAnsi="Century Gothic" w:cstheme="minorHAnsi"/>
          <w:i/>
          <w:sz w:val="19"/>
          <w:szCs w:val="19"/>
        </w:rPr>
      </w:pPr>
    </w:p>
    <w:p w14:paraId="7CF85D6A" w14:textId="77777777" w:rsidR="00037717" w:rsidRPr="00DD52C5" w:rsidRDefault="00037717" w:rsidP="00037717">
      <w:pPr>
        <w:tabs>
          <w:tab w:val="left" w:pos="9356"/>
        </w:tabs>
        <w:ind w:left="1276" w:right="283" w:hanging="425"/>
        <w:jc w:val="both"/>
        <w:rPr>
          <w:rFonts w:ascii="Century Gothic" w:hAnsi="Century Gothic" w:cstheme="minorHAnsi"/>
          <w:i/>
          <w:sz w:val="19"/>
          <w:szCs w:val="19"/>
        </w:rPr>
      </w:pPr>
      <w:r w:rsidRPr="00DD52C5">
        <w:rPr>
          <w:rFonts w:ascii="Century Gothic" w:hAnsi="Century Gothic" w:cstheme="minorHAnsi"/>
          <w:i/>
          <w:sz w:val="19"/>
          <w:szCs w:val="19"/>
        </w:rPr>
        <w:t xml:space="preserve">C. </w:t>
      </w:r>
      <w:r w:rsidRPr="00DD52C5">
        <w:rPr>
          <w:rFonts w:ascii="Century Gothic" w:hAnsi="Century Gothic" w:cstheme="minorHAnsi"/>
          <w:i/>
          <w:sz w:val="19"/>
          <w:szCs w:val="19"/>
        </w:rPr>
        <w:tab/>
        <w:t xml:space="preserve">Al Ayuntamiento le corresponderá recibir el 15% (quince por ciento) de lo recaudado mensualmente por concepto de los servicios de imagenología en general, rayos x, estudios laboratoriales y estudios de tomografía, colonoscopia y endoscopia proporcionados y que son materia del Contrato de Prestación de Servicios; </w:t>
      </w:r>
    </w:p>
    <w:p w14:paraId="5F24B1ED" w14:textId="77777777" w:rsidR="00037717" w:rsidRPr="00DD52C5" w:rsidRDefault="00037717" w:rsidP="00037717">
      <w:pPr>
        <w:tabs>
          <w:tab w:val="left" w:pos="9356"/>
        </w:tabs>
        <w:ind w:left="1276" w:right="283" w:hanging="425"/>
        <w:jc w:val="both"/>
        <w:rPr>
          <w:rFonts w:ascii="Century Gothic" w:hAnsi="Century Gothic" w:cstheme="minorHAnsi"/>
          <w:i/>
          <w:sz w:val="19"/>
          <w:szCs w:val="19"/>
        </w:rPr>
      </w:pPr>
    </w:p>
    <w:p w14:paraId="1DCACC35" w14:textId="77777777" w:rsidR="00037717" w:rsidRPr="00DD52C5" w:rsidRDefault="00037717" w:rsidP="00037717">
      <w:pPr>
        <w:tabs>
          <w:tab w:val="left" w:pos="9356"/>
        </w:tabs>
        <w:ind w:left="1276" w:right="283" w:hanging="425"/>
        <w:jc w:val="both"/>
        <w:rPr>
          <w:rFonts w:ascii="Century Gothic" w:hAnsi="Century Gothic" w:cstheme="minorHAnsi"/>
          <w:i/>
          <w:sz w:val="19"/>
          <w:szCs w:val="19"/>
        </w:rPr>
      </w:pPr>
      <w:r w:rsidRPr="00DD52C5">
        <w:rPr>
          <w:rFonts w:ascii="Century Gothic" w:hAnsi="Century Gothic" w:cstheme="minorHAnsi"/>
          <w:i/>
          <w:sz w:val="19"/>
          <w:szCs w:val="19"/>
        </w:rPr>
        <w:t xml:space="preserve">D. </w:t>
      </w:r>
      <w:r w:rsidRPr="00DD52C5">
        <w:rPr>
          <w:rFonts w:ascii="Century Gothic" w:hAnsi="Century Gothic" w:cstheme="minorHAnsi"/>
          <w:i/>
          <w:sz w:val="19"/>
          <w:szCs w:val="19"/>
        </w:rPr>
        <w:tab/>
        <w:t>Se otorgará un 30% (treinta por ciento) de descuento para los servidores públicos y familiares directos de este Ayuntamiento Constitucional de Tonalá, Jalisco; y</w:t>
      </w:r>
    </w:p>
    <w:p w14:paraId="0808D171" w14:textId="77777777" w:rsidR="00037717" w:rsidRPr="00DD52C5" w:rsidRDefault="00037717" w:rsidP="00037717">
      <w:pPr>
        <w:tabs>
          <w:tab w:val="left" w:pos="9356"/>
        </w:tabs>
        <w:ind w:left="1276" w:right="283" w:hanging="425"/>
        <w:jc w:val="both"/>
        <w:rPr>
          <w:rFonts w:ascii="Century Gothic" w:hAnsi="Century Gothic" w:cstheme="minorHAnsi"/>
          <w:i/>
          <w:sz w:val="19"/>
          <w:szCs w:val="19"/>
        </w:rPr>
      </w:pPr>
    </w:p>
    <w:p w14:paraId="55579AC4" w14:textId="77777777" w:rsidR="00037717" w:rsidRPr="00DD52C5" w:rsidRDefault="00037717" w:rsidP="00037717">
      <w:pPr>
        <w:tabs>
          <w:tab w:val="left" w:pos="9356"/>
        </w:tabs>
        <w:ind w:left="1276" w:right="283" w:hanging="425"/>
        <w:jc w:val="both"/>
        <w:rPr>
          <w:rFonts w:ascii="Century Gothic" w:hAnsi="Century Gothic" w:cstheme="minorHAnsi"/>
          <w:i/>
          <w:sz w:val="19"/>
          <w:szCs w:val="19"/>
        </w:rPr>
      </w:pPr>
      <w:r w:rsidRPr="00DD52C5">
        <w:rPr>
          <w:rFonts w:ascii="Century Gothic" w:hAnsi="Century Gothic" w:cstheme="minorHAnsi"/>
          <w:i/>
          <w:sz w:val="19"/>
          <w:szCs w:val="19"/>
        </w:rPr>
        <w:t xml:space="preserve">E. </w:t>
      </w:r>
      <w:r w:rsidRPr="00DD52C5">
        <w:rPr>
          <w:rFonts w:ascii="Century Gothic" w:hAnsi="Century Gothic" w:cstheme="minorHAnsi"/>
          <w:i/>
          <w:sz w:val="19"/>
          <w:szCs w:val="19"/>
        </w:rPr>
        <w:tab/>
        <w:t>El C. Román Murguía Zaines, administrara y suministrara, los consumibles que se requieran para el funcionamiento de todos y cada uno de los equipos necesarios para realizar el objeto del servicio que va a prestar, así como también será el único encargado de realizar el mantenimiento de los equipos de radiología, tomografía, colonoscopia, endoscopia y laboratorio, e implementar programas de capacitación para el personal que operara los equipos antes señalados, y todo esto sin que genera costo alguno para el municipio.</w:t>
      </w:r>
    </w:p>
    <w:p w14:paraId="1CD92C52" w14:textId="77777777" w:rsidR="00037717" w:rsidRPr="00DD52C5" w:rsidRDefault="00037717" w:rsidP="00037717">
      <w:pPr>
        <w:tabs>
          <w:tab w:val="left" w:pos="9356"/>
        </w:tabs>
        <w:ind w:left="851" w:right="283"/>
        <w:jc w:val="both"/>
        <w:rPr>
          <w:rFonts w:ascii="Century Gothic" w:hAnsi="Century Gothic" w:cstheme="minorHAnsi"/>
          <w:i/>
          <w:sz w:val="19"/>
          <w:szCs w:val="19"/>
        </w:rPr>
      </w:pPr>
    </w:p>
    <w:p w14:paraId="5285F478" w14:textId="77777777" w:rsidR="00037717" w:rsidRPr="00DD52C5" w:rsidRDefault="00037717" w:rsidP="00037717">
      <w:pPr>
        <w:tabs>
          <w:tab w:val="left" w:pos="9356"/>
        </w:tabs>
        <w:ind w:left="851" w:right="283"/>
        <w:jc w:val="both"/>
        <w:rPr>
          <w:rFonts w:ascii="Century Gothic" w:hAnsi="Century Gothic" w:cstheme="minorHAnsi"/>
          <w:i/>
          <w:sz w:val="19"/>
          <w:szCs w:val="19"/>
        </w:rPr>
      </w:pPr>
      <w:proofErr w:type="gramStart"/>
      <w:r w:rsidRPr="00DD52C5">
        <w:rPr>
          <w:rFonts w:ascii="Century Gothic" w:hAnsi="Century Gothic" w:cstheme="minorHAnsi"/>
          <w:i/>
          <w:sz w:val="19"/>
          <w:szCs w:val="19"/>
        </w:rPr>
        <w:t>TERCERO.-</w:t>
      </w:r>
      <w:proofErr w:type="gramEnd"/>
      <w:r w:rsidRPr="00DD52C5">
        <w:rPr>
          <w:rFonts w:ascii="Century Gothic" w:hAnsi="Century Gothic" w:cstheme="minorHAnsi"/>
          <w:i/>
          <w:sz w:val="19"/>
          <w:szCs w:val="19"/>
        </w:rPr>
        <w:t xml:space="preserve"> Se </w:t>
      </w:r>
      <w:proofErr w:type="spellStart"/>
      <w:r w:rsidRPr="00DD52C5">
        <w:rPr>
          <w:rFonts w:ascii="Century Gothic" w:hAnsi="Century Gothic" w:cstheme="minorHAnsi"/>
          <w:i/>
          <w:sz w:val="19"/>
          <w:szCs w:val="19"/>
        </w:rPr>
        <w:t>de</w:t>
      </w:r>
      <w:proofErr w:type="spellEnd"/>
      <w:r w:rsidRPr="00DD52C5">
        <w:rPr>
          <w:rFonts w:ascii="Century Gothic" w:hAnsi="Century Gothic" w:cstheme="minorHAnsi"/>
          <w:i/>
          <w:sz w:val="19"/>
          <w:szCs w:val="19"/>
        </w:rPr>
        <w:t xml:space="preserve"> cuenta a la Hacienda Municipal y a la Dirección General Jurídica que conforme al cuerpo de esta iniciativa se considere como una donación del Ayuntamiento para el Organismo Público Descentralizado “Servicios de Salud Tonalá (SESAT)” en el momento jurídico oportuno, y se sume de forma integral al subsidio que se realiza a este nosocomio.</w:t>
      </w:r>
    </w:p>
    <w:p w14:paraId="78007FA6" w14:textId="77777777" w:rsidR="00037717" w:rsidRPr="00DD52C5" w:rsidRDefault="00037717" w:rsidP="00037717">
      <w:pPr>
        <w:tabs>
          <w:tab w:val="left" w:pos="9356"/>
        </w:tabs>
        <w:ind w:left="851" w:right="283"/>
        <w:jc w:val="both"/>
        <w:rPr>
          <w:rFonts w:ascii="Century Gothic" w:hAnsi="Century Gothic" w:cstheme="minorHAnsi"/>
          <w:i/>
          <w:sz w:val="19"/>
          <w:szCs w:val="19"/>
        </w:rPr>
      </w:pPr>
    </w:p>
    <w:p w14:paraId="462DFE43" w14:textId="77777777" w:rsidR="00037717" w:rsidRPr="00DD52C5" w:rsidRDefault="00037717" w:rsidP="00037717">
      <w:pPr>
        <w:tabs>
          <w:tab w:val="left" w:pos="9356"/>
        </w:tabs>
        <w:ind w:left="851" w:right="283"/>
        <w:jc w:val="both"/>
        <w:rPr>
          <w:rFonts w:ascii="Century Gothic" w:hAnsi="Century Gothic" w:cstheme="minorHAnsi"/>
          <w:i/>
          <w:sz w:val="19"/>
          <w:szCs w:val="19"/>
        </w:rPr>
      </w:pPr>
      <w:proofErr w:type="gramStart"/>
      <w:r w:rsidRPr="00DD52C5">
        <w:rPr>
          <w:rFonts w:ascii="Century Gothic" w:hAnsi="Century Gothic" w:cstheme="minorHAnsi"/>
          <w:i/>
          <w:sz w:val="19"/>
          <w:szCs w:val="19"/>
        </w:rPr>
        <w:t>CUARTO.-</w:t>
      </w:r>
      <w:proofErr w:type="gramEnd"/>
      <w:r w:rsidRPr="00DD52C5">
        <w:rPr>
          <w:rFonts w:ascii="Century Gothic" w:hAnsi="Century Gothic" w:cstheme="minorHAnsi"/>
          <w:i/>
          <w:sz w:val="19"/>
          <w:szCs w:val="19"/>
        </w:rPr>
        <w:t xml:space="preserve"> Notifíquese y remítase una copia debidamente certificada del presente acuerdo a la Dirección de Servicios Médicos Municipales, y al </w:t>
      </w:r>
      <w:proofErr w:type="gramStart"/>
      <w:r w:rsidRPr="00DD52C5">
        <w:rPr>
          <w:rFonts w:ascii="Century Gothic" w:hAnsi="Century Gothic" w:cstheme="minorHAnsi"/>
          <w:i/>
          <w:sz w:val="19"/>
          <w:szCs w:val="19"/>
        </w:rPr>
        <w:t>Director General</w:t>
      </w:r>
      <w:proofErr w:type="gramEnd"/>
      <w:r w:rsidRPr="00DD52C5">
        <w:rPr>
          <w:rFonts w:ascii="Century Gothic" w:hAnsi="Century Gothic" w:cstheme="minorHAnsi"/>
          <w:i/>
          <w:sz w:val="19"/>
          <w:szCs w:val="19"/>
        </w:rPr>
        <w:t xml:space="preserve"> del Hospital Tonalá Centro, para su conocimiento y efectos legales a que haya lugar.</w:t>
      </w:r>
    </w:p>
    <w:p w14:paraId="6D802D06" w14:textId="77777777" w:rsidR="00037717" w:rsidRPr="00DD52C5" w:rsidRDefault="00037717" w:rsidP="00037717">
      <w:pPr>
        <w:tabs>
          <w:tab w:val="left" w:pos="9356"/>
        </w:tabs>
        <w:ind w:left="851" w:right="283"/>
        <w:jc w:val="both"/>
        <w:rPr>
          <w:rFonts w:ascii="Century Gothic" w:hAnsi="Century Gothic" w:cstheme="minorHAnsi"/>
          <w:i/>
          <w:sz w:val="19"/>
          <w:szCs w:val="19"/>
        </w:rPr>
      </w:pPr>
      <w:r w:rsidRPr="00DD52C5">
        <w:rPr>
          <w:rFonts w:ascii="Century Gothic" w:hAnsi="Century Gothic" w:cstheme="minorHAnsi"/>
          <w:i/>
          <w:sz w:val="19"/>
          <w:szCs w:val="19"/>
        </w:rPr>
        <w:lastRenderedPageBreak/>
        <w:t xml:space="preserve"> </w:t>
      </w:r>
    </w:p>
    <w:p w14:paraId="694C3377" w14:textId="77777777" w:rsidR="00037717" w:rsidRPr="00DD52C5" w:rsidRDefault="00037717" w:rsidP="00037717">
      <w:pPr>
        <w:tabs>
          <w:tab w:val="left" w:pos="9356"/>
        </w:tabs>
        <w:ind w:left="851" w:right="283"/>
        <w:jc w:val="both"/>
        <w:rPr>
          <w:rFonts w:ascii="Century Gothic" w:hAnsi="Century Gothic" w:cstheme="minorHAnsi"/>
          <w:i/>
          <w:sz w:val="19"/>
          <w:szCs w:val="19"/>
        </w:rPr>
      </w:pPr>
      <w:proofErr w:type="gramStart"/>
      <w:r w:rsidRPr="00DD52C5">
        <w:rPr>
          <w:rFonts w:ascii="Century Gothic" w:hAnsi="Century Gothic" w:cstheme="minorHAnsi"/>
          <w:i/>
          <w:sz w:val="19"/>
          <w:szCs w:val="19"/>
        </w:rPr>
        <w:t>QUINTO.-</w:t>
      </w:r>
      <w:proofErr w:type="gramEnd"/>
      <w:r w:rsidRPr="00DD52C5">
        <w:rPr>
          <w:rFonts w:ascii="Century Gothic" w:hAnsi="Century Gothic" w:cstheme="minorHAnsi"/>
          <w:i/>
          <w:sz w:val="19"/>
          <w:szCs w:val="19"/>
        </w:rPr>
        <w:t xml:space="preserve"> Se faculta al </w:t>
      </w:r>
      <w:proofErr w:type="gramStart"/>
      <w:r w:rsidRPr="00DD52C5">
        <w:rPr>
          <w:rFonts w:ascii="Century Gothic" w:hAnsi="Century Gothic" w:cstheme="minorHAnsi"/>
          <w:i/>
          <w:sz w:val="19"/>
          <w:szCs w:val="19"/>
        </w:rPr>
        <w:t>Presidente</w:t>
      </w:r>
      <w:proofErr w:type="gramEnd"/>
      <w:r w:rsidRPr="00DD52C5">
        <w:rPr>
          <w:rFonts w:ascii="Century Gothic" w:hAnsi="Century Gothic" w:cstheme="minorHAnsi"/>
          <w:i/>
          <w:sz w:val="19"/>
          <w:szCs w:val="19"/>
        </w:rPr>
        <w:t xml:space="preserve"> Municipal, Síndico Municipal y Tesorero municipal a suscribir la documentación inherente al cumplimiento del presente acuerdo.</w:t>
      </w:r>
    </w:p>
    <w:p w14:paraId="2B5F58D6" w14:textId="77777777" w:rsidR="00037717" w:rsidRPr="00DD52C5" w:rsidRDefault="00037717" w:rsidP="00037717">
      <w:pPr>
        <w:tabs>
          <w:tab w:val="left" w:pos="9356"/>
        </w:tabs>
        <w:ind w:left="851" w:right="283"/>
        <w:jc w:val="both"/>
        <w:rPr>
          <w:rFonts w:ascii="Century Gothic" w:hAnsi="Century Gothic" w:cstheme="minorHAnsi"/>
          <w:i/>
          <w:sz w:val="19"/>
          <w:szCs w:val="19"/>
        </w:rPr>
      </w:pPr>
      <w:r w:rsidRPr="00DD52C5">
        <w:rPr>
          <w:rFonts w:ascii="Century Gothic" w:hAnsi="Century Gothic" w:cstheme="minorHAnsi"/>
          <w:i/>
          <w:sz w:val="19"/>
          <w:szCs w:val="19"/>
        </w:rPr>
        <w:t xml:space="preserve">  </w:t>
      </w:r>
    </w:p>
    <w:p w14:paraId="03DFE635" w14:textId="77777777" w:rsidR="00037717" w:rsidRPr="00DD52C5" w:rsidRDefault="00037717" w:rsidP="00037717">
      <w:pPr>
        <w:tabs>
          <w:tab w:val="left" w:pos="9356"/>
        </w:tabs>
        <w:ind w:left="851" w:right="283"/>
        <w:jc w:val="both"/>
        <w:rPr>
          <w:rFonts w:ascii="Century Gothic" w:hAnsi="Century Gothic" w:cstheme="minorHAnsi"/>
          <w:i/>
          <w:sz w:val="19"/>
          <w:szCs w:val="19"/>
        </w:rPr>
      </w:pPr>
      <w:proofErr w:type="gramStart"/>
      <w:r w:rsidRPr="00DD52C5">
        <w:rPr>
          <w:rFonts w:ascii="Century Gothic" w:hAnsi="Century Gothic" w:cstheme="minorHAnsi"/>
          <w:i/>
          <w:sz w:val="19"/>
          <w:szCs w:val="19"/>
        </w:rPr>
        <w:t>SEXTO.-</w:t>
      </w:r>
      <w:proofErr w:type="gramEnd"/>
      <w:r w:rsidRPr="00DD52C5">
        <w:rPr>
          <w:rFonts w:ascii="Century Gothic" w:hAnsi="Century Gothic" w:cstheme="minorHAnsi"/>
          <w:i/>
          <w:sz w:val="19"/>
          <w:szCs w:val="19"/>
        </w:rPr>
        <w:t xml:space="preserve"> Publíquese el presente Acuerdo en la Gaceta Municipal de Tonalá para los efectos legales conducentes.</w:t>
      </w:r>
    </w:p>
    <w:p w14:paraId="3F8F3846" w14:textId="77777777" w:rsidR="00037717" w:rsidRPr="00DD52C5" w:rsidRDefault="00037717" w:rsidP="00037717">
      <w:pPr>
        <w:tabs>
          <w:tab w:val="left" w:pos="9356"/>
        </w:tabs>
        <w:ind w:left="851" w:right="283"/>
        <w:jc w:val="both"/>
        <w:rPr>
          <w:rFonts w:ascii="Century Gothic" w:hAnsi="Century Gothic" w:cstheme="minorHAnsi"/>
          <w:i/>
          <w:sz w:val="19"/>
          <w:szCs w:val="19"/>
        </w:rPr>
      </w:pPr>
    </w:p>
    <w:p w14:paraId="746EB808" w14:textId="77777777" w:rsidR="00037717" w:rsidRPr="00DD52C5" w:rsidRDefault="00037717" w:rsidP="00037717">
      <w:pPr>
        <w:tabs>
          <w:tab w:val="left" w:pos="9356"/>
        </w:tabs>
        <w:ind w:left="851" w:right="283"/>
        <w:jc w:val="both"/>
        <w:rPr>
          <w:rFonts w:ascii="Century Gothic" w:hAnsi="Century Gothic" w:cstheme="minorHAnsi"/>
          <w:i/>
          <w:sz w:val="19"/>
          <w:szCs w:val="19"/>
        </w:rPr>
      </w:pPr>
      <w:r w:rsidRPr="00DD52C5">
        <w:rPr>
          <w:rFonts w:ascii="Century Gothic" w:hAnsi="Century Gothic" w:cstheme="minorHAnsi"/>
          <w:i/>
          <w:sz w:val="19"/>
          <w:szCs w:val="19"/>
        </w:rPr>
        <w:t xml:space="preserve">Continuando con el uso de la voz el </w:t>
      </w:r>
      <w:proofErr w:type="gramStart"/>
      <w:r w:rsidRPr="00DD52C5">
        <w:rPr>
          <w:rFonts w:ascii="Century Gothic" w:hAnsi="Century Gothic" w:cstheme="minorHAnsi"/>
          <w:i/>
          <w:sz w:val="19"/>
          <w:szCs w:val="19"/>
        </w:rPr>
        <w:t>Presidente</w:t>
      </w:r>
      <w:proofErr w:type="gramEnd"/>
      <w:r w:rsidRPr="00DD52C5">
        <w:rPr>
          <w:rFonts w:ascii="Century Gothic" w:hAnsi="Century Gothic" w:cstheme="minorHAnsi"/>
          <w:i/>
          <w:sz w:val="19"/>
          <w:szCs w:val="19"/>
        </w:rPr>
        <w:t xml:space="preserve"> Municipal, Sergio Armando Chávez Dávalos, expresa que, se pone a su consideración para su turno a la Comisión </w:t>
      </w:r>
      <w:proofErr w:type="gramStart"/>
      <w:r w:rsidRPr="00DD52C5">
        <w:rPr>
          <w:rFonts w:ascii="Century Gothic" w:hAnsi="Century Gothic" w:cstheme="minorHAnsi"/>
          <w:i/>
          <w:sz w:val="19"/>
          <w:szCs w:val="19"/>
        </w:rPr>
        <w:t>Edilicia</w:t>
      </w:r>
      <w:proofErr w:type="gramEnd"/>
      <w:r w:rsidRPr="00DD52C5">
        <w:rPr>
          <w:rFonts w:ascii="Century Gothic" w:hAnsi="Century Gothic" w:cstheme="minorHAnsi"/>
          <w:i/>
          <w:sz w:val="19"/>
          <w:szCs w:val="19"/>
        </w:rPr>
        <w:t xml:space="preserve"> de Servicios Médicos, Salubridad e Higiene; quienes estén por la afirmativa, favor de manifestarlo levantando su mano; instruyendo a la Secretaría General para que contabilice los votos y nos informe del resultado.</w:t>
      </w:r>
    </w:p>
    <w:p w14:paraId="56970C9B" w14:textId="77777777" w:rsidR="00037717" w:rsidRPr="00DD52C5" w:rsidRDefault="00037717" w:rsidP="00037717">
      <w:pPr>
        <w:tabs>
          <w:tab w:val="left" w:pos="9356"/>
        </w:tabs>
        <w:ind w:left="851" w:right="283"/>
        <w:jc w:val="both"/>
        <w:rPr>
          <w:rFonts w:ascii="Century Gothic" w:hAnsi="Century Gothic" w:cstheme="minorHAnsi"/>
          <w:i/>
          <w:sz w:val="19"/>
          <w:szCs w:val="19"/>
        </w:rPr>
      </w:pPr>
    </w:p>
    <w:p w14:paraId="7BCB8054" w14:textId="77777777" w:rsidR="00037717" w:rsidRPr="00DD52C5" w:rsidRDefault="00037717" w:rsidP="00037717">
      <w:pPr>
        <w:tabs>
          <w:tab w:val="left" w:pos="9356"/>
        </w:tabs>
        <w:ind w:left="851" w:right="283"/>
        <w:jc w:val="both"/>
        <w:rPr>
          <w:rFonts w:ascii="Century Gothic" w:hAnsi="Century Gothic" w:cstheme="minorHAnsi"/>
          <w:i/>
          <w:sz w:val="19"/>
          <w:szCs w:val="19"/>
        </w:rPr>
      </w:pPr>
      <w:r w:rsidRPr="00DD52C5">
        <w:rPr>
          <w:rFonts w:ascii="Century Gothic" w:hAnsi="Century Gothic" w:cstheme="minorHAnsi"/>
          <w:i/>
          <w:sz w:val="19"/>
          <w:szCs w:val="19"/>
        </w:rPr>
        <w:t xml:space="preserve">En uso de la voz informativa la </w:t>
      </w:r>
      <w:proofErr w:type="gramStart"/>
      <w:r w:rsidRPr="00DD52C5">
        <w:rPr>
          <w:rFonts w:ascii="Century Gothic" w:hAnsi="Century Gothic" w:cstheme="minorHAnsi"/>
          <w:i/>
          <w:sz w:val="19"/>
          <w:szCs w:val="19"/>
        </w:rPr>
        <w:t>Secretaria General</w:t>
      </w:r>
      <w:proofErr w:type="gramEnd"/>
      <w:r w:rsidRPr="00DD52C5">
        <w:rPr>
          <w:rFonts w:ascii="Century Gothic" w:hAnsi="Century Gothic" w:cstheme="minorHAnsi"/>
          <w:i/>
          <w:sz w:val="19"/>
          <w:szCs w:val="19"/>
        </w:rPr>
        <w:t xml:space="preserve">, Mtra. Celia Isabel Gauna Ruiz de León, como lo indica </w:t>
      </w:r>
      <w:proofErr w:type="gramStart"/>
      <w:r w:rsidRPr="00DD52C5">
        <w:rPr>
          <w:rFonts w:ascii="Century Gothic" w:hAnsi="Century Gothic" w:cstheme="minorHAnsi"/>
          <w:i/>
          <w:sz w:val="19"/>
          <w:szCs w:val="19"/>
        </w:rPr>
        <w:t>Presidente</w:t>
      </w:r>
      <w:proofErr w:type="gramEnd"/>
      <w:r w:rsidRPr="00DD52C5">
        <w:rPr>
          <w:rFonts w:ascii="Century Gothic" w:hAnsi="Century Gothic" w:cstheme="minorHAnsi"/>
          <w:i/>
          <w:sz w:val="19"/>
          <w:szCs w:val="19"/>
        </w:rPr>
        <w:t>, le informo que se registraron un total de 18 votos a favor.</w:t>
      </w:r>
    </w:p>
    <w:p w14:paraId="4907178B" w14:textId="77777777" w:rsidR="00037717" w:rsidRPr="00DD52C5" w:rsidRDefault="00037717" w:rsidP="00037717">
      <w:pPr>
        <w:tabs>
          <w:tab w:val="left" w:pos="9356"/>
        </w:tabs>
        <w:ind w:left="851" w:right="283"/>
        <w:jc w:val="both"/>
        <w:rPr>
          <w:rFonts w:ascii="Century Gothic" w:hAnsi="Century Gothic" w:cstheme="minorHAnsi"/>
          <w:i/>
          <w:sz w:val="19"/>
          <w:szCs w:val="19"/>
        </w:rPr>
      </w:pPr>
    </w:p>
    <w:p w14:paraId="301F013F" w14:textId="77777777" w:rsidR="00037717" w:rsidRPr="00DD52C5" w:rsidRDefault="00037717" w:rsidP="00037717">
      <w:pPr>
        <w:tabs>
          <w:tab w:val="left" w:pos="9356"/>
        </w:tabs>
        <w:ind w:left="851" w:right="283"/>
        <w:jc w:val="both"/>
        <w:rPr>
          <w:rFonts w:ascii="Century Gothic" w:hAnsi="Century Gothic" w:cstheme="minorHAnsi"/>
          <w:i/>
          <w:sz w:val="19"/>
          <w:szCs w:val="19"/>
        </w:rPr>
      </w:pPr>
      <w:r w:rsidRPr="00DD52C5">
        <w:rPr>
          <w:rFonts w:ascii="Century Gothic" w:hAnsi="Century Gothic" w:cstheme="minorHAnsi"/>
          <w:i/>
          <w:sz w:val="19"/>
          <w:szCs w:val="19"/>
        </w:rPr>
        <w:t xml:space="preserve">En uso de la voz el </w:t>
      </w:r>
      <w:proofErr w:type="gramStart"/>
      <w:r w:rsidRPr="00DD52C5">
        <w:rPr>
          <w:rFonts w:ascii="Century Gothic" w:hAnsi="Century Gothic" w:cstheme="minorHAnsi"/>
          <w:i/>
          <w:sz w:val="19"/>
          <w:szCs w:val="19"/>
        </w:rPr>
        <w:t>Presidente</w:t>
      </w:r>
      <w:proofErr w:type="gramEnd"/>
      <w:r w:rsidRPr="00DD52C5">
        <w:rPr>
          <w:rFonts w:ascii="Century Gothic" w:hAnsi="Century Gothic" w:cstheme="minorHAnsi"/>
          <w:i/>
          <w:sz w:val="19"/>
          <w:szCs w:val="19"/>
        </w:rPr>
        <w:t xml:space="preserve"> Municipal, Sergio Armando Chávez Dávalos, expresa que, gracias; queda aprobado.”</w:t>
      </w:r>
    </w:p>
    <w:p w14:paraId="307F87E2" w14:textId="77777777" w:rsidR="00037717" w:rsidRPr="00DD52C5" w:rsidRDefault="00037717" w:rsidP="00037717">
      <w:pPr>
        <w:jc w:val="both"/>
        <w:rPr>
          <w:rFonts w:ascii="Century Gothic" w:hAnsi="Century Gothic" w:cs="Arial"/>
          <w:sz w:val="20"/>
          <w:szCs w:val="20"/>
        </w:rPr>
      </w:pPr>
    </w:p>
    <w:p w14:paraId="278CB335" w14:textId="77777777" w:rsidR="00037717" w:rsidRPr="00DD52C5" w:rsidRDefault="00037717" w:rsidP="00037717">
      <w:pPr>
        <w:ind w:left="567" w:hanging="567"/>
        <w:jc w:val="both"/>
        <w:rPr>
          <w:rFonts w:ascii="Century Gothic" w:hAnsi="Century Gothic" w:cs="Arial"/>
          <w:sz w:val="20"/>
          <w:szCs w:val="20"/>
        </w:rPr>
      </w:pPr>
      <w:r w:rsidRPr="00DD52C5">
        <w:rPr>
          <w:rFonts w:ascii="Century Gothic" w:hAnsi="Century Gothic" w:cs="Arial"/>
          <w:sz w:val="20"/>
          <w:szCs w:val="20"/>
        </w:rPr>
        <w:t xml:space="preserve">3.- </w:t>
      </w:r>
      <w:r w:rsidRPr="00DD52C5">
        <w:rPr>
          <w:rFonts w:ascii="Century Gothic" w:hAnsi="Century Gothic" w:cs="Arial"/>
          <w:sz w:val="20"/>
          <w:szCs w:val="20"/>
        </w:rPr>
        <w:tab/>
        <w:t xml:space="preserve">Bajo este tenor, en la Vigésima Sesión Ordinaria de la Comisión </w:t>
      </w:r>
      <w:proofErr w:type="gramStart"/>
      <w:r w:rsidRPr="00DD52C5">
        <w:rPr>
          <w:rFonts w:ascii="Century Gothic" w:hAnsi="Century Gothic" w:cs="Arial"/>
          <w:sz w:val="20"/>
          <w:szCs w:val="20"/>
        </w:rPr>
        <w:t>Edilicia</w:t>
      </w:r>
      <w:proofErr w:type="gramEnd"/>
      <w:r w:rsidRPr="00DD52C5">
        <w:rPr>
          <w:rFonts w:ascii="Century Gothic" w:hAnsi="Century Gothic" w:cs="Arial"/>
          <w:sz w:val="20"/>
          <w:szCs w:val="20"/>
        </w:rPr>
        <w:t xml:space="preserve"> de Servicios Médicos, Salubridad e Higiene, se dio cuenta a las integrantes que la conforman del acuerdo de ayuntamiento materia del presente dictamen, previa circulación por vía electrónica.</w:t>
      </w:r>
    </w:p>
    <w:p w14:paraId="5BC3C461" w14:textId="77777777" w:rsidR="00037717" w:rsidRPr="00DD52C5" w:rsidRDefault="00037717" w:rsidP="00037717">
      <w:pPr>
        <w:ind w:left="567" w:hanging="567"/>
        <w:jc w:val="both"/>
        <w:rPr>
          <w:rFonts w:ascii="Century Gothic" w:hAnsi="Century Gothic" w:cs="Arial"/>
          <w:sz w:val="20"/>
          <w:szCs w:val="20"/>
        </w:rPr>
      </w:pPr>
    </w:p>
    <w:p w14:paraId="0051AC10" w14:textId="77777777" w:rsidR="00037717" w:rsidRPr="00DD52C5" w:rsidRDefault="00037717" w:rsidP="00037717">
      <w:pPr>
        <w:ind w:left="567" w:hanging="567"/>
        <w:jc w:val="both"/>
        <w:rPr>
          <w:rFonts w:ascii="Century Gothic" w:hAnsi="Century Gothic" w:cs="Arial"/>
          <w:sz w:val="20"/>
          <w:szCs w:val="20"/>
        </w:rPr>
      </w:pPr>
      <w:r w:rsidRPr="00DD52C5">
        <w:rPr>
          <w:rFonts w:ascii="Century Gothic" w:hAnsi="Century Gothic" w:cs="Arial"/>
          <w:sz w:val="20"/>
          <w:szCs w:val="20"/>
        </w:rPr>
        <w:t xml:space="preserve">4.- </w:t>
      </w:r>
      <w:r w:rsidRPr="00DD52C5">
        <w:rPr>
          <w:rFonts w:ascii="Century Gothic" w:hAnsi="Century Gothic" w:cs="Arial"/>
          <w:sz w:val="20"/>
          <w:szCs w:val="20"/>
        </w:rPr>
        <w:tab/>
        <w:t>En concordancia al punto que antecede, en la citada sesión ordinaria de la comisión competente se presentó la propuesta de dictamen que resuelve el acuerdo de ayuntamiento no. 444, a efecto de dar celeridad al trámite procesal para la aprobación y en su caso, elaboración y firma del convenio materia del presente dictamen, con la intención de dar continuidad a los convenios firmados ininterrumpidamente por más de 14 catorce años entre ayuntamiento y el prestador de los servicios, con la conocida conformidad de cumplimiento por ambas partes, tal como lo señala el turno en estudio en su apartado de CONSIDERACIONES.</w:t>
      </w:r>
    </w:p>
    <w:p w14:paraId="584287BA" w14:textId="77777777" w:rsidR="00037717" w:rsidRPr="00DD52C5" w:rsidRDefault="00037717" w:rsidP="00037717">
      <w:pPr>
        <w:ind w:left="567" w:hanging="567"/>
        <w:jc w:val="both"/>
        <w:rPr>
          <w:rFonts w:ascii="Century Gothic" w:hAnsi="Century Gothic" w:cs="Arial"/>
          <w:sz w:val="20"/>
          <w:szCs w:val="20"/>
        </w:rPr>
      </w:pPr>
    </w:p>
    <w:p w14:paraId="0B5DC0F8" w14:textId="77777777" w:rsidR="00037717" w:rsidRPr="00DD52C5" w:rsidRDefault="00037717" w:rsidP="00037717">
      <w:pPr>
        <w:ind w:left="567" w:hanging="567"/>
        <w:jc w:val="both"/>
        <w:rPr>
          <w:rFonts w:ascii="Century Gothic" w:hAnsi="Century Gothic" w:cs="Arial"/>
          <w:sz w:val="20"/>
          <w:szCs w:val="20"/>
        </w:rPr>
      </w:pPr>
      <w:r w:rsidRPr="00DD52C5">
        <w:rPr>
          <w:rFonts w:ascii="Century Gothic" w:hAnsi="Century Gothic" w:cs="Arial"/>
          <w:sz w:val="20"/>
          <w:szCs w:val="20"/>
        </w:rPr>
        <w:t xml:space="preserve">5.- </w:t>
      </w:r>
      <w:r w:rsidRPr="00DD52C5">
        <w:rPr>
          <w:rFonts w:ascii="Century Gothic" w:hAnsi="Century Gothic" w:cs="Arial"/>
          <w:sz w:val="20"/>
          <w:szCs w:val="20"/>
        </w:rPr>
        <w:tab/>
        <w:t xml:space="preserve">Dentro del mismo marco de ideas, cabe resaltar </w:t>
      </w:r>
      <w:proofErr w:type="gramStart"/>
      <w:r w:rsidRPr="00DD52C5">
        <w:rPr>
          <w:rFonts w:ascii="Century Gothic" w:hAnsi="Century Gothic" w:cs="Arial"/>
          <w:sz w:val="20"/>
          <w:szCs w:val="20"/>
        </w:rPr>
        <w:t>que</w:t>
      </w:r>
      <w:proofErr w:type="gramEnd"/>
      <w:r w:rsidRPr="00DD52C5">
        <w:rPr>
          <w:rFonts w:ascii="Century Gothic" w:hAnsi="Century Gothic" w:cs="Arial"/>
          <w:sz w:val="20"/>
          <w:szCs w:val="20"/>
        </w:rPr>
        <w:t xml:space="preserve"> con la firma del contrato en comento, el beneficio a ofrecer es considerablemente favorable en diversos ámbitos, tal como se especifica en el resolutivo SEGUNDO de la iniciativa materia de estudio y dictaminación, siendo extensivo a la Cruz Verde Tonalá Sur "Pajaritos", Cruz verde Tonalá Poniente "El Rosario", Cruz Verde Tonalá Norte "Colonia Jalisco" y en el Hospital Tonalá Centro.</w:t>
      </w:r>
    </w:p>
    <w:p w14:paraId="26C09627" w14:textId="77777777" w:rsidR="00037717" w:rsidRPr="00DD52C5" w:rsidRDefault="00037717" w:rsidP="00037717">
      <w:pPr>
        <w:jc w:val="both"/>
        <w:rPr>
          <w:rFonts w:ascii="Century Gothic" w:hAnsi="Century Gothic" w:cs="Arial"/>
          <w:sz w:val="20"/>
          <w:szCs w:val="20"/>
        </w:rPr>
      </w:pPr>
    </w:p>
    <w:p w14:paraId="454D2884" w14:textId="77777777" w:rsidR="00037717" w:rsidRPr="00DD52C5" w:rsidRDefault="00037717" w:rsidP="00037717">
      <w:pPr>
        <w:jc w:val="both"/>
        <w:rPr>
          <w:rFonts w:ascii="Century Gothic" w:hAnsi="Century Gothic" w:cs="Arial"/>
          <w:sz w:val="20"/>
          <w:szCs w:val="20"/>
        </w:rPr>
      </w:pPr>
      <w:r w:rsidRPr="00DD52C5">
        <w:rPr>
          <w:rFonts w:ascii="Century Gothic" w:hAnsi="Century Gothic" w:cs="Arial"/>
          <w:sz w:val="20"/>
          <w:szCs w:val="20"/>
        </w:rPr>
        <w:t xml:space="preserve">Por lo expuesto en los puntos que anteceden las integrantes de la Comisión </w:t>
      </w:r>
      <w:proofErr w:type="gramStart"/>
      <w:r w:rsidRPr="00DD52C5">
        <w:rPr>
          <w:rFonts w:ascii="Century Gothic" w:hAnsi="Century Gothic" w:cs="Arial"/>
          <w:sz w:val="20"/>
          <w:szCs w:val="20"/>
        </w:rPr>
        <w:t>Edilicia</w:t>
      </w:r>
      <w:proofErr w:type="gramEnd"/>
      <w:r w:rsidRPr="00DD52C5">
        <w:rPr>
          <w:rFonts w:ascii="Century Gothic" w:hAnsi="Century Gothic" w:cs="Arial"/>
          <w:sz w:val="20"/>
          <w:szCs w:val="20"/>
        </w:rPr>
        <w:t xml:space="preserve"> Permanente de Servicios Médicos, Salubridad e Higiene, exponemos la siguiente:</w:t>
      </w:r>
    </w:p>
    <w:p w14:paraId="3C181B55" w14:textId="77777777" w:rsidR="00037717" w:rsidRPr="00DD52C5" w:rsidRDefault="00037717" w:rsidP="00037717">
      <w:pPr>
        <w:jc w:val="both"/>
        <w:rPr>
          <w:rFonts w:ascii="Century Gothic" w:hAnsi="Century Gothic" w:cs="Arial"/>
          <w:sz w:val="20"/>
          <w:szCs w:val="20"/>
        </w:rPr>
      </w:pPr>
    </w:p>
    <w:p w14:paraId="03DD5B62" w14:textId="77777777" w:rsidR="00037717" w:rsidRPr="00DD52C5" w:rsidRDefault="00037717" w:rsidP="00037717">
      <w:pPr>
        <w:jc w:val="center"/>
        <w:rPr>
          <w:rFonts w:ascii="Century Gothic" w:hAnsi="Century Gothic" w:cs="Arial"/>
          <w:sz w:val="20"/>
          <w:szCs w:val="20"/>
        </w:rPr>
      </w:pPr>
      <w:r w:rsidRPr="00DD52C5">
        <w:rPr>
          <w:rFonts w:ascii="Century Gothic" w:hAnsi="Century Gothic" w:cs="Arial"/>
          <w:sz w:val="20"/>
          <w:szCs w:val="20"/>
        </w:rPr>
        <w:t>PARTE CONSIDERATIVA</w:t>
      </w:r>
    </w:p>
    <w:p w14:paraId="5E07675C" w14:textId="77777777" w:rsidR="00037717" w:rsidRPr="00DD52C5" w:rsidRDefault="00037717" w:rsidP="00037717">
      <w:pPr>
        <w:jc w:val="both"/>
        <w:rPr>
          <w:rFonts w:ascii="Century Gothic" w:hAnsi="Century Gothic" w:cs="Arial"/>
          <w:sz w:val="20"/>
          <w:szCs w:val="20"/>
        </w:rPr>
      </w:pPr>
    </w:p>
    <w:p w14:paraId="5D152D6E" w14:textId="77777777" w:rsidR="00037717" w:rsidRPr="00DD52C5" w:rsidRDefault="00037717" w:rsidP="00037717">
      <w:pPr>
        <w:ind w:left="567" w:hanging="567"/>
        <w:jc w:val="both"/>
        <w:rPr>
          <w:rFonts w:ascii="Century Gothic" w:hAnsi="Century Gothic" w:cs="Arial"/>
          <w:sz w:val="20"/>
          <w:szCs w:val="20"/>
        </w:rPr>
      </w:pPr>
      <w:r w:rsidRPr="00DD52C5">
        <w:rPr>
          <w:rFonts w:ascii="Century Gothic" w:hAnsi="Century Gothic" w:cs="Arial"/>
          <w:sz w:val="20"/>
          <w:szCs w:val="20"/>
        </w:rPr>
        <w:t xml:space="preserve">I.- </w:t>
      </w:r>
      <w:r w:rsidRPr="00DD52C5">
        <w:rPr>
          <w:rFonts w:ascii="Century Gothic" w:hAnsi="Century Gothic" w:cs="Arial"/>
          <w:sz w:val="20"/>
          <w:szCs w:val="20"/>
        </w:rPr>
        <w:tab/>
        <w:t xml:space="preserve">La Constitución Política de los Estados Unidos Mexicanos, en su numeral 4°, en su párrafo quinto, estipula que toda persona tiene derecho a la protección de la salud; así mismo, el artículo 115 de nuestra Carta Magna, alude que cada municipio será </w:t>
      </w:r>
      <w:r w:rsidRPr="00DD52C5">
        <w:rPr>
          <w:rFonts w:ascii="Century Gothic" w:hAnsi="Century Gothic" w:cs="Arial"/>
          <w:sz w:val="20"/>
          <w:szCs w:val="20"/>
        </w:rPr>
        <w:lastRenderedPageBreak/>
        <w:t>gobernado por un ayuntamiento de elección popular directa, integrado por un presidente municipal y el número de regidores y síndicos que la ley determine. La competencia que la constitución otorga al gobierno municipal se ejercerá por el ayuntamiento de manera exclusiva y no habrá autoridad intermedia alguna entre éste y el gobierno del Estado.</w:t>
      </w:r>
    </w:p>
    <w:p w14:paraId="107CBC37" w14:textId="77777777" w:rsidR="00037717" w:rsidRPr="00DD52C5" w:rsidRDefault="00037717" w:rsidP="00037717">
      <w:pPr>
        <w:ind w:left="567" w:hanging="567"/>
        <w:jc w:val="both"/>
        <w:rPr>
          <w:rFonts w:ascii="Century Gothic" w:hAnsi="Century Gothic" w:cs="Arial"/>
          <w:sz w:val="20"/>
          <w:szCs w:val="20"/>
        </w:rPr>
      </w:pPr>
    </w:p>
    <w:p w14:paraId="1C4D48FF" w14:textId="77777777" w:rsidR="00037717" w:rsidRPr="00DD52C5" w:rsidRDefault="00037717" w:rsidP="00037717">
      <w:pPr>
        <w:ind w:left="567" w:hanging="567"/>
        <w:jc w:val="both"/>
        <w:rPr>
          <w:rFonts w:ascii="Century Gothic" w:hAnsi="Century Gothic" w:cs="Arial"/>
          <w:sz w:val="20"/>
          <w:szCs w:val="20"/>
        </w:rPr>
      </w:pPr>
      <w:r w:rsidRPr="00DD52C5">
        <w:rPr>
          <w:rFonts w:ascii="Century Gothic" w:hAnsi="Century Gothic" w:cs="Arial"/>
          <w:sz w:val="20"/>
          <w:szCs w:val="20"/>
        </w:rPr>
        <w:t xml:space="preserve">II.- </w:t>
      </w:r>
      <w:r w:rsidRPr="00DD52C5">
        <w:rPr>
          <w:rFonts w:ascii="Century Gothic" w:hAnsi="Century Gothic" w:cs="Arial"/>
          <w:sz w:val="20"/>
          <w:szCs w:val="20"/>
        </w:rPr>
        <w:tab/>
        <w:t>La Declaración Universal de los Derechos Humanos, establece en sus numerales 3 y 25, que todo individuo tiene derecho a la vida, a la salud, al bienestar, a la asistencia médica y a los servicios sociales necesarios.</w:t>
      </w:r>
    </w:p>
    <w:p w14:paraId="5BF62F42" w14:textId="77777777" w:rsidR="00037717" w:rsidRPr="00DD52C5" w:rsidRDefault="00037717" w:rsidP="00037717">
      <w:pPr>
        <w:ind w:left="567" w:hanging="567"/>
        <w:jc w:val="both"/>
        <w:rPr>
          <w:rFonts w:ascii="Century Gothic" w:hAnsi="Century Gothic" w:cs="Arial"/>
          <w:sz w:val="20"/>
          <w:szCs w:val="20"/>
        </w:rPr>
      </w:pPr>
    </w:p>
    <w:p w14:paraId="0E7FE1E7" w14:textId="77777777" w:rsidR="00037717" w:rsidRPr="00DD52C5" w:rsidRDefault="00037717" w:rsidP="00037717">
      <w:pPr>
        <w:ind w:left="567" w:hanging="567"/>
        <w:jc w:val="both"/>
        <w:rPr>
          <w:rFonts w:ascii="Century Gothic" w:hAnsi="Century Gothic" w:cs="Arial"/>
          <w:sz w:val="20"/>
          <w:szCs w:val="20"/>
        </w:rPr>
      </w:pPr>
      <w:r w:rsidRPr="00DD52C5">
        <w:rPr>
          <w:rFonts w:ascii="Century Gothic" w:hAnsi="Century Gothic" w:cs="Arial"/>
          <w:sz w:val="20"/>
          <w:szCs w:val="20"/>
        </w:rPr>
        <w:t xml:space="preserve">III.- </w:t>
      </w:r>
      <w:r w:rsidRPr="00DD52C5">
        <w:rPr>
          <w:rFonts w:ascii="Century Gothic" w:hAnsi="Century Gothic" w:cs="Arial"/>
          <w:sz w:val="20"/>
          <w:szCs w:val="20"/>
        </w:rPr>
        <w:tab/>
        <w:t>El Pacto Internacional de Derechos Económicos, Sociales y Culturales, estipula en su artículo 12 punto 1 y 2 letra C, que Los Estados Partes reconocen el derecho de toda persona al disfrute del más alto nivel posible de salud física y mental.</w:t>
      </w:r>
    </w:p>
    <w:p w14:paraId="5B0A161C" w14:textId="77777777" w:rsidR="00037717" w:rsidRPr="00DD52C5" w:rsidRDefault="00037717" w:rsidP="00037717">
      <w:pPr>
        <w:ind w:left="567" w:hanging="567"/>
        <w:jc w:val="both"/>
        <w:rPr>
          <w:rFonts w:ascii="Century Gothic" w:hAnsi="Century Gothic" w:cs="Arial"/>
          <w:sz w:val="20"/>
          <w:szCs w:val="20"/>
        </w:rPr>
      </w:pPr>
    </w:p>
    <w:p w14:paraId="2CFF1D0B" w14:textId="77777777" w:rsidR="00037717" w:rsidRPr="00DD52C5" w:rsidRDefault="00037717" w:rsidP="00037717">
      <w:pPr>
        <w:ind w:left="567" w:hanging="567"/>
        <w:jc w:val="both"/>
        <w:rPr>
          <w:rFonts w:ascii="Century Gothic" w:hAnsi="Century Gothic" w:cs="Arial"/>
          <w:sz w:val="20"/>
          <w:szCs w:val="20"/>
        </w:rPr>
      </w:pPr>
      <w:r w:rsidRPr="00DD52C5">
        <w:rPr>
          <w:rFonts w:ascii="Century Gothic" w:hAnsi="Century Gothic" w:cs="Arial"/>
          <w:sz w:val="20"/>
          <w:szCs w:val="20"/>
        </w:rPr>
        <w:t xml:space="preserve">IV.- </w:t>
      </w:r>
      <w:r w:rsidRPr="00DD52C5">
        <w:rPr>
          <w:rFonts w:ascii="Century Gothic" w:hAnsi="Century Gothic" w:cs="Arial"/>
          <w:sz w:val="20"/>
          <w:szCs w:val="20"/>
        </w:rPr>
        <w:tab/>
        <w:t>La Ley General de Salud en su numeral 1° BIS y 2° en su fracción I, señala que se entiende por salud como un estado de completo bienestar físico, mental y social, y el derecho a la protección de la salud, para contribuir al ejercicio pleno de sus capacidades.</w:t>
      </w:r>
    </w:p>
    <w:p w14:paraId="520A05EA" w14:textId="77777777" w:rsidR="00037717" w:rsidRPr="00DD52C5" w:rsidRDefault="00037717" w:rsidP="00037717">
      <w:pPr>
        <w:ind w:left="567" w:hanging="567"/>
        <w:jc w:val="both"/>
        <w:rPr>
          <w:rFonts w:ascii="Century Gothic" w:hAnsi="Century Gothic" w:cs="Arial"/>
          <w:sz w:val="20"/>
          <w:szCs w:val="20"/>
        </w:rPr>
      </w:pPr>
    </w:p>
    <w:p w14:paraId="6591B075" w14:textId="77777777" w:rsidR="00037717" w:rsidRPr="00DD52C5" w:rsidRDefault="00037717" w:rsidP="00037717">
      <w:pPr>
        <w:ind w:left="567" w:hanging="567"/>
        <w:jc w:val="both"/>
        <w:rPr>
          <w:rFonts w:ascii="Century Gothic" w:hAnsi="Century Gothic" w:cs="Arial"/>
          <w:sz w:val="20"/>
          <w:szCs w:val="20"/>
        </w:rPr>
      </w:pPr>
      <w:r w:rsidRPr="00DD52C5">
        <w:rPr>
          <w:rFonts w:ascii="Century Gothic" w:hAnsi="Century Gothic" w:cs="Arial"/>
          <w:sz w:val="20"/>
          <w:szCs w:val="20"/>
        </w:rPr>
        <w:t xml:space="preserve">V.- </w:t>
      </w:r>
      <w:r w:rsidRPr="00DD52C5">
        <w:rPr>
          <w:rFonts w:ascii="Century Gothic" w:hAnsi="Century Gothic" w:cs="Arial"/>
          <w:sz w:val="20"/>
          <w:szCs w:val="20"/>
        </w:rPr>
        <w:tab/>
        <w:t>La Ley del Gobierno y la Administración Pública Municipal del Estado de Jalisco, en su arábigo 3°, alude que, cada Municipio es gobernado por un Ayuntamiento de elección popular directa. Las competencias municipales deben ser ejercidas de manera exclusiva por el Ayuntamiento y no habrá ninguna autoridad intermedia entre éste y el Gobierno del Estado; así mismo, en su artículo 37 fracción V, señala que es obligación del Ayuntamiento el cuidar de la prestación de todos los servicios públicos que le competan; finalmente en su numeral 38, establece como facultad del ayuntamiento, el celebrar convenios con organismos públicos y privados destinados a la realización de obras de interés común, siempre y cuando no corresponda su elaboración al Estado, así como celebrar contratos de asociación público-privada para la prestación de servicios o funciones, en los términos establecidos en la legislación que regula la materia.</w:t>
      </w:r>
    </w:p>
    <w:p w14:paraId="212B592A" w14:textId="77777777" w:rsidR="00037717" w:rsidRPr="00DD52C5" w:rsidRDefault="00037717" w:rsidP="00037717">
      <w:pPr>
        <w:ind w:left="567" w:hanging="567"/>
        <w:jc w:val="both"/>
        <w:rPr>
          <w:rFonts w:ascii="Century Gothic" w:hAnsi="Century Gothic" w:cs="Arial"/>
          <w:sz w:val="20"/>
          <w:szCs w:val="20"/>
        </w:rPr>
      </w:pPr>
    </w:p>
    <w:p w14:paraId="17085FE0" w14:textId="77777777" w:rsidR="00037717" w:rsidRPr="00DD52C5" w:rsidRDefault="00037717" w:rsidP="00037717">
      <w:pPr>
        <w:ind w:left="567" w:hanging="567"/>
        <w:jc w:val="both"/>
        <w:rPr>
          <w:rFonts w:ascii="Century Gothic" w:hAnsi="Century Gothic" w:cs="Arial"/>
          <w:sz w:val="20"/>
          <w:szCs w:val="20"/>
        </w:rPr>
      </w:pPr>
      <w:r w:rsidRPr="00DD52C5">
        <w:rPr>
          <w:rFonts w:ascii="Century Gothic" w:hAnsi="Century Gothic" w:cs="Arial"/>
          <w:sz w:val="20"/>
          <w:szCs w:val="20"/>
        </w:rPr>
        <w:t xml:space="preserve">VI.- </w:t>
      </w:r>
      <w:r w:rsidRPr="00DD52C5">
        <w:rPr>
          <w:rFonts w:ascii="Century Gothic" w:hAnsi="Century Gothic" w:cs="Arial"/>
          <w:sz w:val="20"/>
          <w:szCs w:val="20"/>
        </w:rPr>
        <w:tab/>
        <w:t>En la competencia municipal, el Reglamento del Gobierno y la Administración Pública del Ayuntamiento Constitucional de Tonalá, Jalisco, prevé en el artículo 41, el conservar el estado de derecho y generar condiciones de bienestar social considerándolos objetivos principales de las normas, planes, programas y acciones del Gobierno Municipal; asimismo, en el mismo reglamento invocado en su artículo 42 fracción XVII, establece que, el Gobierno Municipal y la Administración Pública que le deriva, sin perjuicio de las facultades, atribuciones y obligaciones que les determine la legislación y la normatividad aplicable, el promover la salud e higiene pública; y, en su arábigo 159, establece que, son</w:t>
      </w:r>
      <w:r w:rsidRPr="00DD52C5">
        <w:rPr>
          <w:rFonts w:ascii="Century Gothic" w:hAnsi="Century Gothic" w:cstheme="minorHAnsi"/>
        </w:rPr>
        <w:t xml:space="preserve"> </w:t>
      </w:r>
      <w:r w:rsidRPr="00DD52C5">
        <w:rPr>
          <w:rFonts w:ascii="Century Gothic" w:hAnsi="Century Gothic" w:cs="Arial"/>
          <w:sz w:val="20"/>
          <w:szCs w:val="20"/>
        </w:rPr>
        <w:t>atribuciones de la Comisión Edilicia de Servicios Médicos, Salubridad e Higiene, el proponer, analizar, estudiar y dictaminar las iniciativas concernientes a la salud pública en el municipio.</w:t>
      </w:r>
    </w:p>
    <w:p w14:paraId="3752D005" w14:textId="77777777" w:rsidR="00037717" w:rsidRPr="00DD52C5" w:rsidRDefault="00037717" w:rsidP="00037717">
      <w:pPr>
        <w:ind w:left="567" w:hanging="567"/>
        <w:jc w:val="both"/>
        <w:rPr>
          <w:rFonts w:ascii="Century Gothic" w:hAnsi="Century Gothic" w:cs="Arial"/>
          <w:sz w:val="20"/>
          <w:szCs w:val="20"/>
        </w:rPr>
      </w:pPr>
    </w:p>
    <w:p w14:paraId="7F0319C4" w14:textId="77777777" w:rsidR="00037717" w:rsidRPr="00DD52C5" w:rsidRDefault="00037717" w:rsidP="00037717">
      <w:pPr>
        <w:ind w:left="567" w:hanging="567"/>
        <w:jc w:val="both"/>
        <w:rPr>
          <w:rFonts w:ascii="Century Gothic" w:hAnsi="Century Gothic" w:cs="Arial"/>
          <w:sz w:val="20"/>
          <w:szCs w:val="20"/>
        </w:rPr>
      </w:pPr>
      <w:r w:rsidRPr="00DD52C5">
        <w:rPr>
          <w:rFonts w:ascii="Century Gothic" w:hAnsi="Century Gothic" w:cs="Arial"/>
          <w:sz w:val="20"/>
          <w:szCs w:val="20"/>
        </w:rPr>
        <w:t xml:space="preserve">VII.- </w:t>
      </w:r>
      <w:r w:rsidRPr="00DD52C5">
        <w:rPr>
          <w:rFonts w:ascii="Century Gothic" w:hAnsi="Century Gothic" w:cs="Arial"/>
          <w:sz w:val="20"/>
          <w:szCs w:val="20"/>
        </w:rPr>
        <w:tab/>
        <w:t>Conforme a lo establecido en el Reglamento para el Funcionamiento Interno de Sesiones del Ayuntamiento Constitucional de Tonalá, Jalisco, particularmente en el artículo 64, se alude en la fracción II que como parte de las funciones de las comisiones será el atender los asuntos que le sean turnados por el ayuntamiento.</w:t>
      </w:r>
    </w:p>
    <w:p w14:paraId="35007F1F" w14:textId="77777777" w:rsidR="00037717" w:rsidRPr="00DD52C5" w:rsidRDefault="00037717" w:rsidP="00037717">
      <w:pPr>
        <w:ind w:left="567" w:hanging="567"/>
        <w:jc w:val="both"/>
        <w:rPr>
          <w:rFonts w:ascii="Century Gothic" w:hAnsi="Century Gothic" w:cs="Arial"/>
          <w:sz w:val="20"/>
          <w:szCs w:val="20"/>
        </w:rPr>
      </w:pPr>
    </w:p>
    <w:p w14:paraId="6F19991B" w14:textId="77777777" w:rsidR="00037717" w:rsidRPr="00DD52C5" w:rsidRDefault="00037717" w:rsidP="00037717">
      <w:pPr>
        <w:ind w:left="567" w:hanging="567"/>
        <w:jc w:val="both"/>
        <w:rPr>
          <w:rFonts w:ascii="Century Gothic" w:hAnsi="Century Gothic" w:cs="Arial"/>
          <w:sz w:val="20"/>
          <w:szCs w:val="20"/>
        </w:rPr>
      </w:pPr>
      <w:r w:rsidRPr="00DD52C5">
        <w:rPr>
          <w:rFonts w:ascii="Century Gothic" w:hAnsi="Century Gothic" w:cs="Arial"/>
          <w:sz w:val="20"/>
          <w:szCs w:val="20"/>
        </w:rPr>
        <w:lastRenderedPageBreak/>
        <w:t xml:space="preserve">VIII.- </w:t>
      </w:r>
      <w:r w:rsidRPr="00DD52C5">
        <w:rPr>
          <w:rFonts w:ascii="Century Gothic" w:hAnsi="Century Gothic" w:cs="Arial"/>
          <w:sz w:val="20"/>
          <w:szCs w:val="20"/>
        </w:rPr>
        <w:tab/>
        <w:t xml:space="preserve">Conforme a lo expuesto en los puntos que anteceden, mismos que fundan el presente dictamen, cabe abonar en este marco de ideas que la celebración del contrato de prestación de servicios materia del presente dictamen brindaría un apoyo considerable en temas de imagenología, toda vez que su ofrecimiento radica instrumentos y equipos que permiten un estudio, diagnóstico y acción con mayor precisión, lo que los convierte en un elemento fundamental en las áreas de salud; cabe destacar que entre los equipos resaltan los de endoscopía y colonoscopia en área de Medicina General y </w:t>
      </w:r>
      <w:proofErr w:type="spellStart"/>
      <w:r w:rsidRPr="00DD52C5">
        <w:rPr>
          <w:rFonts w:ascii="Century Gothic" w:hAnsi="Century Gothic" w:cs="Arial"/>
          <w:sz w:val="20"/>
          <w:szCs w:val="20"/>
        </w:rPr>
        <w:t>orthopantomografia</w:t>
      </w:r>
      <w:proofErr w:type="spellEnd"/>
      <w:r w:rsidRPr="00DD52C5">
        <w:rPr>
          <w:rFonts w:ascii="Century Gothic" w:hAnsi="Century Gothic" w:cs="Arial"/>
          <w:sz w:val="20"/>
          <w:szCs w:val="20"/>
        </w:rPr>
        <w:t xml:space="preserve"> digital en área de imagen, entre otros no menos importantes. </w:t>
      </w:r>
    </w:p>
    <w:p w14:paraId="4413A0A3" w14:textId="77777777" w:rsidR="00037717" w:rsidRPr="00DD52C5" w:rsidRDefault="00037717" w:rsidP="00037717">
      <w:pPr>
        <w:ind w:left="567" w:hanging="567"/>
        <w:jc w:val="both"/>
        <w:rPr>
          <w:rFonts w:ascii="Century Gothic" w:hAnsi="Century Gothic" w:cs="Arial"/>
          <w:sz w:val="20"/>
          <w:szCs w:val="20"/>
        </w:rPr>
      </w:pPr>
    </w:p>
    <w:p w14:paraId="4006628F" w14:textId="77777777" w:rsidR="00037717" w:rsidRPr="00DD52C5" w:rsidRDefault="00037717" w:rsidP="00037717">
      <w:pPr>
        <w:ind w:left="567" w:hanging="567"/>
        <w:jc w:val="both"/>
        <w:rPr>
          <w:rFonts w:ascii="Century Gothic" w:hAnsi="Century Gothic" w:cs="Arial"/>
          <w:sz w:val="20"/>
          <w:szCs w:val="20"/>
        </w:rPr>
      </w:pPr>
      <w:r w:rsidRPr="00DD52C5">
        <w:rPr>
          <w:rFonts w:ascii="Century Gothic" w:hAnsi="Century Gothic" w:cs="Arial"/>
          <w:sz w:val="20"/>
          <w:szCs w:val="20"/>
        </w:rPr>
        <w:t xml:space="preserve">IX.- </w:t>
      </w:r>
      <w:r w:rsidRPr="00DD52C5">
        <w:rPr>
          <w:rFonts w:ascii="Century Gothic" w:hAnsi="Century Gothic" w:cs="Arial"/>
          <w:sz w:val="20"/>
          <w:szCs w:val="20"/>
        </w:rPr>
        <w:tab/>
        <w:t xml:space="preserve">Ahora bien, cabe considerar que la contratación de estos servicios permitirá optimizar el uso de los recursos públicos, al evitar erogaciones significativas en la adquisición de equipo médico especializado, su mantenimiento y eventual sustitución; del mismo modo, esta suscripción daría pauta a establecer mecanismos de control, evaluación y niveles de servicio que garanticen la adecuada atención a los usuarios, sin dejar de lado la ampliación de cobertura en los servicios requeridos en temas específicos de salud. </w:t>
      </w:r>
    </w:p>
    <w:p w14:paraId="4FFFDD84" w14:textId="77777777" w:rsidR="00037717" w:rsidRPr="00DD52C5" w:rsidRDefault="00037717" w:rsidP="00037717">
      <w:pPr>
        <w:jc w:val="both"/>
        <w:rPr>
          <w:rFonts w:ascii="Century Gothic" w:hAnsi="Century Gothic" w:cs="Arial"/>
          <w:sz w:val="20"/>
          <w:szCs w:val="20"/>
        </w:rPr>
      </w:pPr>
    </w:p>
    <w:p w14:paraId="25E1FB6E" w14:textId="77777777" w:rsidR="00037717" w:rsidRPr="00DD52C5" w:rsidRDefault="00037717" w:rsidP="00037717">
      <w:pPr>
        <w:jc w:val="both"/>
        <w:rPr>
          <w:rFonts w:ascii="Century Gothic" w:hAnsi="Century Gothic" w:cs="Arial"/>
          <w:sz w:val="20"/>
          <w:szCs w:val="20"/>
        </w:rPr>
      </w:pPr>
      <w:r w:rsidRPr="00DD52C5">
        <w:rPr>
          <w:rFonts w:ascii="Century Gothic" w:hAnsi="Century Gothic" w:cs="Arial"/>
          <w:sz w:val="20"/>
          <w:szCs w:val="20"/>
        </w:rPr>
        <w:t>Ahora bien, es importante resaltar sobre las repercusiones en los aspectos jurídicos, económicos y sociales, para lo cual es oportuno enfatizar que en cada uno de ellos se obtendría un beneficio, determinándose de la siguiente forma:</w:t>
      </w:r>
    </w:p>
    <w:p w14:paraId="697762B5" w14:textId="77777777" w:rsidR="00037717" w:rsidRPr="00DD52C5" w:rsidRDefault="00037717" w:rsidP="00037717">
      <w:pPr>
        <w:jc w:val="both"/>
        <w:rPr>
          <w:rFonts w:ascii="Century Gothic" w:hAnsi="Century Gothic" w:cs="Arial"/>
          <w:sz w:val="20"/>
          <w:szCs w:val="20"/>
        </w:rPr>
      </w:pPr>
    </w:p>
    <w:p w14:paraId="241298FD" w14:textId="77777777" w:rsidR="00037717" w:rsidRPr="00DD52C5" w:rsidRDefault="00037717" w:rsidP="00037717">
      <w:pPr>
        <w:spacing w:after="120"/>
        <w:jc w:val="both"/>
        <w:rPr>
          <w:rFonts w:ascii="Century Gothic" w:hAnsi="Century Gothic" w:cs="Arial"/>
          <w:smallCaps/>
          <w:sz w:val="20"/>
          <w:szCs w:val="20"/>
        </w:rPr>
      </w:pPr>
      <w:r w:rsidRPr="00DD52C5">
        <w:rPr>
          <w:rFonts w:ascii="Century Gothic" w:hAnsi="Century Gothic" w:cs="Arial"/>
          <w:smallCaps/>
          <w:sz w:val="20"/>
          <w:szCs w:val="20"/>
        </w:rPr>
        <w:t>Aspecto Jurídico.</w:t>
      </w:r>
    </w:p>
    <w:p w14:paraId="7883F693" w14:textId="77777777" w:rsidR="00037717" w:rsidRPr="00DD52C5" w:rsidRDefault="00037717" w:rsidP="00037717">
      <w:pPr>
        <w:jc w:val="both"/>
        <w:rPr>
          <w:rFonts w:ascii="Century Gothic" w:hAnsi="Century Gothic" w:cs="Arial"/>
          <w:sz w:val="20"/>
          <w:szCs w:val="20"/>
        </w:rPr>
      </w:pPr>
      <w:r w:rsidRPr="00DD52C5">
        <w:rPr>
          <w:rFonts w:ascii="Century Gothic" w:hAnsi="Century Gothic" w:cs="Arial"/>
          <w:sz w:val="20"/>
          <w:szCs w:val="20"/>
        </w:rPr>
        <w:t xml:space="preserve">Nuestra Carta Magna en su parte dogmática destaca la importancia como un derecho a la salud, por lo que al consolidarse el instrumento jurídico se generarían alternativas que atiendan la salud de las y los </w:t>
      </w:r>
      <w:proofErr w:type="spellStart"/>
      <w:r w:rsidRPr="00DD52C5">
        <w:rPr>
          <w:rFonts w:ascii="Century Gothic" w:hAnsi="Century Gothic" w:cs="Arial"/>
          <w:sz w:val="20"/>
          <w:szCs w:val="20"/>
        </w:rPr>
        <w:t>tonaltecas</w:t>
      </w:r>
      <w:proofErr w:type="spellEnd"/>
      <w:r w:rsidRPr="00DD52C5">
        <w:rPr>
          <w:rFonts w:ascii="Century Gothic" w:hAnsi="Century Gothic" w:cs="Arial"/>
          <w:sz w:val="20"/>
          <w:szCs w:val="20"/>
        </w:rPr>
        <w:t xml:space="preserve"> por lo que se estaría dando cabal cumplimiento al artículo 4°, al interés superior de la niñez, a la promoción y protección de los derechos humanos y se estaría en el apego a lo estipulado en los tratados internacionales de los que el Estado mexicano es parte, por lo que este gobierno municipal al celebrar el contrato en comento daría continuidad a los servicios ya brindados dentro del ámbito de salud, tal y como se establece en el punto III del apartado de los CONSIERANDOS.</w:t>
      </w:r>
    </w:p>
    <w:p w14:paraId="79976F58" w14:textId="77777777" w:rsidR="00037717" w:rsidRPr="00DD52C5" w:rsidRDefault="00037717" w:rsidP="00037717">
      <w:pPr>
        <w:jc w:val="both"/>
        <w:rPr>
          <w:rFonts w:ascii="Century Gothic" w:hAnsi="Century Gothic" w:cs="Arial"/>
          <w:sz w:val="20"/>
          <w:szCs w:val="20"/>
        </w:rPr>
      </w:pPr>
    </w:p>
    <w:p w14:paraId="41976C3E" w14:textId="77777777" w:rsidR="00037717" w:rsidRPr="00DD52C5" w:rsidRDefault="00037717" w:rsidP="00037717">
      <w:pPr>
        <w:spacing w:after="120"/>
        <w:jc w:val="both"/>
        <w:rPr>
          <w:rFonts w:ascii="Century Gothic" w:hAnsi="Century Gothic" w:cs="Arial"/>
          <w:smallCaps/>
          <w:sz w:val="20"/>
          <w:szCs w:val="20"/>
        </w:rPr>
      </w:pPr>
      <w:r w:rsidRPr="00DD52C5">
        <w:rPr>
          <w:rFonts w:ascii="Century Gothic" w:hAnsi="Century Gothic" w:cs="Arial"/>
          <w:smallCaps/>
          <w:sz w:val="20"/>
          <w:szCs w:val="20"/>
        </w:rPr>
        <w:t>Aspecto económico.</w:t>
      </w:r>
    </w:p>
    <w:p w14:paraId="6920684D" w14:textId="77777777" w:rsidR="00037717" w:rsidRPr="00DD52C5" w:rsidRDefault="00037717" w:rsidP="00037717">
      <w:pPr>
        <w:jc w:val="both"/>
        <w:rPr>
          <w:rFonts w:ascii="Century Gothic" w:hAnsi="Century Gothic" w:cs="Arial"/>
          <w:sz w:val="20"/>
          <w:szCs w:val="20"/>
        </w:rPr>
      </w:pPr>
      <w:r w:rsidRPr="00DD52C5">
        <w:rPr>
          <w:rFonts w:ascii="Century Gothic" w:hAnsi="Century Gothic" w:cs="Arial"/>
          <w:sz w:val="20"/>
          <w:szCs w:val="20"/>
        </w:rPr>
        <w:t xml:space="preserve">Resulta favorable para este gobierno municipal la celebración de este contrato, toda vez que al Ayuntamiento le corresponderá recibir el 15% quince por ciento de lo recaudado mensualmente por concepto de los servicios de estudios laboratoriales, imagenología en general, rayos </w:t>
      </w:r>
      <w:proofErr w:type="gramStart"/>
      <w:r w:rsidRPr="00DD52C5">
        <w:rPr>
          <w:rFonts w:ascii="Century Gothic" w:hAnsi="Century Gothic" w:cs="Arial"/>
          <w:sz w:val="20"/>
          <w:szCs w:val="20"/>
        </w:rPr>
        <w:t>x,  estudios</w:t>
      </w:r>
      <w:proofErr w:type="gramEnd"/>
      <w:r w:rsidRPr="00DD52C5">
        <w:rPr>
          <w:rFonts w:ascii="Century Gothic" w:hAnsi="Century Gothic" w:cs="Arial"/>
          <w:sz w:val="20"/>
          <w:szCs w:val="20"/>
        </w:rPr>
        <w:t xml:space="preserve"> de tomografía, colonoscopia y endoscopia proporcionados y que son materia del Contrato de Prestación de Servicios.</w:t>
      </w:r>
    </w:p>
    <w:p w14:paraId="1B4E53C0" w14:textId="77777777" w:rsidR="00037717" w:rsidRPr="00DD52C5" w:rsidRDefault="00037717" w:rsidP="00037717">
      <w:pPr>
        <w:jc w:val="both"/>
        <w:rPr>
          <w:rFonts w:ascii="Century Gothic" w:hAnsi="Century Gothic" w:cs="Arial"/>
          <w:sz w:val="20"/>
          <w:szCs w:val="20"/>
        </w:rPr>
      </w:pPr>
    </w:p>
    <w:p w14:paraId="26EFB74E" w14:textId="77777777" w:rsidR="00037717" w:rsidRPr="00DD52C5" w:rsidRDefault="00037717" w:rsidP="00037717">
      <w:pPr>
        <w:spacing w:after="120"/>
        <w:jc w:val="both"/>
        <w:rPr>
          <w:rFonts w:ascii="Century Gothic" w:hAnsi="Century Gothic" w:cs="Arial"/>
          <w:smallCaps/>
          <w:sz w:val="20"/>
          <w:szCs w:val="20"/>
        </w:rPr>
      </w:pPr>
      <w:r w:rsidRPr="00DD52C5">
        <w:rPr>
          <w:rFonts w:ascii="Century Gothic" w:hAnsi="Century Gothic" w:cs="Arial"/>
          <w:smallCaps/>
          <w:sz w:val="20"/>
          <w:szCs w:val="20"/>
        </w:rPr>
        <w:t>Aspecto Social.</w:t>
      </w:r>
    </w:p>
    <w:p w14:paraId="5557FAE9" w14:textId="77777777" w:rsidR="00037717" w:rsidRPr="00DD52C5" w:rsidRDefault="00037717" w:rsidP="00037717">
      <w:pPr>
        <w:jc w:val="both"/>
        <w:rPr>
          <w:rFonts w:ascii="Century Gothic" w:hAnsi="Century Gothic" w:cs="Arial"/>
          <w:sz w:val="20"/>
          <w:szCs w:val="20"/>
        </w:rPr>
      </w:pPr>
      <w:r w:rsidRPr="00DD52C5">
        <w:rPr>
          <w:rFonts w:ascii="Century Gothic" w:hAnsi="Century Gothic" w:cs="Arial"/>
          <w:sz w:val="20"/>
          <w:szCs w:val="20"/>
        </w:rPr>
        <w:t xml:space="preserve">Con la firma de este contrato, se contaría con los servicios mencionados en el cuerpo del presente dictamen quedando abierta la posibilidad de otorgar cualquier otro servicio médico solicitado previamente por la Dirección de Servicios Médicos Municipales y/o por el Director General del Hospital Tonalá Centro, lo que da oportunidad a que las personas que lo requieran tengan una alternativa de fácil acceso, tomando en consideración que los temas de salud imperan y en muchos de los casos, la realización de ciertos estudios deben de realizarse con rapidez, sin dejar de lado la eficiencia y eficacia, a efecto de </w:t>
      </w:r>
      <w:r w:rsidRPr="00DD52C5">
        <w:rPr>
          <w:rFonts w:ascii="Century Gothic" w:hAnsi="Century Gothic" w:cs="Arial"/>
          <w:sz w:val="20"/>
          <w:szCs w:val="20"/>
        </w:rPr>
        <w:lastRenderedPageBreak/>
        <w:t>atender y priorizar la salud y la vida de un paciente, por lo que al contar con estos servicios se le facilitaría la atención y los requerimientos a las personas interesadas; así mismo, los servidores públicos y familiares directos de este Ayuntamiento Constitucional de Tonalá, Jalisco se verán beneficiados, puesto que se  otorgará el 30% treinta por ciento de descuento.</w:t>
      </w:r>
    </w:p>
    <w:p w14:paraId="2B4192BD" w14:textId="77777777" w:rsidR="00037717" w:rsidRPr="00DD52C5" w:rsidRDefault="00037717" w:rsidP="00037717">
      <w:pPr>
        <w:jc w:val="both"/>
        <w:rPr>
          <w:rFonts w:ascii="Century Gothic" w:hAnsi="Century Gothic" w:cs="Arial"/>
          <w:sz w:val="20"/>
          <w:szCs w:val="20"/>
        </w:rPr>
      </w:pPr>
    </w:p>
    <w:p w14:paraId="0DA72B30" w14:textId="77777777" w:rsidR="00037717" w:rsidRPr="00DD52C5" w:rsidRDefault="00037717" w:rsidP="00037717">
      <w:pPr>
        <w:jc w:val="both"/>
        <w:rPr>
          <w:rFonts w:ascii="Century Gothic" w:hAnsi="Century Gothic" w:cs="Arial"/>
          <w:sz w:val="20"/>
          <w:szCs w:val="20"/>
        </w:rPr>
      </w:pPr>
      <w:r w:rsidRPr="00DD52C5">
        <w:rPr>
          <w:rFonts w:ascii="Century Gothic" w:hAnsi="Century Gothic" w:cs="Arial"/>
          <w:sz w:val="20"/>
          <w:szCs w:val="20"/>
        </w:rPr>
        <w:t xml:space="preserve">Por lo anteriormente motivado y fundado, las integrantes de las comisiones competentes para conocer, estudiar, analizar y dictaminar el Acuerdo de Ayuntamiento No. 444, procedemos a emitir las siguientes: </w:t>
      </w:r>
    </w:p>
    <w:p w14:paraId="613091B3" w14:textId="77777777" w:rsidR="00037717" w:rsidRPr="00DD52C5" w:rsidRDefault="00037717" w:rsidP="00037717">
      <w:pPr>
        <w:jc w:val="both"/>
        <w:rPr>
          <w:rFonts w:ascii="Century Gothic" w:hAnsi="Century Gothic" w:cs="Arial"/>
          <w:sz w:val="20"/>
          <w:szCs w:val="20"/>
        </w:rPr>
      </w:pPr>
    </w:p>
    <w:p w14:paraId="1F5261E3" w14:textId="77777777" w:rsidR="00037717" w:rsidRPr="00DD52C5" w:rsidRDefault="00037717" w:rsidP="00037717">
      <w:pPr>
        <w:jc w:val="center"/>
        <w:rPr>
          <w:rFonts w:ascii="Century Gothic" w:hAnsi="Century Gothic" w:cs="Arial"/>
          <w:sz w:val="20"/>
          <w:szCs w:val="20"/>
        </w:rPr>
      </w:pPr>
      <w:r w:rsidRPr="00DD52C5">
        <w:rPr>
          <w:rFonts w:ascii="Century Gothic" w:hAnsi="Century Gothic" w:cs="Arial"/>
          <w:sz w:val="20"/>
          <w:szCs w:val="20"/>
        </w:rPr>
        <w:t>CONCLUSIONES</w:t>
      </w:r>
    </w:p>
    <w:p w14:paraId="3681FD7C" w14:textId="77777777" w:rsidR="00037717" w:rsidRPr="00DD52C5" w:rsidRDefault="00037717" w:rsidP="00037717">
      <w:pPr>
        <w:jc w:val="both"/>
        <w:rPr>
          <w:rFonts w:ascii="Century Gothic" w:hAnsi="Century Gothic" w:cs="Arial"/>
          <w:sz w:val="20"/>
          <w:szCs w:val="20"/>
        </w:rPr>
      </w:pPr>
    </w:p>
    <w:p w14:paraId="33E6447B" w14:textId="77777777" w:rsidR="00037717" w:rsidRPr="00DD52C5" w:rsidRDefault="00037717" w:rsidP="00037717">
      <w:pPr>
        <w:jc w:val="both"/>
        <w:rPr>
          <w:rFonts w:ascii="Century Gothic" w:hAnsi="Century Gothic" w:cs="Arial"/>
          <w:sz w:val="20"/>
          <w:szCs w:val="20"/>
        </w:rPr>
      </w:pPr>
      <w:r w:rsidRPr="00DD52C5">
        <w:rPr>
          <w:rFonts w:ascii="Century Gothic" w:hAnsi="Century Gothic" w:cs="Arial"/>
          <w:sz w:val="20"/>
          <w:szCs w:val="20"/>
        </w:rPr>
        <w:t>En cuanto a lo señalado en el proemio inicial, la exposición de motivos, objeto y fines de la iniciativa, correspondientes al Acuerdo de Ayuntamiento No. 444, se determina que se cuenta con los elementos necesarios dictaminar la iniciativa que nos ocupa tomando en cuenta todos y cada uno de los puntos que la conforma, motivan y fundan.</w:t>
      </w:r>
    </w:p>
    <w:p w14:paraId="23DDF2A2" w14:textId="77777777" w:rsidR="00037717" w:rsidRPr="00DD52C5" w:rsidRDefault="00037717" w:rsidP="00037717">
      <w:pPr>
        <w:jc w:val="both"/>
        <w:rPr>
          <w:rFonts w:ascii="Century Gothic" w:hAnsi="Century Gothic" w:cs="Arial"/>
          <w:sz w:val="20"/>
          <w:szCs w:val="20"/>
        </w:rPr>
      </w:pPr>
    </w:p>
    <w:p w14:paraId="14B2036D" w14:textId="77777777" w:rsidR="00037717" w:rsidRPr="00DD52C5" w:rsidRDefault="00037717" w:rsidP="00037717">
      <w:pPr>
        <w:jc w:val="both"/>
        <w:rPr>
          <w:rFonts w:ascii="Century Gothic" w:hAnsi="Century Gothic" w:cs="Arial"/>
          <w:sz w:val="20"/>
          <w:szCs w:val="20"/>
        </w:rPr>
      </w:pPr>
      <w:r w:rsidRPr="00DD52C5">
        <w:rPr>
          <w:rFonts w:ascii="Century Gothic" w:hAnsi="Century Gothic" w:cs="Arial"/>
          <w:sz w:val="20"/>
          <w:szCs w:val="20"/>
        </w:rPr>
        <w:t xml:space="preserve">En virtud de lo contenido en la iniciativa que da origen al presente dictamen, las integrantes de esta comisión concluimos que, la suscripción del contrato de servicios en temas relacionados con la salud, permite al municipio otorgar a la ciudadanía mayor garantía en la atención médica con mayor calidad, ahorrar recursos, contar con más flexibilidad en la gestión y de acceder a una atención pronta y especializada. </w:t>
      </w:r>
    </w:p>
    <w:p w14:paraId="0C3A2685" w14:textId="77777777" w:rsidR="00037717" w:rsidRPr="00DD52C5" w:rsidRDefault="00037717" w:rsidP="00037717">
      <w:pPr>
        <w:jc w:val="both"/>
        <w:rPr>
          <w:rFonts w:ascii="Century Gothic" w:hAnsi="Century Gothic" w:cs="Arial"/>
          <w:sz w:val="20"/>
          <w:szCs w:val="20"/>
        </w:rPr>
      </w:pPr>
    </w:p>
    <w:p w14:paraId="2DE47F74" w14:textId="77777777" w:rsidR="00037717" w:rsidRPr="00DD52C5" w:rsidRDefault="00037717" w:rsidP="00037717">
      <w:pPr>
        <w:jc w:val="both"/>
        <w:rPr>
          <w:rFonts w:ascii="Century Gothic" w:hAnsi="Century Gothic" w:cs="Arial"/>
          <w:sz w:val="20"/>
          <w:szCs w:val="20"/>
        </w:rPr>
      </w:pPr>
      <w:r w:rsidRPr="00DD52C5">
        <w:rPr>
          <w:rFonts w:ascii="Century Gothic" w:hAnsi="Century Gothic" w:cs="Arial"/>
          <w:sz w:val="20"/>
          <w:szCs w:val="20"/>
        </w:rPr>
        <w:t>De la misma manera, dirimimos que la suscripción del contrato con el C. Román Murguía Zaines, traería un beneficio tripartita, toda vez que él como prestador del servicio administrara y suministrara los consumibles requeridos para el funcionamiento de todos y cada uno de los equipos, asimismo, será la única persona encargada de realizar el mantenimiento de los equipos de radiología, tomografía, colonoscopia, endoscopia y laboratorio, e implementar programas de capacitación para el personal que operara los equipos antes señalados, y todo esto sin que genera costo alguno para el municipio lo cual es de gran beneficio, de tal manera que este, evitará la gestión directa de personal técnico, reduciendo de esta manera riesgos operativos; lo que fortalece al punto que antecede referente a las repercusiones económicas, siendo favorables para este gobierno municipal, y por supuesto, el beneficio para los usuarios al contar con los servicios al alcance en el momento preciso.</w:t>
      </w:r>
    </w:p>
    <w:p w14:paraId="31FA5564" w14:textId="77777777" w:rsidR="00037717" w:rsidRPr="00DD52C5" w:rsidRDefault="00037717" w:rsidP="00037717">
      <w:pPr>
        <w:jc w:val="both"/>
        <w:rPr>
          <w:rFonts w:ascii="Century Gothic" w:hAnsi="Century Gothic" w:cs="Arial"/>
          <w:sz w:val="20"/>
          <w:szCs w:val="20"/>
        </w:rPr>
      </w:pPr>
    </w:p>
    <w:p w14:paraId="6BAAA568" w14:textId="77777777" w:rsidR="00037717" w:rsidRPr="00DD52C5" w:rsidRDefault="00037717" w:rsidP="00037717">
      <w:pPr>
        <w:jc w:val="both"/>
        <w:rPr>
          <w:rFonts w:ascii="Century Gothic" w:hAnsi="Century Gothic" w:cs="Arial"/>
          <w:sz w:val="20"/>
          <w:szCs w:val="20"/>
        </w:rPr>
      </w:pPr>
      <w:r w:rsidRPr="00DD52C5">
        <w:rPr>
          <w:rFonts w:ascii="Century Gothic" w:hAnsi="Century Gothic" w:cs="Arial"/>
          <w:sz w:val="20"/>
          <w:szCs w:val="20"/>
        </w:rPr>
        <w:t>En este orden de ideas, consideramos que con la suscripción del contrato de prestación de servicios de imagenología y laboratoriales, el municipio evitará  la inversión elevada en equipo especializado, así como los costos de mantenimiento, actualización tecnológica y reemplazo, lo que da oportunidad de destinar recursos a otros ámbitos; al mismo tiempo, que se contaría con equipos modernos y actualizados, lo que garantizaría estudios más precisos, confiables y de mejor calidad sin que el municipio tenga que asumir el costo de renovación constante por lo menos por los próximos 7 siete años que es el tiempo de vigencia del contrato.</w:t>
      </w:r>
    </w:p>
    <w:p w14:paraId="0C987CF2" w14:textId="77777777" w:rsidR="00037717" w:rsidRPr="00DD52C5" w:rsidRDefault="00037717" w:rsidP="00037717">
      <w:pPr>
        <w:jc w:val="both"/>
        <w:rPr>
          <w:rFonts w:ascii="Century Gothic" w:hAnsi="Century Gothic" w:cs="Arial"/>
          <w:sz w:val="20"/>
          <w:szCs w:val="20"/>
        </w:rPr>
      </w:pPr>
    </w:p>
    <w:p w14:paraId="50FE149F" w14:textId="77777777" w:rsidR="00037717" w:rsidRPr="00DD52C5" w:rsidRDefault="00037717" w:rsidP="00037717">
      <w:pPr>
        <w:jc w:val="both"/>
        <w:rPr>
          <w:rFonts w:ascii="Century Gothic" w:hAnsi="Century Gothic" w:cs="Arial"/>
          <w:sz w:val="20"/>
          <w:szCs w:val="20"/>
        </w:rPr>
      </w:pPr>
      <w:r w:rsidRPr="00DD52C5">
        <w:rPr>
          <w:rFonts w:ascii="Century Gothic" w:hAnsi="Century Gothic" w:cs="Arial"/>
          <w:sz w:val="20"/>
          <w:szCs w:val="20"/>
        </w:rPr>
        <w:t xml:space="preserve">Finalmente, concluimos en que el acceso oportuno a servicios de diagnóstico constituye un elemento esencial para la prevención, detección y tratamiento adecuado de enfermedades en la población. Sin embargo, la instalación, operación y mantenimiento de infraestructura de imagenología implica altos costos de inversión, actualización </w:t>
      </w:r>
      <w:r w:rsidRPr="00DD52C5">
        <w:rPr>
          <w:rFonts w:ascii="Century Gothic" w:hAnsi="Century Gothic" w:cs="Arial"/>
          <w:sz w:val="20"/>
          <w:szCs w:val="20"/>
        </w:rPr>
        <w:lastRenderedPageBreak/>
        <w:t xml:space="preserve">tecnológica constante y la contratación de personal altamente especializado; en este tenor, es que dirimimos que resulta jurídicamente viable y administrativamente conveniente el que este gobierno municipal recurra a la contratación de un particular especializado en la prestación de servicios de imagenología y laboratoriales, con la finalidad de garantizar un servicio eficiente, moderno y accesible para la ciudadanía </w:t>
      </w:r>
      <w:proofErr w:type="spellStart"/>
      <w:r w:rsidRPr="00DD52C5">
        <w:rPr>
          <w:rFonts w:ascii="Century Gothic" w:hAnsi="Century Gothic" w:cs="Arial"/>
          <w:sz w:val="20"/>
          <w:szCs w:val="20"/>
        </w:rPr>
        <w:t>tonalteca</w:t>
      </w:r>
      <w:proofErr w:type="spellEnd"/>
      <w:r w:rsidRPr="00DD52C5">
        <w:rPr>
          <w:rFonts w:ascii="Century Gothic" w:hAnsi="Century Gothic" w:cs="Arial"/>
          <w:sz w:val="20"/>
          <w:szCs w:val="20"/>
        </w:rPr>
        <w:t>.</w:t>
      </w:r>
    </w:p>
    <w:p w14:paraId="3E6A0741" w14:textId="77777777" w:rsidR="00037717" w:rsidRPr="00DD52C5" w:rsidRDefault="00037717" w:rsidP="00037717">
      <w:pPr>
        <w:jc w:val="both"/>
        <w:rPr>
          <w:rFonts w:ascii="Century Gothic" w:hAnsi="Century Gothic" w:cs="Arial"/>
          <w:sz w:val="20"/>
          <w:szCs w:val="20"/>
        </w:rPr>
      </w:pPr>
    </w:p>
    <w:p w14:paraId="04A52D3F" w14:textId="77777777" w:rsidR="00037717" w:rsidRPr="00DD52C5" w:rsidRDefault="00037717" w:rsidP="00037717">
      <w:pPr>
        <w:jc w:val="both"/>
        <w:rPr>
          <w:rFonts w:ascii="Century Gothic" w:hAnsi="Century Gothic" w:cs="Arial"/>
          <w:sz w:val="20"/>
          <w:szCs w:val="20"/>
        </w:rPr>
      </w:pPr>
      <w:r w:rsidRPr="00DD52C5">
        <w:rPr>
          <w:rFonts w:ascii="Century Gothic" w:hAnsi="Century Gothic" w:cs="Arial"/>
          <w:sz w:val="20"/>
          <w:szCs w:val="20"/>
        </w:rPr>
        <w:t>Por lo anteriormente expuesto y motivado de conformidad a los razonamientos y el marco legal que aplica a los alcances del dictamen, la propuesta planteada en la iniciativa que se dictamina ponemos a consideración de este órgano colegiado el siguiente:</w:t>
      </w:r>
    </w:p>
    <w:p w14:paraId="4FC57B30" w14:textId="77777777" w:rsidR="00037717" w:rsidRPr="00DD52C5" w:rsidRDefault="00037717" w:rsidP="00037717">
      <w:pPr>
        <w:jc w:val="both"/>
        <w:rPr>
          <w:rFonts w:ascii="Century Gothic" w:hAnsi="Century Gothic" w:cs="Arial"/>
          <w:sz w:val="20"/>
          <w:szCs w:val="20"/>
        </w:rPr>
      </w:pPr>
    </w:p>
    <w:p w14:paraId="6613CE35" w14:textId="77777777" w:rsidR="00037717" w:rsidRPr="00DD52C5" w:rsidRDefault="00037717" w:rsidP="00037717">
      <w:pPr>
        <w:jc w:val="center"/>
        <w:rPr>
          <w:rFonts w:ascii="Century Gothic" w:hAnsi="Century Gothic" w:cs="Arial"/>
          <w:sz w:val="20"/>
          <w:szCs w:val="20"/>
        </w:rPr>
      </w:pPr>
      <w:r w:rsidRPr="00DD52C5">
        <w:rPr>
          <w:rFonts w:ascii="Century Gothic" w:hAnsi="Century Gothic" w:cs="Arial"/>
          <w:sz w:val="20"/>
          <w:szCs w:val="20"/>
        </w:rPr>
        <w:t>DICTAMEN FINAL</w:t>
      </w:r>
    </w:p>
    <w:p w14:paraId="20DAA511" w14:textId="77777777" w:rsidR="00037717" w:rsidRPr="00DD52C5" w:rsidRDefault="00037717" w:rsidP="00037717">
      <w:pPr>
        <w:jc w:val="both"/>
        <w:rPr>
          <w:rFonts w:ascii="Century Gothic" w:hAnsi="Century Gothic" w:cs="Arial"/>
          <w:sz w:val="20"/>
          <w:szCs w:val="20"/>
        </w:rPr>
      </w:pPr>
    </w:p>
    <w:p w14:paraId="7EFB4088" w14:textId="77777777" w:rsidR="00037717" w:rsidRPr="00DD52C5" w:rsidRDefault="00037717" w:rsidP="00037717">
      <w:pPr>
        <w:jc w:val="both"/>
        <w:rPr>
          <w:rFonts w:ascii="Century Gothic" w:hAnsi="Century Gothic" w:cs="Arial"/>
          <w:sz w:val="20"/>
          <w:szCs w:val="20"/>
        </w:rPr>
      </w:pPr>
      <w:r w:rsidRPr="00DD52C5">
        <w:rPr>
          <w:rFonts w:ascii="Century Gothic" w:hAnsi="Century Gothic" w:cs="Arial"/>
          <w:sz w:val="20"/>
          <w:szCs w:val="20"/>
        </w:rPr>
        <w:t xml:space="preserve">PRIMERO.– Se aprueba la suscripción de un Contrato de Prestación de Servicios entre este Ayuntamiento Constitucional y el C. Román Murguía Zaines, para proporcionar los servicios integrales de imagenología y laboratorio de análisis clínicos en la Cruz Verde Tonalá Sur "Pajaritos", Cruz Verde Tonalá Poniente "El Rosario", Cruz Verde Tonalá Norte "Colonia Jalisco" y en el Hospital Tonalá Centro, de acuerdo con las especificaciones de calidad y oportunidad requeridas por los Servicios Médicos y con base en los términos y condiciones que para tal efecto se establezcan en el instrumento jurídico a suscribir. </w:t>
      </w:r>
    </w:p>
    <w:p w14:paraId="07E7ACED" w14:textId="77777777" w:rsidR="00037717" w:rsidRPr="00DD52C5" w:rsidRDefault="00037717" w:rsidP="00037717">
      <w:pPr>
        <w:jc w:val="both"/>
        <w:rPr>
          <w:rFonts w:ascii="Century Gothic" w:hAnsi="Century Gothic" w:cs="Arial"/>
          <w:sz w:val="20"/>
          <w:szCs w:val="20"/>
        </w:rPr>
      </w:pPr>
    </w:p>
    <w:p w14:paraId="5DE1BBF7" w14:textId="77777777" w:rsidR="00037717" w:rsidRPr="00DD52C5" w:rsidRDefault="00037717" w:rsidP="00037717">
      <w:pPr>
        <w:jc w:val="both"/>
        <w:rPr>
          <w:rFonts w:ascii="Century Gothic" w:hAnsi="Century Gothic" w:cs="Arial"/>
          <w:sz w:val="20"/>
          <w:szCs w:val="20"/>
        </w:rPr>
      </w:pPr>
      <w:proofErr w:type="gramStart"/>
      <w:r w:rsidRPr="00DD52C5">
        <w:rPr>
          <w:rFonts w:ascii="Century Gothic" w:hAnsi="Century Gothic" w:cs="Arial"/>
          <w:sz w:val="20"/>
          <w:szCs w:val="20"/>
        </w:rPr>
        <w:t>SEGUNDO.-</w:t>
      </w:r>
      <w:proofErr w:type="gramEnd"/>
      <w:r w:rsidRPr="00DD52C5">
        <w:rPr>
          <w:rFonts w:ascii="Century Gothic" w:hAnsi="Century Gothic" w:cs="Arial"/>
          <w:sz w:val="20"/>
          <w:szCs w:val="20"/>
        </w:rPr>
        <w:t xml:space="preserve"> Se instruye a la Dirección General Jurídica, para </w:t>
      </w:r>
      <w:proofErr w:type="gramStart"/>
      <w:r w:rsidRPr="00DD52C5">
        <w:rPr>
          <w:rFonts w:ascii="Century Gothic" w:hAnsi="Century Gothic" w:cs="Arial"/>
          <w:sz w:val="20"/>
          <w:szCs w:val="20"/>
        </w:rPr>
        <w:t>que</w:t>
      </w:r>
      <w:proofErr w:type="gramEnd"/>
      <w:r w:rsidRPr="00DD52C5">
        <w:rPr>
          <w:rFonts w:ascii="Century Gothic" w:hAnsi="Century Gothic" w:cs="Arial"/>
          <w:sz w:val="20"/>
          <w:szCs w:val="20"/>
        </w:rPr>
        <w:t xml:space="preserve"> a través de la Dirección de Instrumentos Jurídicos y Transparencia, conforme a las facultades que tiene para ello asignadas, lleve a cabo la elaboración y suscripción del Contrato de Prestación de Servicios mencionado en el punto primero del presente acuerdo, mismo que se sujetará entre otras a cuando menos las siguientes especificaciones:</w:t>
      </w:r>
    </w:p>
    <w:p w14:paraId="37F4D197" w14:textId="77777777" w:rsidR="00037717" w:rsidRPr="00DD52C5" w:rsidRDefault="00037717" w:rsidP="00037717">
      <w:pPr>
        <w:jc w:val="both"/>
        <w:rPr>
          <w:rFonts w:ascii="Century Gothic" w:hAnsi="Century Gothic" w:cs="Arial"/>
          <w:sz w:val="20"/>
          <w:szCs w:val="20"/>
        </w:rPr>
      </w:pPr>
    </w:p>
    <w:p w14:paraId="4619660C" w14:textId="77777777" w:rsidR="00037717" w:rsidRPr="00DD52C5" w:rsidRDefault="00037717" w:rsidP="00037717">
      <w:pPr>
        <w:ind w:left="567" w:hanging="567"/>
        <w:jc w:val="both"/>
        <w:rPr>
          <w:rFonts w:ascii="Century Gothic" w:hAnsi="Century Gothic" w:cs="Arial"/>
          <w:sz w:val="20"/>
          <w:szCs w:val="20"/>
        </w:rPr>
      </w:pPr>
      <w:r w:rsidRPr="00DD52C5">
        <w:rPr>
          <w:rFonts w:ascii="Century Gothic" w:hAnsi="Century Gothic" w:cs="Arial"/>
          <w:sz w:val="20"/>
          <w:szCs w:val="20"/>
        </w:rPr>
        <w:t xml:space="preserve">A. </w:t>
      </w:r>
      <w:r w:rsidRPr="00DD52C5">
        <w:rPr>
          <w:rFonts w:ascii="Century Gothic" w:hAnsi="Century Gothic" w:cs="Arial"/>
          <w:sz w:val="20"/>
          <w:szCs w:val="20"/>
        </w:rPr>
        <w:tab/>
        <w:t>Tendrá una vigencia de 7 (siete) años, corriendo dicho término a partir del día 1 (primero) de junio de 2026 dos mil veintiséis, terminando el día 31 treinta y uno de mayo del 2033 dos mil treinta y tres;</w:t>
      </w:r>
    </w:p>
    <w:p w14:paraId="576CAC2E" w14:textId="77777777" w:rsidR="00037717" w:rsidRPr="00DD52C5" w:rsidRDefault="00037717" w:rsidP="00037717">
      <w:pPr>
        <w:ind w:left="567" w:hanging="567"/>
        <w:jc w:val="both"/>
        <w:rPr>
          <w:rFonts w:ascii="Century Gothic" w:hAnsi="Century Gothic" w:cs="Arial"/>
          <w:sz w:val="20"/>
          <w:szCs w:val="20"/>
        </w:rPr>
      </w:pPr>
    </w:p>
    <w:p w14:paraId="7F164809" w14:textId="77777777" w:rsidR="00037717" w:rsidRPr="00DD52C5" w:rsidRDefault="00037717" w:rsidP="00037717">
      <w:pPr>
        <w:ind w:left="567" w:hanging="567"/>
        <w:jc w:val="both"/>
        <w:rPr>
          <w:rFonts w:ascii="Century Gothic" w:hAnsi="Century Gothic" w:cs="Arial"/>
          <w:sz w:val="20"/>
          <w:szCs w:val="20"/>
        </w:rPr>
      </w:pPr>
      <w:r w:rsidRPr="00DD52C5">
        <w:rPr>
          <w:rFonts w:ascii="Century Gothic" w:hAnsi="Century Gothic" w:cs="Arial"/>
          <w:sz w:val="20"/>
          <w:szCs w:val="20"/>
        </w:rPr>
        <w:t xml:space="preserve">B. </w:t>
      </w:r>
      <w:r w:rsidRPr="00DD52C5">
        <w:rPr>
          <w:rFonts w:ascii="Century Gothic" w:hAnsi="Century Gothic" w:cs="Arial"/>
          <w:sz w:val="20"/>
          <w:szCs w:val="20"/>
        </w:rPr>
        <w:tab/>
        <w:t xml:space="preserve">Se ofrecerán los servicios de imagenología en general, rayos x, estudios laboratoriales y estudios de tomografía, colonoscopia y endoscopia, quedando abierta la posibilidad de otorgar cualquier otro servicio médico solicitado previamente por la Dirección de Servicios Médicos Municipales y/o por el </w:t>
      </w:r>
      <w:proofErr w:type="gramStart"/>
      <w:r w:rsidRPr="00DD52C5">
        <w:rPr>
          <w:rFonts w:ascii="Century Gothic" w:hAnsi="Century Gothic" w:cs="Arial"/>
          <w:sz w:val="20"/>
          <w:szCs w:val="20"/>
        </w:rPr>
        <w:t>Director General</w:t>
      </w:r>
      <w:proofErr w:type="gramEnd"/>
      <w:r w:rsidRPr="00DD52C5">
        <w:rPr>
          <w:rFonts w:ascii="Century Gothic" w:hAnsi="Century Gothic" w:cs="Arial"/>
          <w:sz w:val="20"/>
          <w:szCs w:val="20"/>
        </w:rPr>
        <w:t xml:space="preserve"> del Hospital Tonalá Centro;</w:t>
      </w:r>
    </w:p>
    <w:p w14:paraId="14D66D9E" w14:textId="77777777" w:rsidR="00037717" w:rsidRPr="00DD52C5" w:rsidRDefault="00037717" w:rsidP="00037717">
      <w:pPr>
        <w:ind w:left="567" w:hanging="567"/>
        <w:jc w:val="both"/>
        <w:rPr>
          <w:rFonts w:ascii="Century Gothic" w:hAnsi="Century Gothic" w:cs="Arial"/>
          <w:sz w:val="20"/>
          <w:szCs w:val="20"/>
        </w:rPr>
      </w:pPr>
    </w:p>
    <w:p w14:paraId="0138130E" w14:textId="77777777" w:rsidR="00037717" w:rsidRPr="00DD52C5" w:rsidRDefault="00037717" w:rsidP="00037717">
      <w:pPr>
        <w:ind w:left="567" w:hanging="567"/>
        <w:jc w:val="both"/>
        <w:rPr>
          <w:rFonts w:ascii="Century Gothic" w:hAnsi="Century Gothic" w:cs="Arial"/>
          <w:sz w:val="20"/>
          <w:szCs w:val="20"/>
        </w:rPr>
      </w:pPr>
      <w:r w:rsidRPr="00DD52C5">
        <w:rPr>
          <w:rFonts w:ascii="Century Gothic" w:hAnsi="Century Gothic" w:cs="Arial"/>
          <w:sz w:val="20"/>
          <w:szCs w:val="20"/>
        </w:rPr>
        <w:t xml:space="preserve">C. </w:t>
      </w:r>
      <w:r w:rsidRPr="00DD52C5">
        <w:rPr>
          <w:rFonts w:ascii="Century Gothic" w:hAnsi="Century Gothic" w:cs="Arial"/>
          <w:sz w:val="20"/>
          <w:szCs w:val="20"/>
        </w:rPr>
        <w:tab/>
        <w:t xml:space="preserve">Al Ayuntamiento le corresponderá recibir el 15% (quince por ciento) de lo recaudado mensualmente por concepto de los servicios de imagenología en general, rayos x, estudios laboratoriales y estudios de tomografía, colonoscopia y endoscopia proporcionados y que son materia del Contrato de Prestación de Servicios; </w:t>
      </w:r>
    </w:p>
    <w:p w14:paraId="5F3FAC97" w14:textId="77777777" w:rsidR="00037717" w:rsidRPr="00DD52C5" w:rsidRDefault="00037717" w:rsidP="00037717">
      <w:pPr>
        <w:ind w:left="567" w:hanging="567"/>
        <w:jc w:val="both"/>
        <w:rPr>
          <w:rFonts w:ascii="Century Gothic" w:hAnsi="Century Gothic" w:cs="Arial"/>
          <w:sz w:val="20"/>
          <w:szCs w:val="20"/>
        </w:rPr>
      </w:pPr>
    </w:p>
    <w:p w14:paraId="28CD1904" w14:textId="77777777" w:rsidR="00037717" w:rsidRPr="00DD52C5" w:rsidRDefault="00037717" w:rsidP="00037717">
      <w:pPr>
        <w:ind w:left="567" w:hanging="567"/>
        <w:jc w:val="both"/>
        <w:rPr>
          <w:rFonts w:ascii="Century Gothic" w:hAnsi="Century Gothic" w:cs="Arial"/>
          <w:sz w:val="20"/>
          <w:szCs w:val="20"/>
        </w:rPr>
      </w:pPr>
      <w:r w:rsidRPr="00DD52C5">
        <w:rPr>
          <w:rFonts w:ascii="Century Gothic" w:hAnsi="Century Gothic" w:cs="Arial"/>
          <w:sz w:val="20"/>
          <w:szCs w:val="20"/>
        </w:rPr>
        <w:t xml:space="preserve">D. </w:t>
      </w:r>
      <w:r w:rsidRPr="00DD52C5">
        <w:rPr>
          <w:rFonts w:ascii="Century Gothic" w:hAnsi="Century Gothic" w:cs="Arial"/>
          <w:sz w:val="20"/>
          <w:szCs w:val="20"/>
        </w:rPr>
        <w:tab/>
        <w:t>Se otorgará un 30% (treinta por ciento) de descuento para los servidores públicos y familiares directos de este Ayuntamiento Constitucional de Tonalá, Jalisco; y</w:t>
      </w:r>
    </w:p>
    <w:p w14:paraId="5F456C91" w14:textId="77777777" w:rsidR="00037717" w:rsidRPr="00DD52C5" w:rsidRDefault="00037717" w:rsidP="00037717">
      <w:pPr>
        <w:ind w:left="567" w:hanging="567"/>
        <w:jc w:val="both"/>
        <w:rPr>
          <w:rFonts w:ascii="Century Gothic" w:hAnsi="Century Gothic" w:cs="Arial"/>
          <w:sz w:val="20"/>
          <w:szCs w:val="20"/>
        </w:rPr>
      </w:pPr>
    </w:p>
    <w:p w14:paraId="0562E6C6" w14:textId="77777777" w:rsidR="00037717" w:rsidRPr="00DD52C5" w:rsidRDefault="00037717" w:rsidP="00037717">
      <w:pPr>
        <w:ind w:left="567" w:hanging="567"/>
        <w:jc w:val="both"/>
        <w:rPr>
          <w:rFonts w:ascii="Century Gothic" w:hAnsi="Century Gothic" w:cs="Arial"/>
          <w:sz w:val="20"/>
          <w:szCs w:val="20"/>
        </w:rPr>
      </w:pPr>
      <w:r w:rsidRPr="00DD52C5">
        <w:rPr>
          <w:rFonts w:ascii="Century Gothic" w:hAnsi="Century Gothic" w:cs="Arial"/>
          <w:sz w:val="20"/>
          <w:szCs w:val="20"/>
        </w:rPr>
        <w:t xml:space="preserve">E. </w:t>
      </w:r>
      <w:r w:rsidRPr="00DD52C5">
        <w:rPr>
          <w:rFonts w:ascii="Century Gothic" w:hAnsi="Century Gothic" w:cs="Arial"/>
          <w:sz w:val="20"/>
          <w:szCs w:val="20"/>
        </w:rPr>
        <w:tab/>
        <w:t>El C. Román Murguía Zaines, administrar</w:t>
      </w:r>
      <w:r>
        <w:rPr>
          <w:rFonts w:ascii="Century Gothic" w:hAnsi="Century Gothic" w:cs="Arial"/>
          <w:sz w:val="20"/>
          <w:szCs w:val="20"/>
        </w:rPr>
        <w:t>á</w:t>
      </w:r>
      <w:r w:rsidRPr="00DD52C5">
        <w:rPr>
          <w:rFonts w:ascii="Century Gothic" w:hAnsi="Century Gothic" w:cs="Arial"/>
          <w:sz w:val="20"/>
          <w:szCs w:val="20"/>
        </w:rPr>
        <w:t xml:space="preserve"> y suministrar</w:t>
      </w:r>
      <w:r>
        <w:rPr>
          <w:rFonts w:ascii="Century Gothic" w:hAnsi="Century Gothic" w:cs="Arial"/>
          <w:sz w:val="20"/>
          <w:szCs w:val="20"/>
        </w:rPr>
        <w:t>á</w:t>
      </w:r>
      <w:r w:rsidRPr="00DD52C5">
        <w:rPr>
          <w:rFonts w:ascii="Century Gothic" w:hAnsi="Century Gothic" w:cs="Arial"/>
          <w:sz w:val="20"/>
          <w:szCs w:val="20"/>
        </w:rPr>
        <w:t xml:space="preserve">, los consumibles que se requieran para el funcionamiento de todos y cada uno de los equipos necesarios para realizar el objeto del servicio que va a prestar, así como también será el único encargado de realizar el mantenimiento de los equipos de radiología, tomografía, colonoscopia, endoscopia y laboratorio, e implementar programas de capacitación </w:t>
      </w:r>
      <w:r w:rsidRPr="00DD52C5">
        <w:rPr>
          <w:rFonts w:ascii="Century Gothic" w:hAnsi="Century Gothic" w:cs="Arial"/>
          <w:sz w:val="20"/>
          <w:szCs w:val="20"/>
        </w:rPr>
        <w:lastRenderedPageBreak/>
        <w:t>para el personal que operara los equipos antes señalados, y todo esto sin que genera costo alguno para el municipio.</w:t>
      </w:r>
    </w:p>
    <w:p w14:paraId="3E3BE337" w14:textId="77777777" w:rsidR="00037717" w:rsidRPr="00DD52C5" w:rsidRDefault="00037717" w:rsidP="00037717">
      <w:pPr>
        <w:jc w:val="both"/>
        <w:rPr>
          <w:rFonts w:ascii="Century Gothic" w:hAnsi="Century Gothic" w:cs="Arial"/>
          <w:sz w:val="20"/>
          <w:szCs w:val="20"/>
        </w:rPr>
      </w:pPr>
    </w:p>
    <w:p w14:paraId="1A88920B" w14:textId="77777777" w:rsidR="00037717" w:rsidRPr="00DD52C5" w:rsidRDefault="00037717" w:rsidP="00037717">
      <w:pPr>
        <w:jc w:val="both"/>
        <w:rPr>
          <w:rFonts w:ascii="Century Gothic" w:hAnsi="Century Gothic" w:cs="Arial"/>
          <w:sz w:val="20"/>
          <w:szCs w:val="20"/>
        </w:rPr>
      </w:pPr>
      <w:proofErr w:type="gramStart"/>
      <w:r w:rsidRPr="00DD52C5">
        <w:rPr>
          <w:rFonts w:ascii="Century Gothic" w:hAnsi="Century Gothic" w:cs="Arial"/>
          <w:sz w:val="20"/>
          <w:szCs w:val="20"/>
        </w:rPr>
        <w:t>TERCERO.-</w:t>
      </w:r>
      <w:proofErr w:type="gramEnd"/>
      <w:r w:rsidRPr="00DD52C5">
        <w:rPr>
          <w:rFonts w:ascii="Century Gothic" w:hAnsi="Century Gothic" w:cs="Arial"/>
          <w:sz w:val="20"/>
          <w:szCs w:val="20"/>
        </w:rPr>
        <w:t xml:space="preserve"> Se da cuenta a la Hacienda Municipal y a la Dirección General Jurídica que conforme al cuerpo de esta iniciativa se considere como una donación del Ayuntamiento para el Organismo Público Descentralizado “Servicios de Salud Tonalá (SESAT)” en el momento jurídico oportuno, y se sume de forma integral al subsidio que se realiza a este nosocomio.</w:t>
      </w:r>
    </w:p>
    <w:p w14:paraId="04577A67" w14:textId="77777777" w:rsidR="00037717" w:rsidRPr="00DD52C5" w:rsidRDefault="00037717" w:rsidP="00037717">
      <w:pPr>
        <w:jc w:val="both"/>
        <w:rPr>
          <w:rFonts w:ascii="Century Gothic" w:hAnsi="Century Gothic" w:cs="Arial"/>
          <w:sz w:val="20"/>
          <w:szCs w:val="20"/>
        </w:rPr>
      </w:pPr>
    </w:p>
    <w:p w14:paraId="2AFF830F" w14:textId="77777777" w:rsidR="00037717" w:rsidRPr="00DD52C5" w:rsidRDefault="00037717" w:rsidP="00037717">
      <w:pPr>
        <w:jc w:val="both"/>
        <w:rPr>
          <w:rFonts w:ascii="Century Gothic" w:hAnsi="Century Gothic" w:cs="Arial"/>
          <w:sz w:val="20"/>
          <w:szCs w:val="20"/>
        </w:rPr>
      </w:pPr>
      <w:proofErr w:type="gramStart"/>
      <w:r w:rsidRPr="00DD52C5">
        <w:rPr>
          <w:rFonts w:ascii="Century Gothic" w:hAnsi="Century Gothic" w:cs="Arial"/>
          <w:sz w:val="20"/>
          <w:szCs w:val="20"/>
        </w:rPr>
        <w:t>CUARTO.-</w:t>
      </w:r>
      <w:proofErr w:type="gramEnd"/>
      <w:r w:rsidRPr="00DD52C5">
        <w:rPr>
          <w:rFonts w:ascii="Century Gothic" w:hAnsi="Century Gothic" w:cs="Arial"/>
          <w:sz w:val="20"/>
          <w:szCs w:val="20"/>
        </w:rPr>
        <w:t xml:space="preserve"> Notifíquese y remítase una copia debidamente certificada del presente acuerdo a la Dirección de Servicios Médicos Municipales, y al </w:t>
      </w:r>
      <w:proofErr w:type="gramStart"/>
      <w:r w:rsidRPr="00DD52C5">
        <w:rPr>
          <w:rFonts w:ascii="Century Gothic" w:hAnsi="Century Gothic" w:cs="Arial"/>
          <w:sz w:val="20"/>
          <w:szCs w:val="20"/>
        </w:rPr>
        <w:t>Director General</w:t>
      </w:r>
      <w:proofErr w:type="gramEnd"/>
      <w:r w:rsidRPr="00DD52C5">
        <w:rPr>
          <w:rFonts w:ascii="Century Gothic" w:hAnsi="Century Gothic" w:cs="Arial"/>
          <w:sz w:val="20"/>
          <w:szCs w:val="20"/>
        </w:rPr>
        <w:t xml:space="preserve"> del Hospital Tonalá Centro, para su conocimiento y efectos legales a que haya lugar.</w:t>
      </w:r>
    </w:p>
    <w:p w14:paraId="27538E6C" w14:textId="77777777" w:rsidR="00037717" w:rsidRPr="00DD52C5" w:rsidRDefault="00037717" w:rsidP="00037717">
      <w:pPr>
        <w:jc w:val="both"/>
        <w:rPr>
          <w:rFonts w:ascii="Century Gothic" w:hAnsi="Century Gothic" w:cs="Arial"/>
          <w:sz w:val="20"/>
          <w:szCs w:val="20"/>
        </w:rPr>
      </w:pPr>
      <w:r w:rsidRPr="00DD52C5">
        <w:rPr>
          <w:rFonts w:ascii="Century Gothic" w:hAnsi="Century Gothic" w:cs="Arial"/>
          <w:sz w:val="20"/>
          <w:szCs w:val="20"/>
        </w:rPr>
        <w:t xml:space="preserve"> </w:t>
      </w:r>
    </w:p>
    <w:p w14:paraId="4B8B9302" w14:textId="77777777" w:rsidR="00037717" w:rsidRPr="00DD52C5" w:rsidRDefault="00037717" w:rsidP="00037717">
      <w:pPr>
        <w:jc w:val="both"/>
        <w:rPr>
          <w:rFonts w:ascii="Century Gothic" w:hAnsi="Century Gothic" w:cs="Arial"/>
          <w:sz w:val="20"/>
          <w:szCs w:val="20"/>
        </w:rPr>
      </w:pPr>
      <w:proofErr w:type="gramStart"/>
      <w:r w:rsidRPr="00DD52C5">
        <w:rPr>
          <w:rFonts w:ascii="Century Gothic" w:hAnsi="Century Gothic" w:cs="Arial"/>
          <w:sz w:val="20"/>
          <w:szCs w:val="20"/>
        </w:rPr>
        <w:t>QUINTO.-</w:t>
      </w:r>
      <w:proofErr w:type="gramEnd"/>
      <w:r w:rsidRPr="00DD52C5">
        <w:rPr>
          <w:rFonts w:ascii="Century Gothic" w:hAnsi="Century Gothic" w:cs="Arial"/>
          <w:sz w:val="20"/>
          <w:szCs w:val="20"/>
        </w:rPr>
        <w:t xml:space="preserve"> Se faculta al </w:t>
      </w:r>
      <w:proofErr w:type="gramStart"/>
      <w:r w:rsidRPr="00DD52C5">
        <w:rPr>
          <w:rFonts w:ascii="Century Gothic" w:hAnsi="Century Gothic" w:cs="Arial"/>
          <w:sz w:val="20"/>
          <w:szCs w:val="20"/>
        </w:rPr>
        <w:t>Presidente</w:t>
      </w:r>
      <w:proofErr w:type="gramEnd"/>
      <w:r w:rsidRPr="00DD52C5">
        <w:rPr>
          <w:rFonts w:ascii="Century Gothic" w:hAnsi="Century Gothic" w:cs="Arial"/>
          <w:sz w:val="20"/>
          <w:szCs w:val="20"/>
        </w:rPr>
        <w:t xml:space="preserve"> Municipal, Síndico Municipal y Tesorero </w:t>
      </w:r>
      <w:r>
        <w:rPr>
          <w:rFonts w:ascii="Century Gothic" w:hAnsi="Century Gothic" w:cs="Arial"/>
          <w:sz w:val="20"/>
          <w:szCs w:val="20"/>
        </w:rPr>
        <w:t>M</w:t>
      </w:r>
      <w:r w:rsidRPr="00DD52C5">
        <w:rPr>
          <w:rFonts w:ascii="Century Gothic" w:hAnsi="Century Gothic" w:cs="Arial"/>
          <w:sz w:val="20"/>
          <w:szCs w:val="20"/>
        </w:rPr>
        <w:t>unicipal a suscribir la documentación inherente al cumplimiento del presente acuerdo.</w:t>
      </w:r>
    </w:p>
    <w:p w14:paraId="4493A265" w14:textId="77777777" w:rsidR="00037717" w:rsidRPr="00DD52C5" w:rsidRDefault="00037717" w:rsidP="00037717">
      <w:pPr>
        <w:jc w:val="both"/>
        <w:rPr>
          <w:rFonts w:ascii="Century Gothic" w:hAnsi="Century Gothic" w:cs="Arial"/>
          <w:sz w:val="20"/>
          <w:szCs w:val="20"/>
        </w:rPr>
      </w:pPr>
      <w:r w:rsidRPr="00DD52C5">
        <w:rPr>
          <w:rFonts w:ascii="Century Gothic" w:hAnsi="Century Gothic" w:cs="Arial"/>
          <w:sz w:val="20"/>
          <w:szCs w:val="20"/>
        </w:rPr>
        <w:t xml:space="preserve">  </w:t>
      </w:r>
    </w:p>
    <w:p w14:paraId="6EC9E164" w14:textId="77777777" w:rsidR="00037717" w:rsidRPr="00DD52C5" w:rsidRDefault="00037717" w:rsidP="00037717">
      <w:pPr>
        <w:jc w:val="both"/>
        <w:rPr>
          <w:rFonts w:ascii="Century Gothic" w:hAnsi="Century Gothic" w:cs="Arial"/>
          <w:sz w:val="20"/>
          <w:szCs w:val="20"/>
        </w:rPr>
      </w:pPr>
      <w:proofErr w:type="gramStart"/>
      <w:r w:rsidRPr="00DD52C5">
        <w:rPr>
          <w:rFonts w:ascii="Century Gothic" w:hAnsi="Century Gothic" w:cs="Arial"/>
          <w:sz w:val="20"/>
          <w:szCs w:val="20"/>
        </w:rPr>
        <w:t>SEXTO.-</w:t>
      </w:r>
      <w:proofErr w:type="gramEnd"/>
      <w:r w:rsidRPr="00DD52C5">
        <w:rPr>
          <w:rFonts w:ascii="Century Gothic" w:hAnsi="Century Gothic" w:cs="Arial"/>
          <w:sz w:val="20"/>
          <w:szCs w:val="20"/>
        </w:rPr>
        <w:t xml:space="preserve"> Publíquese el presente Acuerdo en la Gaceta Municipal de Tonalá para los efectos legales conducentes.</w:t>
      </w:r>
    </w:p>
    <w:p w14:paraId="51D8BE53" w14:textId="77777777" w:rsidR="00037717" w:rsidRPr="00DD52C5" w:rsidRDefault="00037717" w:rsidP="00037717">
      <w:pPr>
        <w:jc w:val="both"/>
        <w:rPr>
          <w:rFonts w:ascii="Century Gothic" w:hAnsi="Century Gothic" w:cs="Arial"/>
          <w:sz w:val="20"/>
          <w:szCs w:val="20"/>
        </w:rPr>
      </w:pPr>
    </w:p>
    <w:p w14:paraId="030A5FE1" w14:textId="77777777" w:rsidR="00037717" w:rsidRPr="00DD52C5" w:rsidRDefault="00037717" w:rsidP="00037717">
      <w:pPr>
        <w:jc w:val="both"/>
        <w:rPr>
          <w:rFonts w:ascii="Century Gothic" w:hAnsi="Century Gothic" w:cs="Arial"/>
          <w:sz w:val="20"/>
          <w:szCs w:val="20"/>
        </w:rPr>
      </w:pPr>
      <w:r w:rsidRPr="00DD52C5">
        <w:rPr>
          <w:rFonts w:ascii="Century Gothic" w:hAnsi="Century Gothic" w:cs="Arial"/>
          <w:sz w:val="20"/>
          <w:szCs w:val="20"/>
        </w:rPr>
        <w:t xml:space="preserve">Continuando con el uso de la voz, el </w:t>
      </w:r>
      <w:proofErr w:type="gramStart"/>
      <w:r w:rsidRPr="00DD52C5">
        <w:rPr>
          <w:rFonts w:ascii="Century Gothic" w:hAnsi="Century Gothic" w:cs="Arial"/>
          <w:sz w:val="20"/>
          <w:szCs w:val="20"/>
        </w:rPr>
        <w:t>Presidente</w:t>
      </w:r>
      <w:proofErr w:type="gramEnd"/>
      <w:r w:rsidRPr="00DD52C5">
        <w:rPr>
          <w:rFonts w:ascii="Century Gothic" w:hAnsi="Century Gothic" w:cs="Arial"/>
          <w:sz w:val="20"/>
          <w:szCs w:val="20"/>
        </w:rPr>
        <w:t xml:space="preserve"> Municipal, Sergio Armando Chávez Dávalos, señala que, se abre la discusión, en lo general y en lo particular, en relación con el presente dictamen, consultando a las Regidoras y Regidores, si alguien desea hacer uso de la voz, solicitando a la Secretaría General lleve a cabo el registro de oradores.</w:t>
      </w:r>
    </w:p>
    <w:p w14:paraId="400CF987" w14:textId="77777777" w:rsidR="00037717" w:rsidRPr="00DD52C5" w:rsidRDefault="00037717" w:rsidP="00037717">
      <w:pPr>
        <w:jc w:val="both"/>
        <w:rPr>
          <w:rFonts w:ascii="Century Gothic" w:hAnsi="Century Gothic" w:cs="Arial"/>
          <w:sz w:val="20"/>
          <w:szCs w:val="20"/>
        </w:rPr>
      </w:pPr>
    </w:p>
    <w:p w14:paraId="4CCD9220" w14:textId="77777777" w:rsidR="00037717" w:rsidRPr="00DD52C5" w:rsidRDefault="00037717" w:rsidP="00037717">
      <w:pPr>
        <w:jc w:val="both"/>
        <w:rPr>
          <w:rFonts w:ascii="Century Gothic" w:hAnsi="Century Gothic" w:cs="Arial"/>
          <w:sz w:val="20"/>
          <w:szCs w:val="20"/>
        </w:rPr>
      </w:pPr>
      <w:r w:rsidRPr="00DD52C5">
        <w:rPr>
          <w:rFonts w:ascii="Century Gothic" w:hAnsi="Century Gothic" w:cs="Arial"/>
          <w:sz w:val="20"/>
          <w:szCs w:val="20"/>
        </w:rPr>
        <w:t xml:space="preserve">En uso de la voz informativa, la </w:t>
      </w:r>
      <w:proofErr w:type="gramStart"/>
      <w:r w:rsidRPr="00DD52C5">
        <w:rPr>
          <w:rFonts w:ascii="Century Gothic" w:hAnsi="Century Gothic" w:cs="Arial"/>
          <w:sz w:val="20"/>
          <w:szCs w:val="20"/>
        </w:rPr>
        <w:t>Secretaria General</w:t>
      </w:r>
      <w:proofErr w:type="gramEnd"/>
      <w:r w:rsidRPr="00DD52C5">
        <w:rPr>
          <w:rFonts w:ascii="Century Gothic" w:hAnsi="Century Gothic" w:cs="Arial"/>
          <w:sz w:val="20"/>
          <w:szCs w:val="20"/>
        </w:rPr>
        <w:t xml:space="preserve">, Mtra. Celia Isabel Gauna Ruiz de León, manifiesta que, como lo indica señor </w:t>
      </w:r>
      <w:proofErr w:type="gramStart"/>
      <w:r w:rsidRPr="00DD52C5">
        <w:rPr>
          <w:rFonts w:ascii="Century Gothic" w:hAnsi="Century Gothic" w:cs="Arial"/>
          <w:sz w:val="20"/>
          <w:szCs w:val="20"/>
        </w:rPr>
        <w:t>Presidente</w:t>
      </w:r>
      <w:proofErr w:type="gramEnd"/>
      <w:r w:rsidRPr="00DD52C5">
        <w:rPr>
          <w:rFonts w:ascii="Century Gothic" w:hAnsi="Century Gothic" w:cs="Arial"/>
          <w:sz w:val="20"/>
          <w:szCs w:val="20"/>
        </w:rPr>
        <w:t>, le informo que el Regidor Santos Hernández Camarena, solicita el uso de la voz.</w:t>
      </w:r>
    </w:p>
    <w:p w14:paraId="056BBD8E" w14:textId="77777777" w:rsidR="00037717" w:rsidRPr="00DD52C5" w:rsidRDefault="00037717" w:rsidP="00037717">
      <w:pPr>
        <w:jc w:val="both"/>
        <w:rPr>
          <w:rFonts w:ascii="Century Gothic" w:hAnsi="Century Gothic" w:cs="Arial"/>
          <w:sz w:val="20"/>
          <w:szCs w:val="20"/>
        </w:rPr>
      </w:pPr>
    </w:p>
    <w:p w14:paraId="1153A198" w14:textId="77777777" w:rsidR="00037717" w:rsidRPr="00DD52C5" w:rsidRDefault="00037717" w:rsidP="00037717">
      <w:pPr>
        <w:jc w:val="both"/>
        <w:rPr>
          <w:rFonts w:ascii="Century Gothic" w:hAnsi="Century Gothic" w:cs="Arial"/>
          <w:sz w:val="20"/>
          <w:szCs w:val="20"/>
        </w:rPr>
      </w:pPr>
      <w:r w:rsidRPr="00DD52C5">
        <w:rPr>
          <w:rFonts w:ascii="Century Gothic" w:hAnsi="Century Gothic" w:cs="Arial"/>
          <w:sz w:val="20"/>
          <w:szCs w:val="20"/>
        </w:rPr>
        <w:t xml:space="preserve">En uso de la voz el </w:t>
      </w:r>
      <w:proofErr w:type="gramStart"/>
      <w:r w:rsidRPr="00DD52C5">
        <w:rPr>
          <w:rFonts w:ascii="Century Gothic" w:hAnsi="Century Gothic" w:cs="Arial"/>
          <w:sz w:val="20"/>
          <w:szCs w:val="20"/>
        </w:rPr>
        <w:t>Presidente</w:t>
      </w:r>
      <w:proofErr w:type="gramEnd"/>
      <w:r w:rsidRPr="00DD52C5">
        <w:rPr>
          <w:rFonts w:ascii="Century Gothic" w:hAnsi="Century Gothic" w:cs="Arial"/>
          <w:sz w:val="20"/>
          <w:szCs w:val="20"/>
        </w:rPr>
        <w:t xml:space="preserve"> Municipal, Sergio Armando Chávez Dávalos, expresa que, gracias </w:t>
      </w:r>
      <w:proofErr w:type="gramStart"/>
      <w:r w:rsidRPr="00DD52C5">
        <w:rPr>
          <w:rFonts w:ascii="Century Gothic" w:hAnsi="Century Gothic" w:cs="Arial"/>
          <w:sz w:val="20"/>
          <w:szCs w:val="20"/>
        </w:rPr>
        <w:t>Secretaria</w:t>
      </w:r>
      <w:proofErr w:type="gramEnd"/>
      <w:r w:rsidRPr="00DD52C5">
        <w:rPr>
          <w:rFonts w:ascii="Century Gothic" w:hAnsi="Century Gothic" w:cs="Arial"/>
          <w:sz w:val="20"/>
          <w:szCs w:val="20"/>
        </w:rPr>
        <w:t>; adelante Regidor Hernández.</w:t>
      </w:r>
    </w:p>
    <w:p w14:paraId="506AEFC0" w14:textId="77777777" w:rsidR="00037717" w:rsidRPr="00DD52C5" w:rsidRDefault="00037717" w:rsidP="00037717">
      <w:pPr>
        <w:jc w:val="both"/>
        <w:rPr>
          <w:rFonts w:ascii="Century Gothic" w:hAnsi="Century Gothic" w:cs="Arial"/>
          <w:sz w:val="20"/>
          <w:szCs w:val="20"/>
        </w:rPr>
      </w:pPr>
    </w:p>
    <w:p w14:paraId="317C870C" w14:textId="77777777" w:rsidR="00037717" w:rsidRPr="00DD52C5" w:rsidRDefault="00037717" w:rsidP="00037717">
      <w:pPr>
        <w:jc w:val="both"/>
        <w:rPr>
          <w:rFonts w:ascii="Century Gothic" w:hAnsi="Century Gothic" w:cs="Arial"/>
          <w:sz w:val="20"/>
          <w:szCs w:val="20"/>
        </w:rPr>
      </w:pPr>
      <w:r w:rsidRPr="00446811">
        <w:rPr>
          <w:rFonts w:ascii="Century Gothic" w:hAnsi="Century Gothic" w:cs="Arial"/>
          <w:sz w:val="20"/>
          <w:szCs w:val="20"/>
        </w:rPr>
        <w:t xml:space="preserve">En uso de la voz el Regidor Santos Hernández Camarena, menciona que, gracias </w:t>
      </w:r>
      <w:proofErr w:type="gramStart"/>
      <w:r w:rsidRPr="00446811">
        <w:rPr>
          <w:rFonts w:ascii="Century Gothic" w:hAnsi="Century Gothic" w:cs="Arial"/>
          <w:sz w:val="20"/>
          <w:szCs w:val="20"/>
        </w:rPr>
        <w:t>Presidente</w:t>
      </w:r>
      <w:proofErr w:type="gramEnd"/>
      <w:r w:rsidRPr="00446811">
        <w:rPr>
          <w:rFonts w:ascii="Century Gothic" w:hAnsi="Century Gothic" w:cs="Arial"/>
          <w:sz w:val="20"/>
          <w:szCs w:val="20"/>
        </w:rPr>
        <w:t>; buenas tardes a todas y a todos mis compañeras y compañeros; nada más para hacer la observación de que mi voto es en contra respecto del presente dictamen.</w:t>
      </w:r>
      <w:r w:rsidRPr="00DD52C5">
        <w:rPr>
          <w:rFonts w:ascii="Century Gothic" w:hAnsi="Century Gothic" w:cs="Arial"/>
          <w:sz w:val="20"/>
          <w:szCs w:val="20"/>
        </w:rPr>
        <w:t> </w:t>
      </w:r>
    </w:p>
    <w:p w14:paraId="11559939" w14:textId="77777777" w:rsidR="00037717" w:rsidRPr="00DD52C5" w:rsidRDefault="00037717" w:rsidP="00037717">
      <w:pPr>
        <w:jc w:val="both"/>
        <w:rPr>
          <w:rFonts w:ascii="Century Gothic" w:hAnsi="Century Gothic" w:cs="Arial"/>
          <w:sz w:val="20"/>
          <w:szCs w:val="20"/>
        </w:rPr>
      </w:pPr>
    </w:p>
    <w:p w14:paraId="1BE3EC96" w14:textId="77777777" w:rsidR="00037717" w:rsidRPr="00DD52C5" w:rsidRDefault="00037717" w:rsidP="00037717">
      <w:pPr>
        <w:jc w:val="both"/>
        <w:rPr>
          <w:rFonts w:ascii="Century Gothic" w:hAnsi="Century Gothic" w:cs="Arial"/>
          <w:sz w:val="20"/>
          <w:szCs w:val="20"/>
        </w:rPr>
      </w:pPr>
      <w:r w:rsidRPr="00DD52C5">
        <w:rPr>
          <w:rFonts w:ascii="Century Gothic" w:hAnsi="Century Gothic" w:cs="Arial"/>
          <w:sz w:val="20"/>
          <w:szCs w:val="20"/>
        </w:rPr>
        <w:t xml:space="preserve">En uso de la voz el </w:t>
      </w:r>
      <w:proofErr w:type="gramStart"/>
      <w:r w:rsidRPr="00DD52C5">
        <w:rPr>
          <w:rFonts w:ascii="Century Gothic" w:hAnsi="Century Gothic" w:cs="Arial"/>
          <w:sz w:val="20"/>
          <w:szCs w:val="20"/>
        </w:rPr>
        <w:t>Presidente</w:t>
      </w:r>
      <w:proofErr w:type="gramEnd"/>
      <w:r w:rsidRPr="00DD52C5">
        <w:rPr>
          <w:rFonts w:ascii="Century Gothic" w:hAnsi="Century Gothic" w:cs="Arial"/>
          <w:sz w:val="20"/>
          <w:szCs w:val="20"/>
        </w:rPr>
        <w:t xml:space="preserve"> Municipal, Sergio Armando Chávez Dávalos, expresa que, bien; adelante Regidor Esquivias.</w:t>
      </w:r>
    </w:p>
    <w:p w14:paraId="11F7F7E8" w14:textId="77777777" w:rsidR="00037717" w:rsidRPr="00DD52C5" w:rsidRDefault="00037717" w:rsidP="00037717">
      <w:pPr>
        <w:jc w:val="both"/>
        <w:rPr>
          <w:rFonts w:ascii="Century Gothic" w:hAnsi="Century Gothic" w:cs="Arial"/>
          <w:sz w:val="20"/>
          <w:szCs w:val="20"/>
        </w:rPr>
      </w:pPr>
    </w:p>
    <w:p w14:paraId="70EE48B5" w14:textId="77777777" w:rsidR="00037717" w:rsidRPr="00DD52C5" w:rsidRDefault="00037717" w:rsidP="00037717">
      <w:pPr>
        <w:jc w:val="both"/>
        <w:rPr>
          <w:rFonts w:ascii="Century Gothic" w:hAnsi="Century Gothic" w:cs="Arial"/>
          <w:sz w:val="20"/>
          <w:szCs w:val="20"/>
        </w:rPr>
      </w:pPr>
      <w:r w:rsidRPr="00DD52C5">
        <w:rPr>
          <w:rFonts w:ascii="Century Gothic" w:hAnsi="Century Gothic" w:cs="Arial"/>
          <w:sz w:val="20"/>
          <w:szCs w:val="20"/>
        </w:rPr>
        <w:t>En uso de la voz el Regidor Cesar Gerardo Esquivias Garduño, manifiesta que, gracias Presidente, muy buenas tardes a todos los compañeros Regidores; específicamente en el presente dictamen final que emite la Comisión Edilicia de Servicios Médicos Municipales, por ahí tengo una observación dentro del mismo donde el tiempo de la excedencia en el tiempo de la administración es uno de los planteamientos que en algún momento quedaría como muy ambiguo o no quedaría muy claro y que me gustaría que fuera solamente en el tema de lo que respecta al término de la administración pública municipal, que es al día 30 de septiembre del 2027, y en ese caso muy específico, si no fuera así, pues mi voto es en contra.</w:t>
      </w:r>
    </w:p>
    <w:p w14:paraId="00684843" w14:textId="77777777" w:rsidR="00037717" w:rsidRPr="00DD52C5" w:rsidRDefault="00037717" w:rsidP="00037717">
      <w:pPr>
        <w:jc w:val="both"/>
        <w:rPr>
          <w:rFonts w:ascii="Century Gothic" w:hAnsi="Century Gothic" w:cs="Arial"/>
          <w:sz w:val="20"/>
          <w:szCs w:val="20"/>
        </w:rPr>
      </w:pPr>
    </w:p>
    <w:p w14:paraId="3BA8D33C" w14:textId="77777777" w:rsidR="00037717" w:rsidRPr="00DD52C5" w:rsidRDefault="00037717" w:rsidP="00037717">
      <w:pPr>
        <w:jc w:val="both"/>
        <w:rPr>
          <w:rFonts w:ascii="Century Gothic" w:hAnsi="Century Gothic" w:cs="Arial"/>
          <w:sz w:val="20"/>
          <w:szCs w:val="20"/>
        </w:rPr>
      </w:pPr>
      <w:r w:rsidRPr="00DD52C5">
        <w:rPr>
          <w:rFonts w:ascii="Century Gothic" w:hAnsi="Century Gothic" w:cs="Arial"/>
          <w:sz w:val="20"/>
          <w:szCs w:val="20"/>
        </w:rPr>
        <w:lastRenderedPageBreak/>
        <w:t xml:space="preserve">En uso de la voz el </w:t>
      </w:r>
      <w:proofErr w:type="gramStart"/>
      <w:r w:rsidRPr="00DD52C5">
        <w:rPr>
          <w:rFonts w:ascii="Century Gothic" w:hAnsi="Century Gothic" w:cs="Arial"/>
          <w:sz w:val="20"/>
          <w:szCs w:val="20"/>
        </w:rPr>
        <w:t>Presidente</w:t>
      </w:r>
      <w:proofErr w:type="gramEnd"/>
      <w:r w:rsidRPr="00DD52C5">
        <w:rPr>
          <w:rFonts w:ascii="Century Gothic" w:hAnsi="Century Gothic" w:cs="Arial"/>
          <w:sz w:val="20"/>
          <w:szCs w:val="20"/>
        </w:rPr>
        <w:t xml:space="preserve"> Municipal, Sergio Armando Chávez Dávalos, señala que, adelante Regidora Sepúlveda.</w:t>
      </w:r>
    </w:p>
    <w:p w14:paraId="56BC74AC" w14:textId="77777777" w:rsidR="00037717" w:rsidRPr="00DD52C5" w:rsidRDefault="00037717" w:rsidP="00037717">
      <w:pPr>
        <w:jc w:val="both"/>
        <w:rPr>
          <w:rFonts w:ascii="Century Gothic" w:hAnsi="Century Gothic" w:cs="Arial"/>
          <w:sz w:val="20"/>
          <w:szCs w:val="20"/>
        </w:rPr>
      </w:pPr>
    </w:p>
    <w:p w14:paraId="16D4C47A" w14:textId="77777777" w:rsidR="00037717" w:rsidRPr="00DD52C5" w:rsidRDefault="00037717" w:rsidP="00037717">
      <w:pPr>
        <w:jc w:val="both"/>
        <w:rPr>
          <w:rFonts w:ascii="Century Gothic" w:hAnsi="Century Gothic" w:cs="Arial"/>
          <w:sz w:val="20"/>
          <w:szCs w:val="20"/>
        </w:rPr>
      </w:pPr>
      <w:r w:rsidRPr="00DD52C5">
        <w:rPr>
          <w:rFonts w:ascii="Century Gothic" w:hAnsi="Century Gothic" w:cs="Arial"/>
          <w:sz w:val="20"/>
          <w:szCs w:val="20"/>
        </w:rPr>
        <w:t xml:space="preserve">En uso de la voz la Regidora Verónica Yanira Sepúlveda Velázquez, menciona que, yo también por la temporalidad de que excedería dos administraciones, mi voto es en contra. </w:t>
      </w:r>
    </w:p>
    <w:p w14:paraId="7B823590" w14:textId="77777777" w:rsidR="00037717" w:rsidRPr="00DD52C5" w:rsidRDefault="00037717" w:rsidP="00037717">
      <w:pPr>
        <w:jc w:val="both"/>
        <w:rPr>
          <w:rFonts w:ascii="Century Gothic" w:hAnsi="Century Gothic" w:cs="Arial"/>
          <w:sz w:val="20"/>
          <w:szCs w:val="20"/>
        </w:rPr>
      </w:pPr>
    </w:p>
    <w:p w14:paraId="4D4DCCD3" w14:textId="77777777" w:rsidR="00037717" w:rsidRPr="00DD52C5" w:rsidRDefault="00037717" w:rsidP="00037717">
      <w:pPr>
        <w:jc w:val="both"/>
        <w:rPr>
          <w:rFonts w:ascii="Century Gothic" w:hAnsi="Century Gothic" w:cs="Arial"/>
          <w:sz w:val="20"/>
          <w:szCs w:val="20"/>
        </w:rPr>
      </w:pPr>
      <w:r w:rsidRPr="00DD52C5">
        <w:rPr>
          <w:rFonts w:ascii="Century Gothic" w:hAnsi="Century Gothic" w:cs="Arial"/>
          <w:sz w:val="20"/>
          <w:szCs w:val="20"/>
        </w:rPr>
        <w:t xml:space="preserve">En uso de la voz el </w:t>
      </w:r>
      <w:proofErr w:type="gramStart"/>
      <w:r w:rsidRPr="00DD52C5">
        <w:rPr>
          <w:rFonts w:ascii="Century Gothic" w:hAnsi="Century Gothic" w:cs="Arial"/>
          <w:sz w:val="20"/>
          <w:szCs w:val="20"/>
        </w:rPr>
        <w:t>Presidente</w:t>
      </w:r>
      <w:proofErr w:type="gramEnd"/>
      <w:r w:rsidRPr="00DD52C5">
        <w:rPr>
          <w:rFonts w:ascii="Century Gothic" w:hAnsi="Century Gothic" w:cs="Arial"/>
          <w:sz w:val="20"/>
          <w:szCs w:val="20"/>
        </w:rPr>
        <w:t xml:space="preserve"> Municipal, Sergio Armando Chávez Dávalos, expresa que, bien; se declara agotada la discusión, y les consulto si es de aprobarse, en lo general y en lo particular, el dictamen de referencia, en el sentido en el que se presenta, quienes estén por la afirmativa, favor de manifestarlo levantando su mano, instruyendo a la </w:t>
      </w:r>
      <w:proofErr w:type="gramStart"/>
      <w:r w:rsidRPr="00DD52C5">
        <w:rPr>
          <w:rFonts w:ascii="Century Gothic" w:hAnsi="Century Gothic" w:cs="Arial"/>
          <w:sz w:val="20"/>
          <w:szCs w:val="20"/>
        </w:rPr>
        <w:t>Secretaria General</w:t>
      </w:r>
      <w:proofErr w:type="gramEnd"/>
      <w:r w:rsidRPr="00DD52C5">
        <w:rPr>
          <w:rFonts w:ascii="Century Gothic" w:hAnsi="Century Gothic" w:cs="Arial"/>
          <w:sz w:val="20"/>
          <w:szCs w:val="20"/>
        </w:rPr>
        <w:t xml:space="preserve"> para que contabilice los votos y nos informe del resultado.</w:t>
      </w:r>
    </w:p>
    <w:p w14:paraId="3CB789B4" w14:textId="77777777" w:rsidR="00037717" w:rsidRPr="00DD52C5" w:rsidRDefault="00037717" w:rsidP="00037717">
      <w:pPr>
        <w:jc w:val="both"/>
        <w:rPr>
          <w:rFonts w:ascii="Century Gothic" w:hAnsi="Century Gothic" w:cs="Arial"/>
          <w:sz w:val="20"/>
          <w:szCs w:val="20"/>
        </w:rPr>
      </w:pPr>
    </w:p>
    <w:p w14:paraId="682A8A11" w14:textId="77777777" w:rsidR="00037717" w:rsidRPr="00DD52C5" w:rsidRDefault="00037717" w:rsidP="00037717">
      <w:pPr>
        <w:jc w:val="both"/>
        <w:rPr>
          <w:rFonts w:ascii="Century Gothic" w:hAnsi="Century Gothic" w:cs="Arial"/>
          <w:sz w:val="20"/>
          <w:szCs w:val="20"/>
        </w:rPr>
      </w:pPr>
      <w:r w:rsidRPr="00DD52C5">
        <w:rPr>
          <w:rFonts w:ascii="Century Gothic" w:hAnsi="Century Gothic" w:cs="Arial"/>
          <w:sz w:val="20"/>
          <w:szCs w:val="20"/>
        </w:rPr>
        <w:t xml:space="preserve">En uso de la voz informativa, la </w:t>
      </w:r>
      <w:proofErr w:type="gramStart"/>
      <w:r w:rsidRPr="00DD52C5">
        <w:rPr>
          <w:rFonts w:ascii="Century Gothic" w:hAnsi="Century Gothic" w:cs="Arial"/>
          <w:sz w:val="20"/>
          <w:szCs w:val="20"/>
        </w:rPr>
        <w:t>Secretaria General</w:t>
      </w:r>
      <w:proofErr w:type="gramEnd"/>
      <w:r w:rsidRPr="00DD52C5">
        <w:rPr>
          <w:rFonts w:ascii="Century Gothic" w:hAnsi="Century Gothic" w:cs="Arial"/>
          <w:sz w:val="20"/>
          <w:szCs w:val="20"/>
        </w:rPr>
        <w:t xml:space="preserve">, Mtra. Celia Isabel Gauna Ruiz de León, menciona que, como lo indica señor </w:t>
      </w:r>
      <w:proofErr w:type="gramStart"/>
      <w:r w:rsidRPr="00DD52C5">
        <w:rPr>
          <w:rFonts w:ascii="Century Gothic" w:hAnsi="Century Gothic" w:cs="Arial"/>
          <w:sz w:val="20"/>
          <w:szCs w:val="20"/>
        </w:rPr>
        <w:t>Presidente</w:t>
      </w:r>
      <w:proofErr w:type="gramEnd"/>
      <w:r w:rsidRPr="00DD52C5">
        <w:rPr>
          <w:rFonts w:ascii="Century Gothic" w:hAnsi="Century Gothic" w:cs="Arial"/>
          <w:sz w:val="20"/>
          <w:szCs w:val="20"/>
        </w:rPr>
        <w:t xml:space="preserve">, le informo que se registraron un total de 19 votos, siendo de estos 16 votos a favor y 3 votos en contra por parte de la Regidora Verónica Yanira Sepúlveda Velázquez, el </w:t>
      </w:r>
      <w:r w:rsidRPr="00446811">
        <w:rPr>
          <w:rFonts w:ascii="Century Gothic" w:hAnsi="Century Gothic" w:cs="Arial"/>
          <w:sz w:val="20"/>
          <w:szCs w:val="20"/>
        </w:rPr>
        <w:t>Regidor Santos Hernández Camarena</w:t>
      </w:r>
      <w:r w:rsidRPr="00DD52C5">
        <w:rPr>
          <w:rFonts w:ascii="Century Gothic" w:hAnsi="Century Gothic" w:cs="Arial"/>
          <w:sz w:val="20"/>
          <w:szCs w:val="20"/>
        </w:rPr>
        <w:t xml:space="preserve"> y el Regidor Cesar Gerardo Esquivias Garduño.</w:t>
      </w:r>
    </w:p>
    <w:p w14:paraId="42FF998C" w14:textId="77777777" w:rsidR="00037717" w:rsidRPr="00DD52C5" w:rsidRDefault="00037717" w:rsidP="00037717">
      <w:pPr>
        <w:jc w:val="both"/>
        <w:rPr>
          <w:rFonts w:ascii="Century Gothic" w:hAnsi="Century Gothic" w:cs="Arial"/>
          <w:sz w:val="20"/>
          <w:szCs w:val="20"/>
        </w:rPr>
      </w:pPr>
    </w:p>
    <w:p w14:paraId="62B274DC" w14:textId="77777777" w:rsidR="00037717" w:rsidRPr="008063A7" w:rsidRDefault="00037717" w:rsidP="00037717">
      <w:pPr>
        <w:jc w:val="both"/>
        <w:rPr>
          <w:rFonts w:ascii="Century Gothic" w:hAnsi="Century Gothic" w:cs="Arial"/>
          <w:sz w:val="20"/>
          <w:szCs w:val="20"/>
        </w:rPr>
      </w:pPr>
      <w:r w:rsidRPr="00DD52C5">
        <w:rPr>
          <w:rFonts w:ascii="Century Gothic" w:hAnsi="Century Gothic" w:cs="Arial"/>
          <w:sz w:val="20"/>
          <w:szCs w:val="20"/>
        </w:rPr>
        <w:t xml:space="preserve">En uso de la voz el </w:t>
      </w:r>
      <w:proofErr w:type="gramStart"/>
      <w:r w:rsidRPr="00DD52C5">
        <w:rPr>
          <w:rFonts w:ascii="Century Gothic" w:hAnsi="Century Gothic" w:cs="Arial"/>
          <w:sz w:val="20"/>
          <w:szCs w:val="20"/>
        </w:rPr>
        <w:t>Presidente</w:t>
      </w:r>
      <w:proofErr w:type="gramEnd"/>
      <w:r w:rsidRPr="00DD52C5">
        <w:rPr>
          <w:rFonts w:ascii="Century Gothic" w:hAnsi="Century Gothic" w:cs="Arial"/>
          <w:sz w:val="20"/>
          <w:szCs w:val="20"/>
        </w:rPr>
        <w:t xml:space="preserve"> Municipal, Sergio Armando Chávez Dávalos, señala que, gracias; queda aprobado.</w:t>
      </w:r>
    </w:p>
    <w:p w14:paraId="166F12B7" w14:textId="77777777" w:rsidR="00A56057" w:rsidRDefault="00A56057" w:rsidP="00A56057">
      <w:pPr>
        <w:jc w:val="both"/>
        <w:rPr>
          <w:rFonts w:ascii="Century Gothic" w:hAnsi="Century Gothic" w:cs="Arial"/>
          <w:sz w:val="20"/>
          <w:szCs w:val="20"/>
        </w:rPr>
      </w:pPr>
    </w:p>
    <w:p w14:paraId="4062532B" w14:textId="77777777" w:rsidR="00037717" w:rsidRDefault="00037717" w:rsidP="00A56057">
      <w:pPr>
        <w:jc w:val="both"/>
        <w:rPr>
          <w:rFonts w:ascii="Century Gothic" w:hAnsi="Century Gothic" w:cs="Arial"/>
          <w:sz w:val="20"/>
          <w:szCs w:val="20"/>
        </w:rPr>
      </w:pPr>
    </w:p>
    <w:p w14:paraId="0AA17805" w14:textId="140C815B" w:rsidR="00037717" w:rsidRPr="007008A1" w:rsidRDefault="00037717" w:rsidP="00037717">
      <w:pPr>
        <w:jc w:val="both"/>
        <w:rPr>
          <w:rFonts w:ascii="Arial" w:hAnsi="Arial" w:cs="Arial"/>
          <w:b/>
          <w:bCs/>
          <w:sz w:val="22"/>
          <w:szCs w:val="22"/>
        </w:rPr>
      </w:pPr>
      <w:r>
        <w:rPr>
          <w:rFonts w:ascii="Arial" w:hAnsi="Arial" w:cs="Arial"/>
          <w:b/>
          <w:bCs/>
          <w:sz w:val="22"/>
          <w:szCs w:val="22"/>
        </w:rPr>
        <w:t>ACUERDO 46</w:t>
      </w:r>
      <w:r>
        <w:rPr>
          <w:rFonts w:ascii="Arial" w:hAnsi="Arial" w:cs="Arial"/>
          <w:b/>
          <w:bCs/>
          <w:sz w:val="22"/>
          <w:szCs w:val="22"/>
        </w:rPr>
        <w:t>3</w:t>
      </w:r>
      <w:r>
        <w:rPr>
          <w:rFonts w:ascii="Arial" w:hAnsi="Arial" w:cs="Arial"/>
          <w:b/>
          <w:bCs/>
          <w:sz w:val="22"/>
          <w:szCs w:val="22"/>
        </w:rPr>
        <w:t xml:space="preserve"> </w:t>
      </w:r>
      <w:r w:rsidRPr="007008A1">
        <w:rPr>
          <w:rFonts w:ascii="Arial" w:hAnsi="Arial" w:cs="Arial"/>
          <w:b/>
          <w:bCs/>
          <w:sz w:val="22"/>
          <w:szCs w:val="22"/>
        </w:rPr>
        <w:t xml:space="preserve">APROBADO EN SESIÓN ORDINARIA DE AYUNTAMIENTO DE FECHA </w:t>
      </w:r>
      <w:r w:rsidRPr="007008A1">
        <w:rPr>
          <w:rFonts w:ascii="Arial" w:hAnsi="Arial" w:cs="Arial"/>
          <w:b/>
          <w:bCs/>
          <w:sz w:val="22"/>
          <w:szCs w:val="22"/>
        </w:rPr>
        <w:t>7 DE MAYO</w:t>
      </w:r>
      <w:r w:rsidRPr="007008A1">
        <w:rPr>
          <w:rFonts w:ascii="Arial" w:hAnsi="Arial" w:cs="Arial"/>
          <w:b/>
          <w:bCs/>
          <w:sz w:val="22"/>
          <w:szCs w:val="22"/>
        </w:rPr>
        <w:t xml:space="preserve"> DE 2026, MISMO QUE QUEDA DE LA MANERA SIGUIENTE: </w:t>
      </w:r>
    </w:p>
    <w:p w14:paraId="6F86037F" w14:textId="77777777" w:rsidR="00037717" w:rsidRPr="007008A1" w:rsidRDefault="00037717" w:rsidP="00037717">
      <w:pPr>
        <w:rPr>
          <w:rFonts w:ascii="Arial" w:hAnsi="Arial" w:cs="Arial"/>
          <w:b/>
          <w:bCs/>
          <w:sz w:val="22"/>
          <w:szCs w:val="22"/>
        </w:rPr>
      </w:pPr>
    </w:p>
    <w:p w14:paraId="5D3BCC4E" w14:textId="77777777" w:rsidR="00037717" w:rsidRPr="00A55E4C" w:rsidRDefault="00037717" w:rsidP="00037717">
      <w:pPr>
        <w:pStyle w:val="western"/>
        <w:spacing w:before="0" w:beforeAutospacing="0"/>
        <w:jc w:val="right"/>
        <w:rPr>
          <w:rFonts w:ascii="Century Gothic" w:hAnsi="Century Gothic"/>
          <w:b/>
          <w:sz w:val="22"/>
          <w:szCs w:val="22"/>
          <w:u w:val="single"/>
        </w:rPr>
      </w:pPr>
      <w:r w:rsidRPr="00A55E4C">
        <w:rPr>
          <w:rFonts w:ascii="Century Gothic" w:hAnsi="Century Gothic"/>
          <w:b/>
          <w:sz w:val="22"/>
          <w:szCs w:val="22"/>
          <w:u w:val="single"/>
        </w:rPr>
        <w:t>ACUERDO NO. 463</w:t>
      </w:r>
    </w:p>
    <w:p w14:paraId="5A19C5F1" w14:textId="77777777" w:rsidR="00037717" w:rsidRPr="00A55E4C" w:rsidRDefault="00037717" w:rsidP="00037717">
      <w:pPr>
        <w:jc w:val="both"/>
        <w:rPr>
          <w:rFonts w:ascii="Century Gothic" w:hAnsi="Century Gothic" w:cs="Arial"/>
          <w:sz w:val="20"/>
          <w:szCs w:val="20"/>
        </w:rPr>
      </w:pPr>
      <w:r w:rsidRPr="00A55E4C">
        <w:rPr>
          <w:rFonts w:ascii="Century Gothic" w:hAnsi="Century Gothic"/>
          <w:b/>
          <w:bCs/>
          <w:smallCaps/>
          <w:sz w:val="20"/>
          <w:szCs w:val="20"/>
        </w:rPr>
        <w:t>Tercera Iniciativa con Dispensa de Trámite</w:t>
      </w:r>
      <w:r w:rsidRPr="00A55E4C">
        <w:rPr>
          <w:rFonts w:ascii="Century Gothic" w:hAnsi="Century Gothic"/>
          <w:b/>
          <w:bCs/>
          <w:sz w:val="20"/>
          <w:szCs w:val="20"/>
        </w:rPr>
        <w:t xml:space="preserve">.- </w:t>
      </w:r>
      <w:r w:rsidRPr="00A55E4C">
        <w:rPr>
          <w:rFonts w:ascii="Century Gothic" w:hAnsi="Century Gothic" w:cs="Arial"/>
          <w:sz w:val="20"/>
          <w:szCs w:val="20"/>
        </w:rPr>
        <w:t>En uso de la voz el Presidente Municipal, Sergio Armando Chávez Dávalos, manifiesta que, el que suscribe, Sergio Armando Chávez Dávalos, Presidente Municipal del Ayuntamiento Constitucional de Tonalá, Jalisco, en uso de la</w:t>
      </w:r>
      <w:r>
        <w:rPr>
          <w:rFonts w:ascii="Century Gothic" w:hAnsi="Century Gothic" w:cs="Arial"/>
          <w:sz w:val="20"/>
          <w:szCs w:val="20"/>
        </w:rPr>
        <w:t>s</w:t>
      </w:r>
      <w:r w:rsidRPr="00A55E4C">
        <w:rPr>
          <w:rFonts w:ascii="Century Gothic" w:hAnsi="Century Gothic" w:cs="Arial"/>
          <w:sz w:val="20"/>
          <w:szCs w:val="20"/>
        </w:rPr>
        <w:t xml:space="preserve"> facultad</w:t>
      </w:r>
      <w:r>
        <w:rPr>
          <w:rFonts w:ascii="Century Gothic" w:hAnsi="Century Gothic" w:cs="Arial"/>
          <w:sz w:val="20"/>
          <w:szCs w:val="20"/>
        </w:rPr>
        <w:t>es</w:t>
      </w:r>
      <w:r w:rsidRPr="00A55E4C">
        <w:rPr>
          <w:rFonts w:ascii="Century Gothic" w:hAnsi="Century Gothic" w:cs="Arial"/>
          <w:sz w:val="20"/>
          <w:szCs w:val="20"/>
        </w:rPr>
        <w:t xml:space="preserve"> que me confieren los artículos 115, fracciones I</w:t>
      </w:r>
      <w:r>
        <w:rPr>
          <w:rFonts w:ascii="Century Gothic" w:hAnsi="Century Gothic" w:cs="Arial"/>
          <w:sz w:val="20"/>
          <w:szCs w:val="20"/>
        </w:rPr>
        <w:t xml:space="preserve"> </w:t>
      </w:r>
      <w:r w:rsidRPr="00A55E4C">
        <w:rPr>
          <w:rFonts w:ascii="Century Gothic" w:hAnsi="Century Gothic" w:cs="Arial"/>
          <w:sz w:val="20"/>
          <w:szCs w:val="20"/>
        </w:rPr>
        <w:t>y III</w:t>
      </w:r>
      <w:r>
        <w:rPr>
          <w:rFonts w:ascii="Century Gothic" w:hAnsi="Century Gothic" w:cs="Arial"/>
          <w:sz w:val="20"/>
          <w:szCs w:val="20"/>
        </w:rPr>
        <w:t>,</w:t>
      </w:r>
      <w:r w:rsidRPr="00A55E4C">
        <w:rPr>
          <w:rFonts w:ascii="Century Gothic" w:hAnsi="Century Gothic" w:cs="Arial"/>
          <w:sz w:val="20"/>
          <w:szCs w:val="20"/>
        </w:rPr>
        <w:t xml:space="preserve"> de la Constitución Política de los Estados Unidos Mexicanos; 73, 77 y 79 de nuestra Constitución Política del Estado de Jalisco; 10, 47, 48</w:t>
      </w:r>
      <w:r>
        <w:rPr>
          <w:rFonts w:ascii="Century Gothic" w:hAnsi="Century Gothic" w:cs="Arial"/>
          <w:sz w:val="20"/>
          <w:szCs w:val="20"/>
        </w:rPr>
        <w:t>,</w:t>
      </w:r>
      <w:r w:rsidRPr="00A55E4C">
        <w:rPr>
          <w:rFonts w:ascii="Century Gothic" w:hAnsi="Century Gothic" w:cs="Arial"/>
          <w:sz w:val="20"/>
          <w:szCs w:val="20"/>
        </w:rPr>
        <w:t xml:space="preserve"> fracción IV</w:t>
      </w:r>
      <w:r>
        <w:rPr>
          <w:rFonts w:ascii="Century Gothic" w:hAnsi="Century Gothic" w:cs="Arial"/>
          <w:sz w:val="20"/>
          <w:szCs w:val="20"/>
        </w:rPr>
        <w:t>,</w:t>
      </w:r>
      <w:r w:rsidRPr="00A55E4C">
        <w:rPr>
          <w:rFonts w:ascii="Century Gothic" w:hAnsi="Century Gothic" w:cs="Arial"/>
          <w:sz w:val="20"/>
          <w:szCs w:val="20"/>
        </w:rPr>
        <w:t xml:space="preserve"> de la Ley del Gobierno y la Administración Pública Municipal del Estado de Jalisco, 42</w:t>
      </w:r>
      <w:r>
        <w:rPr>
          <w:rFonts w:ascii="Century Gothic" w:hAnsi="Century Gothic" w:cs="Arial"/>
          <w:sz w:val="20"/>
          <w:szCs w:val="20"/>
        </w:rPr>
        <w:t>,</w:t>
      </w:r>
      <w:r w:rsidRPr="00A55E4C">
        <w:rPr>
          <w:rFonts w:ascii="Century Gothic" w:hAnsi="Century Gothic" w:cs="Arial"/>
          <w:sz w:val="20"/>
          <w:szCs w:val="20"/>
        </w:rPr>
        <w:t xml:space="preserve"> fracción XIII, 56</w:t>
      </w:r>
      <w:r>
        <w:rPr>
          <w:rFonts w:ascii="Century Gothic" w:hAnsi="Century Gothic" w:cs="Arial"/>
          <w:sz w:val="20"/>
          <w:szCs w:val="20"/>
        </w:rPr>
        <w:t>,</w:t>
      </w:r>
      <w:r w:rsidRPr="00A55E4C">
        <w:rPr>
          <w:rFonts w:ascii="Century Gothic" w:hAnsi="Century Gothic" w:cs="Arial"/>
          <w:sz w:val="20"/>
          <w:szCs w:val="20"/>
        </w:rPr>
        <w:t xml:space="preserve"> fracciones I, XXVI, LI y 60</w:t>
      </w:r>
      <w:r>
        <w:rPr>
          <w:rFonts w:ascii="Century Gothic" w:hAnsi="Century Gothic" w:cs="Arial"/>
          <w:sz w:val="20"/>
          <w:szCs w:val="20"/>
        </w:rPr>
        <w:t>,</w:t>
      </w:r>
      <w:r w:rsidRPr="00A55E4C">
        <w:rPr>
          <w:rFonts w:ascii="Century Gothic" w:hAnsi="Century Gothic" w:cs="Arial"/>
          <w:sz w:val="20"/>
          <w:szCs w:val="20"/>
        </w:rPr>
        <w:t xml:space="preserve"> fracción I</w:t>
      </w:r>
      <w:r>
        <w:rPr>
          <w:rFonts w:ascii="Century Gothic" w:hAnsi="Century Gothic" w:cs="Arial"/>
          <w:sz w:val="20"/>
          <w:szCs w:val="20"/>
        </w:rPr>
        <w:t>,</w:t>
      </w:r>
      <w:r w:rsidRPr="00A55E4C">
        <w:rPr>
          <w:rFonts w:ascii="Century Gothic" w:hAnsi="Century Gothic" w:cs="Arial"/>
          <w:sz w:val="20"/>
          <w:szCs w:val="20"/>
        </w:rPr>
        <w:t xml:space="preserve"> del Reglamento del Gobierno y la Administración Pública del Ayuntamiento Constitucional de Tonalá, Jalisco, así como</w:t>
      </w:r>
      <w:r>
        <w:rPr>
          <w:rFonts w:ascii="Century Gothic" w:hAnsi="Century Gothic" w:cs="Arial"/>
          <w:sz w:val="20"/>
          <w:szCs w:val="20"/>
        </w:rPr>
        <w:t xml:space="preserve"> el artículo</w:t>
      </w:r>
      <w:r w:rsidRPr="00A55E4C">
        <w:rPr>
          <w:rFonts w:ascii="Century Gothic" w:hAnsi="Century Gothic" w:cs="Arial"/>
          <w:sz w:val="20"/>
          <w:szCs w:val="20"/>
        </w:rPr>
        <w:t xml:space="preserve"> 10, 11, 17bis, y 82</w:t>
      </w:r>
      <w:r>
        <w:rPr>
          <w:rFonts w:ascii="Century Gothic" w:hAnsi="Century Gothic" w:cs="Arial"/>
          <w:sz w:val="20"/>
          <w:szCs w:val="20"/>
        </w:rPr>
        <w:t>,</w:t>
      </w:r>
      <w:r w:rsidRPr="00A55E4C">
        <w:rPr>
          <w:rFonts w:ascii="Century Gothic" w:hAnsi="Century Gothic" w:cs="Arial"/>
          <w:sz w:val="20"/>
          <w:szCs w:val="20"/>
        </w:rPr>
        <w:t xml:space="preserve"> </w:t>
      </w:r>
      <w:r>
        <w:rPr>
          <w:rFonts w:ascii="Century Gothic" w:hAnsi="Century Gothic" w:cs="Arial"/>
          <w:sz w:val="20"/>
          <w:szCs w:val="20"/>
        </w:rPr>
        <w:t>f</w:t>
      </w:r>
      <w:r w:rsidRPr="00A55E4C">
        <w:rPr>
          <w:rFonts w:ascii="Century Gothic" w:hAnsi="Century Gothic" w:cs="Arial"/>
          <w:sz w:val="20"/>
          <w:szCs w:val="20"/>
        </w:rPr>
        <w:t>racción I</w:t>
      </w:r>
      <w:r>
        <w:rPr>
          <w:rFonts w:ascii="Century Gothic" w:hAnsi="Century Gothic" w:cs="Arial"/>
          <w:sz w:val="20"/>
          <w:szCs w:val="20"/>
        </w:rPr>
        <w:t>,</w:t>
      </w:r>
      <w:r w:rsidRPr="00A55E4C">
        <w:rPr>
          <w:rFonts w:ascii="Century Gothic" w:hAnsi="Century Gothic" w:cs="Arial"/>
          <w:sz w:val="20"/>
          <w:szCs w:val="20"/>
        </w:rPr>
        <w:t xml:space="preserve"> del Reglamento para el Funcionamiento Interno de Sesiones del Ayuntamiento Constitucional de Tonalá, Jalisco, someto a la elevada consideración de este Ayuntamiento la presente iniciativa con carácter de dispensa de trámite que tiene por objeto</w:t>
      </w:r>
      <w:r>
        <w:rPr>
          <w:rFonts w:ascii="Century Gothic" w:hAnsi="Century Gothic" w:cs="Arial"/>
          <w:sz w:val="20"/>
          <w:szCs w:val="20"/>
        </w:rPr>
        <w:t xml:space="preserve"> </w:t>
      </w:r>
      <w:proofErr w:type="spellStart"/>
      <w:r>
        <w:rPr>
          <w:rFonts w:ascii="Century Gothic" w:hAnsi="Century Gothic" w:cs="Arial"/>
          <w:sz w:val="20"/>
          <w:szCs w:val="20"/>
        </w:rPr>
        <w:t>aprobrar</w:t>
      </w:r>
      <w:proofErr w:type="spellEnd"/>
      <w:r>
        <w:rPr>
          <w:rFonts w:ascii="Century Gothic" w:hAnsi="Century Gothic" w:cs="Arial"/>
          <w:sz w:val="20"/>
          <w:szCs w:val="20"/>
        </w:rPr>
        <w:t xml:space="preserve"> </w:t>
      </w:r>
      <w:r w:rsidRPr="00A55E4C">
        <w:rPr>
          <w:rFonts w:ascii="Century Gothic" w:hAnsi="Century Gothic" w:cs="Arial"/>
          <w:sz w:val="20"/>
          <w:szCs w:val="20"/>
        </w:rPr>
        <w:t xml:space="preserve">la autorización al Municipio para cubrir la </w:t>
      </w:r>
      <w:r>
        <w:rPr>
          <w:rFonts w:ascii="Century Gothic" w:hAnsi="Century Gothic" w:cs="Arial"/>
          <w:sz w:val="20"/>
          <w:szCs w:val="20"/>
        </w:rPr>
        <w:t>i</w:t>
      </w:r>
      <w:r w:rsidRPr="00A55E4C">
        <w:rPr>
          <w:rFonts w:ascii="Century Gothic" w:hAnsi="Century Gothic" w:cs="Arial"/>
          <w:sz w:val="20"/>
          <w:szCs w:val="20"/>
        </w:rPr>
        <w:t>ndemnización por utilidad social a los particulares por las superficies de su propiedad que fueron afectadas con la obra de construcción, ampliación y adecuación de la avenida Zalatitán, partiendo de la Prolongación Gigantes (coordenadas: 20°39'32.3"N 103°15'02.7"W), hasta la calle Cardo (coordenadas: 20°39'42.6"N 103°15'02.6"W), de la colonia Zalatitán en Tonalá, Jalisco, en razón de los siguientes:</w:t>
      </w:r>
    </w:p>
    <w:p w14:paraId="29CBA730" w14:textId="77777777" w:rsidR="00037717" w:rsidRPr="00A55E4C" w:rsidRDefault="00037717" w:rsidP="00037717">
      <w:pPr>
        <w:jc w:val="both"/>
        <w:rPr>
          <w:rFonts w:ascii="Century Gothic" w:hAnsi="Century Gothic" w:cs="Arial"/>
          <w:sz w:val="20"/>
          <w:szCs w:val="20"/>
        </w:rPr>
      </w:pPr>
    </w:p>
    <w:p w14:paraId="04D9A0DA" w14:textId="77777777" w:rsidR="00037717" w:rsidRPr="00A55E4C" w:rsidRDefault="00037717" w:rsidP="00037717">
      <w:pPr>
        <w:jc w:val="center"/>
        <w:rPr>
          <w:rFonts w:ascii="Century Gothic" w:hAnsi="Century Gothic" w:cs="Arial"/>
          <w:sz w:val="20"/>
          <w:szCs w:val="20"/>
        </w:rPr>
      </w:pPr>
      <w:r w:rsidRPr="00A55E4C">
        <w:rPr>
          <w:rFonts w:ascii="Century Gothic" w:hAnsi="Century Gothic" w:cs="Arial"/>
          <w:sz w:val="20"/>
          <w:szCs w:val="20"/>
        </w:rPr>
        <w:t>A N T E C E D E N T E S</w:t>
      </w:r>
    </w:p>
    <w:p w14:paraId="2BFC7874" w14:textId="77777777" w:rsidR="00037717" w:rsidRPr="00A55E4C" w:rsidRDefault="00037717" w:rsidP="00037717">
      <w:pPr>
        <w:jc w:val="both"/>
        <w:rPr>
          <w:rFonts w:ascii="Century Gothic" w:hAnsi="Century Gothic" w:cs="Arial"/>
          <w:sz w:val="20"/>
          <w:szCs w:val="20"/>
        </w:rPr>
      </w:pPr>
    </w:p>
    <w:p w14:paraId="0FA5C8E5" w14:textId="77777777" w:rsidR="00037717" w:rsidRPr="00A55E4C" w:rsidRDefault="00037717" w:rsidP="00037717">
      <w:pPr>
        <w:ind w:left="567" w:hanging="567"/>
        <w:jc w:val="both"/>
        <w:rPr>
          <w:rFonts w:ascii="Century Gothic" w:hAnsi="Century Gothic" w:cs="Arial"/>
          <w:sz w:val="20"/>
          <w:szCs w:val="20"/>
        </w:rPr>
      </w:pPr>
      <w:r w:rsidRPr="00A55E4C">
        <w:rPr>
          <w:rFonts w:ascii="Century Gothic" w:hAnsi="Century Gothic" w:cs="Arial"/>
          <w:sz w:val="20"/>
          <w:szCs w:val="20"/>
        </w:rPr>
        <w:t xml:space="preserve">1. </w:t>
      </w:r>
      <w:r w:rsidRPr="00A55E4C">
        <w:rPr>
          <w:rFonts w:ascii="Century Gothic" w:hAnsi="Century Gothic" w:cs="Arial"/>
          <w:sz w:val="20"/>
          <w:szCs w:val="20"/>
        </w:rPr>
        <w:tab/>
        <w:t>Aproximadamente desde el año 2016, la Oficina de Presidencia inici</w:t>
      </w:r>
      <w:r>
        <w:rPr>
          <w:rFonts w:ascii="Century Gothic" w:hAnsi="Century Gothic" w:cs="Arial"/>
          <w:sz w:val="20"/>
          <w:szCs w:val="20"/>
        </w:rPr>
        <w:t>ó</w:t>
      </w:r>
      <w:r w:rsidRPr="00A55E4C">
        <w:rPr>
          <w:rFonts w:ascii="Century Gothic" w:hAnsi="Century Gothic" w:cs="Arial"/>
          <w:sz w:val="20"/>
          <w:szCs w:val="20"/>
        </w:rPr>
        <w:t xml:space="preserve"> pláticas con los propietarios de los predios que serían afectados con el proyecto de construcción, </w:t>
      </w:r>
      <w:r w:rsidRPr="00A55E4C">
        <w:rPr>
          <w:rFonts w:ascii="Century Gothic" w:hAnsi="Century Gothic" w:cs="Arial"/>
          <w:sz w:val="20"/>
          <w:szCs w:val="20"/>
        </w:rPr>
        <w:lastRenderedPageBreak/>
        <w:t xml:space="preserve">ampliación y adecuación de la avenida Zalatitán, </w:t>
      </w:r>
      <w:r>
        <w:rPr>
          <w:rFonts w:ascii="Century Gothic" w:hAnsi="Century Gothic" w:cs="Arial"/>
          <w:sz w:val="20"/>
          <w:szCs w:val="20"/>
        </w:rPr>
        <w:t xml:space="preserve">mismo </w:t>
      </w:r>
      <w:r w:rsidRPr="00A55E4C">
        <w:rPr>
          <w:rFonts w:ascii="Century Gothic" w:hAnsi="Century Gothic" w:cs="Arial"/>
          <w:sz w:val="20"/>
          <w:szCs w:val="20"/>
        </w:rPr>
        <w:t>que desde esos años ya se estaba gestionando por parte del Ayuntamiento de Tonalá</w:t>
      </w:r>
      <w:r>
        <w:rPr>
          <w:rFonts w:ascii="Century Gothic" w:hAnsi="Century Gothic" w:cs="Arial"/>
          <w:sz w:val="20"/>
          <w:szCs w:val="20"/>
        </w:rPr>
        <w:t xml:space="preserve"> </w:t>
      </w:r>
      <w:r w:rsidRPr="00A55E4C">
        <w:rPr>
          <w:rFonts w:ascii="Century Gothic" w:hAnsi="Century Gothic" w:cs="Arial"/>
          <w:sz w:val="20"/>
          <w:szCs w:val="20"/>
        </w:rPr>
        <w:t>con el Gobierno del Estado, y el cual sería realizado en su totalidad con recursos provenientes del Gobierno del Estado de Jalisco y ejecutado a través de la Secretar</w:t>
      </w:r>
      <w:r>
        <w:rPr>
          <w:rFonts w:ascii="Century Gothic" w:hAnsi="Century Gothic" w:cs="Arial"/>
          <w:sz w:val="20"/>
          <w:szCs w:val="20"/>
        </w:rPr>
        <w:t>ía</w:t>
      </w:r>
      <w:r w:rsidRPr="00A55E4C">
        <w:rPr>
          <w:rFonts w:ascii="Century Gothic" w:hAnsi="Century Gothic" w:cs="Arial"/>
          <w:sz w:val="20"/>
          <w:szCs w:val="20"/>
        </w:rPr>
        <w:t xml:space="preserve"> de Infraestructura y Obra Pública (SIOP), y en el cual, el Ayuntamiento de Tonalá, intervendría en cubrir y solventar las indemnizaciones a los propietarios que resultaran afectados por la realización y ejecución del proyecto.</w:t>
      </w:r>
    </w:p>
    <w:p w14:paraId="6618A8FE" w14:textId="77777777" w:rsidR="00037717" w:rsidRPr="00A55E4C" w:rsidRDefault="00037717" w:rsidP="00037717">
      <w:pPr>
        <w:ind w:left="567" w:hanging="567"/>
        <w:jc w:val="both"/>
        <w:rPr>
          <w:rFonts w:ascii="Century Gothic" w:hAnsi="Century Gothic" w:cs="Arial"/>
          <w:sz w:val="20"/>
          <w:szCs w:val="20"/>
        </w:rPr>
      </w:pPr>
    </w:p>
    <w:p w14:paraId="5B181421" w14:textId="77777777" w:rsidR="00037717" w:rsidRPr="00A55E4C" w:rsidRDefault="00037717" w:rsidP="00037717">
      <w:pPr>
        <w:ind w:left="567" w:hanging="567"/>
        <w:jc w:val="both"/>
        <w:rPr>
          <w:rFonts w:ascii="Century Gothic" w:hAnsi="Century Gothic" w:cs="Arial"/>
          <w:sz w:val="20"/>
          <w:szCs w:val="20"/>
        </w:rPr>
      </w:pPr>
      <w:r w:rsidRPr="00A55E4C">
        <w:rPr>
          <w:rFonts w:ascii="Century Gothic" w:hAnsi="Century Gothic" w:cs="Arial"/>
          <w:sz w:val="20"/>
          <w:szCs w:val="20"/>
        </w:rPr>
        <w:t xml:space="preserve">2. </w:t>
      </w:r>
      <w:r w:rsidRPr="00A55E4C">
        <w:rPr>
          <w:rFonts w:ascii="Century Gothic" w:hAnsi="Century Gothic" w:cs="Arial"/>
          <w:sz w:val="20"/>
          <w:szCs w:val="20"/>
        </w:rPr>
        <w:tab/>
        <w:t xml:space="preserve">Así fue como a inicios del año 2023 el Ayuntamiento </w:t>
      </w:r>
      <w:r>
        <w:rPr>
          <w:rFonts w:ascii="Century Gothic" w:hAnsi="Century Gothic" w:cs="Arial"/>
          <w:sz w:val="20"/>
          <w:szCs w:val="20"/>
        </w:rPr>
        <w:t xml:space="preserve">Constitucional </w:t>
      </w:r>
      <w:r w:rsidRPr="00A55E4C">
        <w:rPr>
          <w:rFonts w:ascii="Century Gothic" w:hAnsi="Century Gothic" w:cs="Arial"/>
          <w:sz w:val="20"/>
          <w:szCs w:val="20"/>
        </w:rPr>
        <w:t>de Tonalá, Jalisco, a través de la Oficina de Presidencia y la Dirección Jurídica,</w:t>
      </w:r>
      <w:r>
        <w:rPr>
          <w:rFonts w:ascii="Century Gothic" w:hAnsi="Century Gothic" w:cs="Arial"/>
          <w:sz w:val="20"/>
          <w:szCs w:val="20"/>
        </w:rPr>
        <w:t xml:space="preserve"> </w:t>
      </w:r>
      <w:r w:rsidRPr="00A55E4C">
        <w:rPr>
          <w:rFonts w:ascii="Century Gothic" w:hAnsi="Century Gothic" w:cs="Arial"/>
          <w:sz w:val="20"/>
          <w:szCs w:val="20"/>
        </w:rPr>
        <w:t>retom</w:t>
      </w:r>
      <w:r>
        <w:rPr>
          <w:rFonts w:ascii="Century Gothic" w:hAnsi="Century Gothic" w:cs="Arial"/>
          <w:sz w:val="20"/>
          <w:szCs w:val="20"/>
        </w:rPr>
        <w:t>ó</w:t>
      </w:r>
      <w:r w:rsidRPr="00A55E4C">
        <w:rPr>
          <w:rFonts w:ascii="Century Gothic" w:hAnsi="Century Gothic" w:cs="Arial"/>
          <w:sz w:val="20"/>
          <w:szCs w:val="20"/>
        </w:rPr>
        <w:t xml:space="preserve"> las pláticas con las personas posesionarias de las superficies que serían afectadas del predio denominado “Los Fresnos”, por el trazo de construcción, ampliación y adecuación de la avenida Zalatitán, siendo estos los ciudadanos: Beatriz Gabriel Hernández, Ma. de los Ángeles Hernández Magdaleno, Rafael Hernández Magdaleno y Heriberto Hernández Magdaleno.</w:t>
      </w:r>
    </w:p>
    <w:p w14:paraId="45C9197E" w14:textId="77777777" w:rsidR="00037717" w:rsidRPr="00A55E4C" w:rsidRDefault="00037717" w:rsidP="00037717">
      <w:pPr>
        <w:ind w:left="567" w:hanging="567"/>
        <w:jc w:val="both"/>
        <w:rPr>
          <w:rFonts w:ascii="Century Gothic" w:hAnsi="Century Gothic" w:cs="Arial"/>
          <w:sz w:val="20"/>
          <w:szCs w:val="20"/>
        </w:rPr>
      </w:pPr>
    </w:p>
    <w:p w14:paraId="4EE3D901" w14:textId="77777777" w:rsidR="00037717" w:rsidRPr="00A55E4C" w:rsidRDefault="00037717" w:rsidP="00037717">
      <w:pPr>
        <w:ind w:left="567"/>
        <w:jc w:val="both"/>
        <w:rPr>
          <w:rFonts w:ascii="Century Gothic" w:hAnsi="Century Gothic" w:cs="Arial"/>
          <w:sz w:val="20"/>
          <w:szCs w:val="20"/>
        </w:rPr>
      </w:pPr>
      <w:r w:rsidRPr="00A55E4C">
        <w:rPr>
          <w:rFonts w:ascii="Century Gothic" w:hAnsi="Century Gothic" w:cs="Arial"/>
          <w:sz w:val="20"/>
          <w:szCs w:val="20"/>
        </w:rPr>
        <w:t>Esto</w:t>
      </w:r>
      <w:r>
        <w:rPr>
          <w:rFonts w:ascii="Century Gothic" w:hAnsi="Century Gothic" w:cs="Arial"/>
          <w:sz w:val="20"/>
          <w:szCs w:val="20"/>
        </w:rPr>
        <w:t>,</w:t>
      </w:r>
      <w:r w:rsidRPr="00A55E4C">
        <w:rPr>
          <w:rFonts w:ascii="Century Gothic" w:hAnsi="Century Gothic" w:cs="Arial"/>
          <w:sz w:val="20"/>
          <w:szCs w:val="20"/>
        </w:rPr>
        <w:t xml:space="preserve"> con la finalidad de explicarles el proyecto de obra pública que se pretende desarrollar, y a su vez exponerles las afectaciones de superficie de las que serían objeto por el desarrollo y construcción de la obra referida.</w:t>
      </w:r>
    </w:p>
    <w:p w14:paraId="1608DA3A" w14:textId="77777777" w:rsidR="00037717" w:rsidRPr="00A55E4C" w:rsidRDefault="00037717" w:rsidP="00037717">
      <w:pPr>
        <w:ind w:left="567" w:hanging="567"/>
        <w:jc w:val="both"/>
        <w:rPr>
          <w:rFonts w:ascii="Century Gothic" w:hAnsi="Century Gothic" w:cs="Arial"/>
          <w:sz w:val="20"/>
          <w:szCs w:val="20"/>
        </w:rPr>
      </w:pPr>
    </w:p>
    <w:p w14:paraId="6CA894E5" w14:textId="77777777" w:rsidR="00037717" w:rsidRPr="00A55E4C" w:rsidRDefault="00037717" w:rsidP="00037717">
      <w:pPr>
        <w:ind w:left="567" w:hanging="567"/>
        <w:jc w:val="both"/>
        <w:rPr>
          <w:rFonts w:ascii="Century Gothic" w:hAnsi="Century Gothic" w:cs="Arial"/>
          <w:sz w:val="20"/>
          <w:szCs w:val="20"/>
        </w:rPr>
      </w:pPr>
      <w:r w:rsidRPr="00A55E4C">
        <w:rPr>
          <w:rFonts w:ascii="Century Gothic" w:hAnsi="Century Gothic" w:cs="Arial"/>
          <w:sz w:val="20"/>
          <w:szCs w:val="20"/>
        </w:rPr>
        <w:t xml:space="preserve">3. </w:t>
      </w:r>
      <w:r w:rsidRPr="00A55E4C">
        <w:rPr>
          <w:rFonts w:ascii="Century Gothic" w:hAnsi="Century Gothic" w:cs="Arial"/>
          <w:sz w:val="20"/>
          <w:szCs w:val="20"/>
        </w:rPr>
        <w:tab/>
        <w:t>Los ciudadanos Beatriz Gabriel Hernández, Ma. de los Ángeles Hernández Magdaleno, Rafael Hernández Magdaleno y Heriberto Hernández Magdaleno adquieren la posesión del predio denominado “Los Fresnos”, a través de la Escritura Pública Número 27,917 veintisiete mil novecientos diecisiete</w:t>
      </w:r>
      <w:r>
        <w:rPr>
          <w:rFonts w:ascii="Century Gothic" w:hAnsi="Century Gothic" w:cs="Arial"/>
          <w:sz w:val="20"/>
          <w:szCs w:val="20"/>
        </w:rPr>
        <w:t>,</w:t>
      </w:r>
      <w:r w:rsidRPr="00A55E4C">
        <w:rPr>
          <w:rFonts w:ascii="Century Gothic" w:hAnsi="Century Gothic" w:cs="Arial"/>
          <w:sz w:val="20"/>
          <w:szCs w:val="20"/>
        </w:rPr>
        <w:t xml:space="preserve"> de fecha 01 primero de junio de 2006 dos mil seis, pasada ante la fe del Licenciado Miguel Rábago Preciado, Notario Público número 42 cuarenta y dos de la ciudad de Guadalajara, Jalisco, en l</w:t>
      </w:r>
      <w:r>
        <w:rPr>
          <w:rFonts w:ascii="Century Gothic" w:hAnsi="Century Gothic" w:cs="Arial"/>
          <w:sz w:val="20"/>
          <w:szCs w:val="20"/>
        </w:rPr>
        <w:t>a</w:t>
      </w:r>
      <w:r w:rsidRPr="00A55E4C">
        <w:rPr>
          <w:rFonts w:ascii="Century Gothic" w:hAnsi="Century Gothic" w:cs="Arial"/>
          <w:sz w:val="20"/>
          <w:szCs w:val="20"/>
        </w:rPr>
        <w:t xml:space="preserve"> cual se protocoliza la adjudicación entre otros, del predio antes citado y ubicado al oriente de Zalatitán, Municipio de Tonalá, Jalisco, como a</w:t>
      </w:r>
      <w:r>
        <w:rPr>
          <w:rFonts w:ascii="Century Gothic" w:hAnsi="Century Gothic" w:cs="Arial"/>
          <w:sz w:val="20"/>
          <w:szCs w:val="20"/>
        </w:rPr>
        <w:t xml:space="preserve"> 1.5</w:t>
      </w:r>
      <w:r w:rsidRPr="00A55E4C">
        <w:rPr>
          <w:rFonts w:ascii="Century Gothic" w:hAnsi="Century Gothic" w:cs="Arial"/>
          <w:sz w:val="20"/>
          <w:szCs w:val="20"/>
        </w:rPr>
        <w:t xml:space="preserve"> un kilómetro y medio aproximadamente del poblado de Zalatitán, Municipio de Tonalá, Jalisco</w:t>
      </w:r>
      <w:r>
        <w:rPr>
          <w:rFonts w:ascii="Century Gothic" w:hAnsi="Century Gothic" w:cs="Arial"/>
          <w:sz w:val="20"/>
          <w:szCs w:val="20"/>
        </w:rPr>
        <w:t>,</w:t>
      </w:r>
      <w:r w:rsidRPr="00A55E4C">
        <w:rPr>
          <w:rFonts w:ascii="Century Gothic" w:hAnsi="Century Gothic" w:cs="Arial"/>
          <w:sz w:val="20"/>
          <w:szCs w:val="20"/>
        </w:rPr>
        <w:t xml:space="preserve"> con una superficie total de 17,924.00 </w:t>
      </w:r>
      <w:r>
        <w:rPr>
          <w:rFonts w:ascii="Century Gothic" w:hAnsi="Century Gothic" w:cs="Arial"/>
          <w:sz w:val="20"/>
          <w:szCs w:val="20"/>
        </w:rPr>
        <w:t xml:space="preserve">m2 </w:t>
      </w:r>
      <w:r w:rsidRPr="00A55E4C">
        <w:rPr>
          <w:rFonts w:ascii="Century Gothic" w:hAnsi="Century Gothic" w:cs="Arial"/>
          <w:sz w:val="20"/>
          <w:szCs w:val="20"/>
        </w:rPr>
        <w:t>diecisiete mil novecientos veinticuatro metros cuadrados</w:t>
      </w:r>
      <w:r>
        <w:rPr>
          <w:rFonts w:ascii="Century Gothic" w:hAnsi="Century Gothic" w:cs="Arial"/>
          <w:sz w:val="20"/>
          <w:szCs w:val="20"/>
        </w:rPr>
        <w:t>,</w:t>
      </w:r>
      <w:r w:rsidRPr="00A55E4C">
        <w:rPr>
          <w:rFonts w:ascii="Century Gothic" w:hAnsi="Century Gothic" w:cs="Arial"/>
          <w:sz w:val="20"/>
          <w:szCs w:val="20"/>
        </w:rPr>
        <w:t xml:space="preserve"> con las siguientes medidas y linderos:</w:t>
      </w:r>
    </w:p>
    <w:p w14:paraId="1A650D61" w14:textId="77777777" w:rsidR="00037717" w:rsidRPr="00A55E4C" w:rsidRDefault="00037717" w:rsidP="00037717">
      <w:pPr>
        <w:jc w:val="both"/>
        <w:rPr>
          <w:rFonts w:ascii="Century Gothic" w:hAnsi="Century Gothic" w:cs="Arial"/>
          <w:sz w:val="20"/>
          <w:szCs w:val="20"/>
        </w:rPr>
      </w:pPr>
    </w:p>
    <w:p w14:paraId="31BF0334" w14:textId="77777777" w:rsidR="00037717" w:rsidRPr="00A55E4C" w:rsidRDefault="00037717" w:rsidP="00037717">
      <w:pPr>
        <w:spacing w:after="120"/>
        <w:ind w:left="567"/>
        <w:jc w:val="both"/>
        <w:rPr>
          <w:rFonts w:ascii="Century Gothic" w:hAnsi="Century Gothic" w:cs="Arial"/>
          <w:sz w:val="20"/>
          <w:szCs w:val="20"/>
        </w:rPr>
      </w:pPr>
      <w:r w:rsidRPr="00A55E4C">
        <w:rPr>
          <w:rFonts w:ascii="Century Gothic" w:hAnsi="Century Gothic" w:cs="Arial"/>
          <w:sz w:val="20"/>
          <w:szCs w:val="20"/>
        </w:rPr>
        <w:t>AL ORIENTE, comenzado de norte a sureste</w:t>
      </w:r>
      <w:r>
        <w:rPr>
          <w:rFonts w:ascii="Century Gothic" w:hAnsi="Century Gothic" w:cs="Arial"/>
          <w:sz w:val="20"/>
          <w:szCs w:val="20"/>
        </w:rPr>
        <w:t xml:space="preserve"> </w:t>
      </w:r>
      <w:r w:rsidRPr="00A55E4C">
        <w:rPr>
          <w:rFonts w:ascii="Century Gothic" w:hAnsi="Century Gothic" w:cs="Arial"/>
          <w:sz w:val="20"/>
          <w:szCs w:val="20"/>
        </w:rPr>
        <w:t>22.50 metros, la línea vira hacia el sur en 161.00 metros con Josefina Magdaleno (la misma propiedad);</w:t>
      </w:r>
    </w:p>
    <w:p w14:paraId="07EAA7E1" w14:textId="77777777" w:rsidR="00037717" w:rsidRPr="00A55E4C" w:rsidRDefault="00037717" w:rsidP="00037717">
      <w:pPr>
        <w:spacing w:after="120"/>
        <w:ind w:left="567"/>
        <w:jc w:val="both"/>
        <w:rPr>
          <w:rFonts w:ascii="Century Gothic" w:hAnsi="Century Gothic" w:cs="Arial"/>
          <w:sz w:val="20"/>
          <w:szCs w:val="20"/>
        </w:rPr>
      </w:pPr>
      <w:r w:rsidRPr="00A55E4C">
        <w:rPr>
          <w:rFonts w:ascii="Century Gothic" w:hAnsi="Century Gothic" w:cs="Arial"/>
          <w:sz w:val="20"/>
          <w:szCs w:val="20"/>
        </w:rPr>
        <w:t xml:space="preserve">AL PONIENTE, en 55.60 metros con </w:t>
      </w:r>
      <w:proofErr w:type="spellStart"/>
      <w:r w:rsidRPr="00A55E4C">
        <w:rPr>
          <w:rFonts w:ascii="Century Gothic" w:hAnsi="Century Gothic" w:cs="Arial"/>
          <w:sz w:val="20"/>
          <w:szCs w:val="20"/>
        </w:rPr>
        <w:t>Cenorino</w:t>
      </w:r>
      <w:proofErr w:type="spellEnd"/>
      <w:r w:rsidRPr="00A55E4C">
        <w:rPr>
          <w:rFonts w:ascii="Century Gothic" w:hAnsi="Century Gothic" w:cs="Arial"/>
          <w:sz w:val="20"/>
          <w:szCs w:val="20"/>
        </w:rPr>
        <w:t xml:space="preserve"> Hernández;</w:t>
      </w:r>
    </w:p>
    <w:p w14:paraId="503708E0" w14:textId="77777777" w:rsidR="00037717" w:rsidRPr="00A55E4C" w:rsidRDefault="00037717" w:rsidP="00037717">
      <w:pPr>
        <w:spacing w:after="120"/>
        <w:ind w:left="567"/>
        <w:jc w:val="both"/>
        <w:rPr>
          <w:rFonts w:ascii="Century Gothic" w:hAnsi="Century Gothic" w:cs="Arial"/>
          <w:sz w:val="20"/>
          <w:szCs w:val="20"/>
        </w:rPr>
      </w:pPr>
      <w:r w:rsidRPr="00A55E4C">
        <w:rPr>
          <w:rFonts w:ascii="Century Gothic" w:hAnsi="Century Gothic" w:cs="Arial"/>
          <w:sz w:val="20"/>
          <w:szCs w:val="20"/>
        </w:rPr>
        <w:t>AL NORTE, en 125.00 metros con Rafael Vizcarra; y</w:t>
      </w:r>
    </w:p>
    <w:p w14:paraId="6A5C64AC" w14:textId="77777777" w:rsidR="00037717" w:rsidRPr="00A55E4C" w:rsidRDefault="00037717" w:rsidP="00037717">
      <w:pPr>
        <w:ind w:left="567"/>
        <w:jc w:val="both"/>
        <w:rPr>
          <w:rFonts w:ascii="Century Gothic" w:hAnsi="Century Gothic" w:cs="Arial"/>
          <w:sz w:val="20"/>
          <w:szCs w:val="20"/>
        </w:rPr>
      </w:pPr>
      <w:r w:rsidRPr="00A55E4C">
        <w:rPr>
          <w:rFonts w:ascii="Century Gothic" w:hAnsi="Century Gothic" w:cs="Arial"/>
          <w:sz w:val="20"/>
          <w:szCs w:val="20"/>
        </w:rPr>
        <w:t>AL SUR, comenzado de poniente a oriente 31.50 metros, la línea vira hacia el sur en 61.00 metros vuelve a virar hacia el oriente en 62.50 metros</w:t>
      </w:r>
      <w:r>
        <w:rPr>
          <w:rFonts w:ascii="Century Gothic" w:hAnsi="Century Gothic" w:cs="Arial"/>
          <w:sz w:val="20"/>
          <w:szCs w:val="20"/>
        </w:rPr>
        <w:t>,</w:t>
      </w:r>
      <w:r w:rsidRPr="00A55E4C">
        <w:rPr>
          <w:rFonts w:ascii="Century Gothic" w:hAnsi="Century Gothic" w:cs="Arial"/>
          <w:sz w:val="20"/>
          <w:szCs w:val="20"/>
        </w:rPr>
        <w:t xml:space="preserve"> vuelve a virar hacia el sureste en 82.50 metros con Rafael Vizcarra y Luis Lupercio, el inmueble descrito fue adquirido por la señora Josefina Magdaleno Vizcarra.</w:t>
      </w:r>
    </w:p>
    <w:p w14:paraId="758EF884" w14:textId="77777777" w:rsidR="00037717" w:rsidRPr="00A55E4C" w:rsidRDefault="00037717" w:rsidP="00037717">
      <w:pPr>
        <w:jc w:val="both"/>
        <w:rPr>
          <w:rFonts w:ascii="Century Gothic" w:hAnsi="Century Gothic" w:cs="Arial"/>
          <w:sz w:val="20"/>
          <w:szCs w:val="20"/>
        </w:rPr>
      </w:pPr>
    </w:p>
    <w:p w14:paraId="08E0DE96" w14:textId="77777777" w:rsidR="00037717" w:rsidRPr="00A55E4C" w:rsidRDefault="00037717" w:rsidP="00037717">
      <w:pPr>
        <w:ind w:left="567"/>
        <w:jc w:val="both"/>
        <w:rPr>
          <w:rFonts w:ascii="Century Gothic" w:hAnsi="Century Gothic" w:cs="Arial"/>
          <w:sz w:val="20"/>
          <w:szCs w:val="20"/>
        </w:rPr>
      </w:pPr>
      <w:r w:rsidRPr="00A55E4C">
        <w:rPr>
          <w:rFonts w:ascii="Century Gothic" w:hAnsi="Century Gothic" w:cs="Arial"/>
          <w:sz w:val="20"/>
          <w:szCs w:val="20"/>
        </w:rPr>
        <w:t>Inmueble registrado en la Dirección de Catastro del Ayuntamiento de Tonalá, Jalisco, con la Cuenta R002145 y Clave Catastral 101-18-D66-148-02145, y quedando registrado ante el Registro Público de la Propiedad y de</w:t>
      </w:r>
      <w:r>
        <w:rPr>
          <w:rFonts w:ascii="Century Gothic" w:hAnsi="Century Gothic" w:cs="Arial"/>
          <w:sz w:val="20"/>
          <w:szCs w:val="20"/>
        </w:rPr>
        <w:t xml:space="preserve">l </w:t>
      </w:r>
      <w:r w:rsidRPr="00A55E4C">
        <w:rPr>
          <w:rFonts w:ascii="Century Gothic" w:hAnsi="Century Gothic" w:cs="Arial"/>
          <w:sz w:val="20"/>
          <w:szCs w:val="20"/>
        </w:rPr>
        <w:t>Comercio, bajo Folio 849305.</w:t>
      </w:r>
    </w:p>
    <w:p w14:paraId="35C7D312" w14:textId="77777777" w:rsidR="00037717" w:rsidRPr="00A55E4C" w:rsidRDefault="00037717" w:rsidP="00037717">
      <w:pPr>
        <w:ind w:left="567"/>
        <w:jc w:val="both"/>
        <w:rPr>
          <w:rFonts w:ascii="Century Gothic" w:hAnsi="Century Gothic" w:cs="Arial"/>
          <w:sz w:val="20"/>
          <w:szCs w:val="20"/>
        </w:rPr>
      </w:pPr>
    </w:p>
    <w:p w14:paraId="4DF92451" w14:textId="77777777" w:rsidR="00037717" w:rsidRPr="00A55E4C" w:rsidRDefault="00037717" w:rsidP="00037717">
      <w:pPr>
        <w:ind w:left="567"/>
        <w:jc w:val="both"/>
        <w:rPr>
          <w:rFonts w:ascii="Century Gothic" w:hAnsi="Century Gothic" w:cs="Arial"/>
          <w:sz w:val="20"/>
          <w:szCs w:val="20"/>
        </w:rPr>
      </w:pPr>
      <w:r w:rsidRPr="00A55E4C">
        <w:rPr>
          <w:rFonts w:ascii="Century Gothic" w:hAnsi="Century Gothic" w:cs="Arial"/>
          <w:sz w:val="20"/>
          <w:szCs w:val="20"/>
        </w:rPr>
        <w:t>Conforme a la Escritura</w:t>
      </w:r>
      <w:r>
        <w:rPr>
          <w:rFonts w:ascii="Century Gothic" w:hAnsi="Century Gothic" w:cs="Arial"/>
          <w:sz w:val="20"/>
          <w:szCs w:val="20"/>
        </w:rPr>
        <w:t>,</w:t>
      </w:r>
      <w:r w:rsidRPr="00A55E4C">
        <w:rPr>
          <w:rFonts w:ascii="Century Gothic" w:hAnsi="Century Gothic" w:cs="Arial"/>
          <w:sz w:val="20"/>
          <w:szCs w:val="20"/>
        </w:rPr>
        <w:t xml:space="preserve"> 17,924.00 </w:t>
      </w:r>
      <w:r>
        <w:rPr>
          <w:rFonts w:ascii="Century Gothic" w:hAnsi="Century Gothic" w:cs="Arial"/>
          <w:sz w:val="20"/>
          <w:szCs w:val="20"/>
        </w:rPr>
        <w:t xml:space="preserve">m2 </w:t>
      </w:r>
      <w:r w:rsidRPr="00A55E4C">
        <w:rPr>
          <w:rFonts w:ascii="Century Gothic" w:hAnsi="Century Gothic" w:cs="Arial"/>
          <w:sz w:val="20"/>
          <w:szCs w:val="20"/>
        </w:rPr>
        <w:t>diecisiete mil novecientos veinticuatro metros cuadrados</w:t>
      </w:r>
      <w:r>
        <w:rPr>
          <w:rFonts w:ascii="Century Gothic" w:hAnsi="Century Gothic" w:cs="Arial"/>
          <w:sz w:val="20"/>
          <w:szCs w:val="20"/>
        </w:rPr>
        <w:t>,</w:t>
      </w:r>
      <w:r w:rsidRPr="00A55E4C">
        <w:rPr>
          <w:rFonts w:ascii="Century Gothic" w:hAnsi="Century Gothic" w:cs="Arial"/>
          <w:sz w:val="20"/>
          <w:szCs w:val="20"/>
        </w:rPr>
        <w:t xml:space="preserve"> antes señalada a cada una de las personas que resultan afectadas por </w:t>
      </w:r>
      <w:r w:rsidRPr="00A55E4C">
        <w:rPr>
          <w:rFonts w:ascii="Century Gothic" w:hAnsi="Century Gothic" w:cs="Arial"/>
          <w:sz w:val="20"/>
          <w:szCs w:val="20"/>
        </w:rPr>
        <w:lastRenderedPageBreak/>
        <w:t xml:space="preserve">la obra de construcción, ampliación y adecuación de la avenida Zalatitán, se les adjudican las siguientes superficies: </w:t>
      </w:r>
    </w:p>
    <w:p w14:paraId="69F31BE7" w14:textId="77777777" w:rsidR="00037717" w:rsidRPr="00A55E4C" w:rsidRDefault="00037717" w:rsidP="00037717">
      <w:pPr>
        <w:ind w:left="567"/>
        <w:jc w:val="both"/>
        <w:rPr>
          <w:rFonts w:ascii="Century Gothic" w:hAnsi="Century Gothic" w:cs="Arial"/>
          <w:sz w:val="20"/>
          <w:szCs w:val="20"/>
        </w:rPr>
      </w:pPr>
    </w:p>
    <w:p w14:paraId="2E825D03" w14:textId="77777777" w:rsidR="00037717" w:rsidRPr="00A55E4C" w:rsidRDefault="00037717" w:rsidP="00037717">
      <w:pPr>
        <w:pStyle w:val="Prrafodelista"/>
        <w:numPr>
          <w:ilvl w:val="0"/>
          <w:numId w:val="4"/>
        </w:numPr>
        <w:spacing w:after="80"/>
        <w:ind w:left="851" w:hanging="284"/>
        <w:contextualSpacing w:val="0"/>
        <w:jc w:val="both"/>
        <w:rPr>
          <w:rFonts w:ascii="Century Gothic" w:hAnsi="Century Gothic" w:cs="Arial"/>
          <w:sz w:val="20"/>
          <w:szCs w:val="20"/>
        </w:rPr>
      </w:pPr>
      <w:r w:rsidRPr="00A55E4C">
        <w:rPr>
          <w:rFonts w:ascii="Century Gothic" w:hAnsi="Century Gothic" w:cs="Arial"/>
          <w:sz w:val="20"/>
          <w:szCs w:val="20"/>
        </w:rPr>
        <w:t xml:space="preserve">Beatriz Gabriel Hernández, cuenta con una superficie total de: 3,961.1661 </w:t>
      </w:r>
      <w:proofErr w:type="spellStart"/>
      <w:r w:rsidRPr="00A55E4C">
        <w:rPr>
          <w:rFonts w:ascii="Century Gothic" w:hAnsi="Century Gothic" w:cs="Arial"/>
          <w:sz w:val="20"/>
          <w:szCs w:val="20"/>
        </w:rPr>
        <w:t>mts</w:t>
      </w:r>
      <w:proofErr w:type="spellEnd"/>
      <w:r w:rsidRPr="00A55E4C">
        <w:rPr>
          <w:rFonts w:ascii="Century Gothic" w:hAnsi="Century Gothic" w:cs="Arial"/>
          <w:sz w:val="20"/>
          <w:szCs w:val="20"/>
        </w:rPr>
        <w:t>.</w:t>
      </w:r>
    </w:p>
    <w:p w14:paraId="5A370BBD" w14:textId="77777777" w:rsidR="00037717" w:rsidRPr="00A55E4C" w:rsidRDefault="00037717" w:rsidP="00037717">
      <w:pPr>
        <w:pStyle w:val="Prrafodelista"/>
        <w:numPr>
          <w:ilvl w:val="0"/>
          <w:numId w:val="4"/>
        </w:numPr>
        <w:spacing w:after="80"/>
        <w:ind w:left="851" w:hanging="284"/>
        <w:contextualSpacing w:val="0"/>
        <w:jc w:val="both"/>
        <w:rPr>
          <w:rFonts w:ascii="Century Gothic" w:hAnsi="Century Gothic" w:cs="Arial"/>
          <w:sz w:val="20"/>
          <w:szCs w:val="20"/>
        </w:rPr>
      </w:pPr>
      <w:r w:rsidRPr="00A55E4C">
        <w:rPr>
          <w:rFonts w:ascii="Century Gothic" w:hAnsi="Century Gothic" w:cs="Arial"/>
          <w:sz w:val="20"/>
          <w:szCs w:val="20"/>
        </w:rPr>
        <w:t xml:space="preserve">María de los Ángeles Hernández Magdaleno, cuenta con una superficie total de: 5,175.3658 </w:t>
      </w:r>
      <w:proofErr w:type="spellStart"/>
      <w:r w:rsidRPr="00A55E4C">
        <w:rPr>
          <w:rFonts w:ascii="Century Gothic" w:hAnsi="Century Gothic" w:cs="Arial"/>
          <w:sz w:val="20"/>
          <w:szCs w:val="20"/>
        </w:rPr>
        <w:t>mts</w:t>
      </w:r>
      <w:proofErr w:type="spellEnd"/>
      <w:r w:rsidRPr="00A55E4C">
        <w:rPr>
          <w:rFonts w:ascii="Century Gothic" w:hAnsi="Century Gothic" w:cs="Arial"/>
          <w:sz w:val="20"/>
          <w:szCs w:val="20"/>
        </w:rPr>
        <w:t>.</w:t>
      </w:r>
    </w:p>
    <w:p w14:paraId="0CCA2EB9" w14:textId="77777777" w:rsidR="00037717" w:rsidRPr="00A55E4C" w:rsidRDefault="00037717" w:rsidP="00037717">
      <w:pPr>
        <w:pStyle w:val="Prrafodelista"/>
        <w:numPr>
          <w:ilvl w:val="0"/>
          <w:numId w:val="4"/>
        </w:numPr>
        <w:spacing w:after="80"/>
        <w:ind w:left="851" w:hanging="284"/>
        <w:contextualSpacing w:val="0"/>
        <w:jc w:val="both"/>
        <w:rPr>
          <w:rFonts w:ascii="Century Gothic" w:hAnsi="Century Gothic" w:cs="Arial"/>
          <w:sz w:val="20"/>
          <w:szCs w:val="20"/>
        </w:rPr>
      </w:pPr>
      <w:r w:rsidRPr="00A55E4C">
        <w:rPr>
          <w:rFonts w:ascii="Century Gothic" w:hAnsi="Century Gothic" w:cs="Arial"/>
          <w:sz w:val="20"/>
          <w:szCs w:val="20"/>
        </w:rPr>
        <w:t xml:space="preserve">Rafael Hernández Magdaleno, cuenta con una superficie total de: 746.0252 </w:t>
      </w:r>
      <w:proofErr w:type="spellStart"/>
      <w:r w:rsidRPr="00A55E4C">
        <w:rPr>
          <w:rFonts w:ascii="Century Gothic" w:hAnsi="Century Gothic" w:cs="Arial"/>
          <w:sz w:val="20"/>
          <w:szCs w:val="20"/>
        </w:rPr>
        <w:t>mts</w:t>
      </w:r>
      <w:proofErr w:type="spellEnd"/>
      <w:r w:rsidRPr="00A55E4C">
        <w:rPr>
          <w:rFonts w:ascii="Century Gothic" w:hAnsi="Century Gothic" w:cs="Arial"/>
          <w:sz w:val="20"/>
          <w:szCs w:val="20"/>
        </w:rPr>
        <w:t>.</w:t>
      </w:r>
    </w:p>
    <w:p w14:paraId="436F399C" w14:textId="77777777" w:rsidR="00037717" w:rsidRPr="00A55E4C" w:rsidRDefault="00037717" w:rsidP="00037717">
      <w:pPr>
        <w:pStyle w:val="Prrafodelista"/>
        <w:numPr>
          <w:ilvl w:val="0"/>
          <w:numId w:val="4"/>
        </w:numPr>
        <w:ind w:left="851" w:hanging="284"/>
        <w:contextualSpacing w:val="0"/>
        <w:jc w:val="both"/>
        <w:rPr>
          <w:rFonts w:ascii="Century Gothic" w:hAnsi="Century Gothic" w:cs="Arial"/>
          <w:sz w:val="20"/>
          <w:szCs w:val="20"/>
        </w:rPr>
      </w:pPr>
      <w:r w:rsidRPr="00A55E4C">
        <w:rPr>
          <w:rFonts w:ascii="Century Gothic" w:hAnsi="Century Gothic" w:cs="Arial"/>
          <w:sz w:val="20"/>
          <w:szCs w:val="20"/>
        </w:rPr>
        <w:t xml:space="preserve">Heriberto Hernández Magdaleno, cuenta con una superficie total de: 5,960.3348 </w:t>
      </w:r>
      <w:proofErr w:type="spellStart"/>
      <w:r w:rsidRPr="00A55E4C">
        <w:rPr>
          <w:rFonts w:ascii="Century Gothic" w:hAnsi="Century Gothic" w:cs="Arial"/>
          <w:sz w:val="20"/>
          <w:szCs w:val="20"/>
        </w:rPr>
        <w:t>mts</w:t>
      </w:r>
      <w:proofErr w:type="spellEnd"/>
      <w:r w:rsidRPr="00A55E4C">
        <w:rPr>
          <w:rFonts w:ascii="Century Gothic" w:hAnsi="Century Gothic" w:cs="Arial"/>
          <w:sz w:val="20"/>
          <w:szCs w:val="20"/>
        </w:rPr>
        <w:t>.</w:t>
      </w:r>
    </w:p>
    <w:p w14:paraId="1D01FDAD" w14:textId="77777777" w:rsidR="00037717" w:rsidRPr="00A55E4C" w:rsidRDefault="00037717" w:rsidP="00037717">
      <w:pPr>
        <w:jc w:val="both"/>
        <w:rPr>
          <w:rFonts w:ascii="Century Gothic" w:hAnsi="Century Gothic" w:cs="Arial"/>
          <w:sz w:val="20"/>
          <w:szCs w:val="20"/>
        </w:rPr>
      </w:pPr>
    </w:p>
    <w:p w14:paraId="706D8DD1" w14:textId="77777777" w:rsidR="00037717" w:rsidRPr="00A55E4C" w:rsidRDefault="00037717" w:rsidP="00037717">
      <w:pPr>
        <w:ind w:left="567" w:hanging="567"/>
        <w:jc w:val="both"/>
        <w:rPr>
          <w:rFonts w:ascii="Century Gothic" w:hAnsi="Century Gothic" w:cs="Arial"/>
          <w:sz w:val="20"/>
          <w:szCs w:val="20"/>
        </w:rPr>
      </w:pPr>
      <w:r w:rsidRPr="00A55E4C">
        <w:rPr>
          <w:rFonts w:ascii="Century Gothic" w:hAnsi="Century Gothic" w:cs="Arial"/>
          <w:sz w:val="20"/>
          <w:szCs w:val="20"/>
        </w:rPr>
        <w:t xml:space="preserve">4. </w:t>
      </w:r>
      <w:r w:rsidRPr="00A55E4C">
        <w:rPr>
          <w:rFonts w:ascii="Century Gothic" w:hAnsi="Century Gothic" w:cs="Arial"/>
          <w:sz w:val="20"/>
          <w:szCs w:val="20"/>
        </w:rPr>
        <w:tab/>
        <w:t>Con fecha 13 trece de junio del 2023 dos mil veintitrés, se realizó un primer proyecto del trazo de  la superficie, emitido por el Titular de la Jefatura de Topografía</w:t>
      </w:r>
      <w:r>
        <w:rPr>
          <w:rFonts w:ascii="Century Gothic" w:hAnsi="Century Gothic" w:cs="Arial"/>
          <w:sz w:val="20"/>
          <w:szCs w:val="20"/>
        </w:rPr>
        <w:t>,</w:t>
      </w:r>
      <w:r w:rsidRPr="00A55E4C">
        <w:rPr>
          <w:rFonts w:ascii="Century Gothic" w:hAnsi="Century Gothic" w:cs="Arial"/>
          <w:sz w:val="20"/>
          <w:szCs w:val="20"/>
        </w:rPr>
        <w:t xml:space="preserve"> adscrito a la Dirección General de Obras Publicas de este Ayuntamiento, sobre las superficies que serán afectadas para los C.C. Beatriz Gabriel Hernández, Ma. de los Ángeles Hernández Magdaleno, Rafael Hernández Magdaleno y Heriberto Hernández Magdaleno, por la construcción, ampliación y adecuación de la avenida Zalatitán, del cual se desprenden  las siguientes superficies:</w:t>
      </w:r>
    </w:p>
    <w:p w14:paraId="35E67F11" w14:textId="77777777" w:rsidR="00037717" w:rsidRPr="00A55E4C" w:rsidRDefault="00037717" w:rsidP="00037717">
      <w:pPr>
        <w:jc w:val="both"/>
        <w:rPr>
          <w:rFonts w:ascii="Century Gothic" w:hAnsi="Century Gothic" w:cs="Arial"/>
          <w:sz w:val="20"/>
          <w:szCs w:val="20"/>
        </w:rPr>
      </w:pPr>
    </w:p>
    <w:p w14:paraId="66A577A1" w14:textId="77777777" w:rsidR="00037717" w:rsidRPr="00A55E4C" w:rsidRDefault="00037717" w:rsidP="00037717">
      <w:pPr>
        <w:pStyle w:val="Prrafodelista"/>
        <w:numPr>
          <w:ilvl w:val="0"/>
          <w:numId w:val="4"/>
        </w:numPr>
        <w:spacing w:after="80"/>
        <w:ind w:left="851" w:hanging="284"/>
        <w:contextualSpacing w:val="0"/>
        <w:jc w:val="both"/>
        <w:rPr>
          <w:rFonts w:ascii="Century Gothic" w:hAnsi="Century Gothic" w:cs="Arial"/>
          <w:sz w:val="20"/>
          <w:szCs w:val="20"/>
        </w:rPr>
      </w:pPr>
      <w:r w:rsidRPr="00A55E4C">
        <w:rPr>
          <w:rFonts w:ascii="Century Gothic" w:hAnsi="Century Gothic" w:cs="Arial"/>
          <w:sz w:val="20"/>
          <w:szCs w:val="20"/>
        </w:rPr>
        <w:t>Beatriz Gabriel Hernández, tendrá dos fracciones de afectación, la primera de</w:t>
      </w:r>
      <w:r>
        <w:rPr>
          <w:rFonts w:ascii="Century Gothic" w:hAnsi="Century Gothic" w:cs="Arial"/>
          <w:sz w:val="20"/>
          <w:szCs w:val="20"/>
        </w:rPr>
        <w:t xml:space="preserve"> </w:t>
      </w:r>
      <w:r w:rsidRPr="00A55E4C">
        <w:rPr>
          <w:rFonts w:ascii="Century Gothic" w:hAnsi="Century Gothic" w:cs="Arial"/>
          <w:sz w:val="20"/>
          <w:szCs w:val="20"/>
        </w:rPr>
        <w:t>670.40 mts2 y la segunda de 950.59 mts2, danto un total de 1,620.99 mts2 de afectación.</w:t>
      </w:r>
    </w:p>
    <w:p w14:paraId="74EB4E20" w14:textId="77777777" w:rsidR="00037717" w:rsidRPr="00A55E4C" w:rsidRDefault="00037717" w:rsidP="00037717">
      <w:pPr>
        <w:pStyle w:val="Prrafodelista"/>
        <w:numPr>
          <w:ilvl w:val="0"/>
          <w:numId w:val="4"/>
        </w:numPr>
        <w:spacing w:after="80"/>
        <w:ind w:left="851" w:hanging="284"/>
        <w:contextualSpacing w:val="0"/>
        <w:jc w:val="both"/>
        <w:rPr>
          <w:rFonts w:ascii="Century Gothic" w:hAnsi="Century Gothic" w:cs="Arial"/>
          <w:sz w:val="20"/>
          <w:szCs w:val="20"/>
        </w:rPr>
      </w:pPr>
      <w:r w:rsidRPr="00A55E4C">
        <w:rPr>
          <w:rFonts w:ascii="Century Gothic" w:hAnsi="Century Gothic" w:cs="Arial"/>
          <w:sz w:val="20"/>
          <w:szCs w:val="20"/>
        </w:rPr>
        <w:t xml:space="preserve">Ma. de los Ángeles Hernández Magdaleno, con </w:t>
      </w:r>
      <w:r>
        <w:rPr>
          <w:rFonts w:ascii="Century Gothic" w:hAnsi="Century Gothic" w:cs="Arial"/>
          <w:sz w:val="20"/>
          <w:szCs w:val="20"/>
        </w:rPr>
        <w:t>1</w:t>
      </w:r>
      <w:r w:rsidRPr="00A55E4C">
        <w:rPr>
          <w:rFonts w:ascii="Century Gothic" w:hAnsi="Century Gothic" w:cs="Arial"/>
          <w:sz w:val="20"/>
          <w:szCs w:val="20"/>
        </w:rPr>
        <w:t>,321.97 mts2 de afectación.</w:t>
      </w:r>
    </w:p>
    <w:p w14:paraId="02211E62" w14:textId="77777777" w:rsidR="00037717" w:rsidRPr="00A55E4C" w:rsidRDefault="00037717" w:rsidP="00037717">
      <w:pPr>
        <w:pStyle w:val="Prrafodelista"/>
        <w:numPr>
          <w:ilvl w:val="0"/>
          <w:numId w:val="4"/>
        </w:numPr>
        <w:spacing w:after="80"/>
        <w:ind w:left="851" w:hanging="284"/>
        <w:contextualSpacing w:val="0"/>
        <w:jc w:val="both"/>
        <w:rPr>
          <w:rFonts w:ascii="Century Gothic" w:hAnsi="Century Gothic" w:cs="Arial"/>
          <w:sz w:val="20"/>
          <w:szCs w:val="20"/>
        </w:rPr>
      </w:pPr>
      <w:r w:rsidRPr="00A55E4C">
        <w:rPr>
          <w:rFonts w:ascii="Century Gothic" w:hAnsi="Century Gothic" w:cs="Arial"/>
          <w:sz w:val="20"/>
          <w:szCs w:val="20"/>
        </w:rPr>
        <w:t>Rafael Hernández Magdaleno, con 585.50 mts2 de afectación.</w:t>
      </w:r>
    </w:p>
    <w:p w14:paraId="4B9759B6" w14:textId="77777777" w:rsidR="00037717" w:rsidRPr="00A55E4C" w:rsidRDefault="00037717" w:rsidP="00037717">
      <w:pPr>
        <w:pStyle w:val="Prrafodelista"/>
        <w:numPr>
          <w:ilvl w:val="0"/>
          <w:numId w:val="4"/>
        </w:numPr>
        <w:ind w:left="851" w:hanging="284"/>
        <w:contextualSpacing w:val="0"/>
        <w:jc w:val="both"/>
        <w:rPr>
          <w:rFonts w:ascii="Century Gothic" w:hAnsi="Century Gothic" w:cs="Arial"/>
          <w:sz w:val="20"/>
          <w:szCs w:val="20"/>
        </w:rPr>
      </w:pPr>
      <w:r w:rsidRPr="00A55E4C">
        <w:rPr>
          <w:rFonts w:ascii="Century Gothic" w:hAnsi="Century Gothic" w:cs="Arial"/>
          <w:sz w:val="20"/>
          <w:szCs w:val="20"/>
        </w:rPr>
        <w:t>Heriberto Hernández Magdaleno, tendrá dos fracciones de afectación, la primera de</w:t>
      </w:r>
      <w:r>
        <w:rPr>
          <w:rFonts w:ascii="Century Gothic" w:hAnsi="Century Gothic" w:cs="Arial"/>
          <w:sz w:val="20"/>
          <w:szCs w:val="20"/>
        </w:rPr>
        <w:t xml:space="preserve"> </w:t>
      </w:r>
      <w:r w:rsidRPr="00A55E4C">
        <w:rPr>
          <w:rFonts w:ascii="Century Gothic" w:hAnsi="Century Gothic" w:cs="Arial"/>
          <w:sz w:val="20"/>
          <w:szCs w:val="20"/>
        </w:rPr>
        <w:t>105.80 mts2 y la segunda de 8.79 mts2, danto un total de 114.59 mts2 de afectación.</w:t>
      </w:r>
    </w:p>
    <w:p w14:paraId="0859793C" w14:textId="77777777" w:rsidR="00037717" w:rsidRPr="00A55E4C" w:rsidRDefault="00037717" w:rsidP="00037717">
      <w:pPr>
        <w:jc w:val="both"/>
        <w:rPr>
          <w:rFonts w:ascii="Century Gothic" w:hAnsi="Century Gothic" w:cs="Arial"/>
          <w:sz w:val="20"/>
          <w:szCs w:val="20"/>
        </w:rPr>
      </w:pPr>
    </w:p>
    <w:p w14:paraId="6B8C9C4E" w14:textId="77777777" w:rsidR="00037717" w:rsidRPr="00A55E4C" w:rsidRDefault="00037717" w:rsidP="00037717">
      <w:pPr>
        <w:ind w:left="567"/>
        <w:jc w:val="both"/>
        <w:rPr>
          <w:rFonts w:ascii="Century Gothic" w:hAnsi="Century Gothic" w:cs="Arial"/>
          <w:sz w:val="20"/>
          <w:szCs w:val="20"/>
        </w:rPr>
      </w:pPr>
      <w:r w:rsidRPr="00A55E4C">
        <w:rPr>
          <w:rFonts w:ascii="Century Gothic" w:hAnsi="Century Gothic" w:cs="Arial"/>
          <w:sz w:val="20"/>
          <w:szCs w:val="20"/>
        </w:rPr>
        <w:t>Manifestando que tomando en cuenta estas superficies de afectación, se suscribieron los Convenios de Ocupación de fecha 12 doce de septiembre de 2025 dos mil veinticinco.</w:t>
      </w:r>
    </w:p>
    <w:p w14:paraId="0C554E4E" w14:textId="77777777" w:rsidR="00037717" w:rsidRPr="00A55E4C" w:rsidRDefault="00037717" w:rsidP="00037717">
      <w:pPr>
        <w:ind w:left="567" w:hanging="567"/>
        <w:jc w:val="both"/>
        <w:rPr>
          <w:rFonts w:ascii="Century Gothic" w:hAnsi="Century Gothic" w:cs="Arial"/>
          <w:sz w:val="20"/>
          <w:szCs w:val="20"/>
        </w:rPr>
      </w:pPr>
    </w:p>
    <w:p w14:paraId="3FA9C474" w14:textId="77777777" w:rsidR="00037717" w:rsidRPr="00A55E4C" w:rsidRDefault="00037717" w:rsidP="00037717">
      <w:pPr>
        <w:ind w:left="567" w:hanging="567"/>
        <w:jc w:val="both"/>
        <w:rPr>
          <w:rFonts w:ascii="Century Gothic" w:hAnsi="Century Gothic" w:cs="Arial"/>
          <w:sz w:val="20"/>
          <w:szCs w:val="20"/>
        </w:rPr>
      </w:pPr>
      <w:r w:rsidRPr="00A55E4C">
        <w:rPr>
          <w:rFonts w:ascii="Century Gothic" w:hAnsi="Century Gothic" w:cs="Arial"/>
          <w:sz w:val="20"/>
          <w:szCs w:val="20"/>
        </w:rPr>
        <w:t xml:space="preserve">5. </w:t>
      </w:r>
      <w:r w:rsidRPr="00A55E4C">
        <w:rPr>
          <w:rFonts w:ascii="Century Gothic" w:hAnsi="Century Gothic" w:cs="Arial"/>
          <w:sz w:val="20"/>
          <w:szCs w:val="20"/>
        </w:rPr>
        <w:tab/>
        <w:t>El día 07 siete de septiembre del 2023 dos mil veintitrés, fueron firmados Contratos de Permuta únicamente por los C. Beatriz Gabriel Hernández, Ma. de los Ángeles Hernández Magdaleno, Rafael Hernández Magdaleno y Heriberto Hernández Magdaleno, mismos que no se lograron cristalizar y quedaron sin efectos legales, toda vez que, no se encontraron inmuebles de propiedad municipal que satisficieran los requerimientos necesarios para poder realizar las respectivas permutas con los afectados.</w:t>
      </w:r>
    </w:p>
    <w:p w14:paraId="6EE25FDE" w14:textId="77777777" w:rsidR="00037717" w:rsidRPr="00A55E4C" w:rsidRDefault="00037717" w:rsidP="00037717">
      <w:pPr>
        <w:ind w:left="567" w:hanging="567"/>
        <w:jc w:val="both"/>
        <w:rPr>
          <w:rFonts w:ascii="Century Gothic" w:hAnsi="Century Gothic" w:cs="Arial"/>
          <w:sz w:val="20"/>
          <w:szCs w:val="20"/>
        </w:rPr>
      </w:pPr>
    </w:p>
    <w:p w14:paraId="7D84BDA8" w14:textId="77777777" w:rsidR="00037717" w:rsidRPr="00A55E4C" w:rsidRDefault="00037717" w:rsidP="00037717">
      <w:pPr>
        <w:ind w:left="567" w:hanging="567"/>
        <w:jc w:val="both"/>
        <w:rPr>
          <w:rFonts w:ascii="Century Gothic" w:hAnsi="Century Gothic" w:cs="Arial"/>
          <w:sz w:val="20"/>
          <w:szCs w:val="20"/>
        </w:rPr>
      </w:pPr>
      <w:r w:rsidRPr="00A55E4C">
        <w:rPr>
          <w:rFonts w:ascii="Century Gothic" w:hAnsi="Century Gothic" w:cs="Arial"/>
          <w:sz w:val="20"/>
          <w:szCs w:val="20"/>
        </w:rPr>
        <w:t xml:space="preserve">6. </w:t>
      </w:r>
      <w:r w:rsidRPr="00A55E4C">
        <w:rPr>
          <w:rFonts w:ascii="Century Gothic" w:hAnsi="Century Gothic" w:cs="Arial"/>
          <w:sz w:val="20"/>
          <w:szCs w:val="20"/>
        </w:rPr>
        <w:tab/>
        <w:t>El día 12 doce de septiembre del 2025 dos mil veinticinco, se suscribieron los Convenios de Ocupación, entre este Municipio de Tonalá, Jalisco</w:t>
      </w:r>
      <w:r>
        <w:rPr>
          <w:rFonts w:ascii="Century Gothic" w:hAnsi="Century Gothic" w:cs="Arial"/>
          <w:sz w:val="20"/>
          <w:szCs w:val="20"/>
        </w:rPr>
        <w:t>,</w:t>
      </w:r>
      <w:r w:rsidRPr="00A55E4C">
        <w:rPr>
          <w:rFonts w:ascii="Century Gothic" w:hAnsi="Century Gothic" w:cs="Arial"/>
          <w:sz w:val="20"/>
          <w:szCs w:val="20"/>
        </w:rPr>
        <w:t xml:space="preserve"> con los C.C. Beatriz Gabriel Hernández, Ma. de los Ángeles Hernández Magdaleno, Rafael Hernández Magdaleno y Heriberto Hernández Magdaleno</w:t>
      </w:r>
      <w:r>
        <w:rPr>
          <w:rFonts w:ascii="Century Gothic" w:hAnsi="Century Gothic" w:cs="Arial"/>
          <w:sz w:val="20"/>
          <w:szCs w:val="20"/>
        </w:rPr>
        <w:t>,</w:t>
      </w:r>
      <w:r w:rsidRPr="00A55E4C">
        <w:rPr>
          <w:rFonts w:ascii="Century Gothic" w:hAnsi="Century Gothic" w:cs="Arial"/>
          <w:sz w:val="20"/>
          <w:szCs w:val="20"/>
        </w:rPr>
        <w:t xml:space="preserve"> con los que otorgan la autorización por parte de los particulares, hacia el Municipio para poder desarrollar y ejecutar el proyecto de construcción, ampliación y adecuación de la avenida Zalatitán, partiendo de la calle Prolongación Gigantes hasta la calle Cardo de la colonia Zalatitán de Tonalá, Jalisco, mismos que fueron ratificados ante la fe del Lic. Abelardo Sánchez Castellanos, </w:t>
      </w:r>
      <w:r w:rsidRPr="00A55E4C">
        <w:rPr>
          <w:rFonts w:ascii="Century Gothic" w:hAnsi="Century Gothic" w:cs="Arial"/>
          <w:sz w:val="20"/>
          <w:szCs w:val="20"/>
        </w:rPr>
        <w:lastRenderedPageBreak/>
        <w:t>Notario Público número 56 de Guadalajara, Jalisco, el día 22 veintidós de septiembre del 2025 dos mil veinticinco, exceptuando el de la C. Beatriz Gabriel Hernández, por no encontrase en el país, en el momento en que fueron ratificados los Convenios ante el Notario. (Se adjuntan como Anexo 1).</w:t>
      </w:r>
    </w:p>
    <w:p w14:paraId="686CD987" w14:textId="77777777" w:rsidR="00037717" w:rsidRPr="00A55E4C" w:rsidRDefault="00037717" w:rsidP="00037717">
      <w:pPr>
        <w:ind w:left="567" w:hanging="567"/>
        <w:jc w:val="both"/>
        <w:rPr>
          <w:rFonts w:ascii="Century Gothic" w:hAnsi="Century Gothic" w:cs="Arial"/>
          <w:sz w:val="20"/>
          <w:szCs w:val="20"/>
        </w:rPr>
      </w:pPr>
    </w:p>
    <w:p w14:paraId="32E207DB" w14:textId="77777777" w:rsidR="00037717" w:rsidRPr="00A55E4C" w:rsidRDefault="00037717" w:rsidP="00037717">
      <w:pPr>
        <w:ind w:left="567" w:hanging="567"/>
        <w:jc w:val="both"/>
        <w:rPr>
          <w:rFonts w:ascii="Century Gothic" w:hAnsi="Century Gothic" w:cs="Arial"/>
          <w:sz w:val="20"/>
          <w:szCs w:val="20"/>
        </w:rPr>
      </w:pPr>
      <w:r w:rsidRPr="00A55E4C">
        <w:rPr>
          <w:rFonts w:ascii="Century Gothic" w:hAnsi="Century Gothic" w:cs="Arial"/>
          <w:sz w:val="20"/>
          <w:szCs w:val="20"/>
        </w:rPr>
        <w:t xml:space="preserve">7.  </w:t>
      </w:r>
      <w:r w:rsidRPr="00A55E4C">
        <w:rPr>
          <w:rFonts w:ascii="Century Gothic" w:hAnsi="Century Gothic" w:cs="Arial"/>
          <w:sz w:val="20"/>
          <w:szCs w:val="20"/>
        </w:rPr>
        <w:tab/>
        <w:t>Con fecha 24 veinticuatro de noviembre del 2025 dos mil veinticinco, se realizó un nuevo proyecto del trazo de las superficies a ser afectadas, emitido por el Titular de la Jefatura de Topografía adscrito a la Dirección General de Obras Publicas de este Ayuntamiento, para los C.C. Beatriz Gabriel Hernández, Ma. de los Ángeles Hernández Magdaleno, Rafael Hernández Magdaleno y Heriberto Hernández Magdaleno, por la construcción, ampliación y adecuación de la avenida Zalatitán, del cual se desprenden las siguientes superficies:</w:t>
      </w:r>
    </w:p>
    <w:p w14:paraId="2454210C" w14:textId="77777777" w:rsidR="00037717" w:rsidRPr="00A55E4C" w:rsidRDefault="00037717" w:rsidP="00037717">
      <w:pPr>
        <w:jc w:val="both"/>
        <w:rPr>
          <w:rFonts w:ascii="Century Gothic" w:hAnsi="Century Gothic" w:cs="Arial"/>
          <w:sz w:val="20"/>
          <w:szCs w:val="20"/>
        </w:rPr>
      </w:pPr>
    </w:p>
    <w:p w14:paraId="4A847D96" w14:textId="77777777" w:rsidR="00037717" w:rsidRPr="00A55E4C" w:rsidRDefault="00037717" w:rsidP="00037717">
      <w:pPr>
        <w:pStyle w:val="Prrafodelista"/>
        <w:numPr>
          <w:ilvl w:val="0"/>
          <w:numId w:val="4"/>
        </w:numPr>
        <w:spacing w:after="80"/>
        <w:ind w:left="851" w:hanging="284"/>
        <w:contextualSpacing w:val="0"/>
        <w:jc w:val="both"/>
        <w:rPr>
          <w:rFonts w:ascii="Century Gothic" w:hAnsi="Century Gothic" w:cs="Arial"/>
          <w:sz w:val="20"/>
          <w:szCs w:val="20"/>
        </w:rPr>
      </w:pPr>
      <w:r w:rsidRPr="00A55E4C">
        <w:rPr>
          <w:rFonts w:ascii="Century Gothic" w:hAnsi="Century Gothic" w:cs="Arial"/>
          <w:sz w:val="20"/>
          <w:szCs w:val="20"/>
        </w:rPr>
        <w:t>Beatriz Gabriel Hernández, tendrá dos fracciones de afectación, la primera de 698.15 mts2 y la segunda de 1,384.26 mts2, danto un total de 2,082.99 mts2 de afectación.</w:t>
      </w:r>
    </w:p>
    <w:p w14:paraId="57D2AE1F" w14:textId="77777777" w:rsidR="00037717" w:rsidRPr="00A55E4C" w:rsidRDefault="00037717" w:rsidP="00037717">
      <w:pPr>
        <w:pStyle w:val="Prrafodelista"/>
        <w:numPr>
          <w:ilvl w:val="0"/>
          <w:numId w:val="4"/>
        </w:numPr>
        <w:spacing w:after="80"/>
        <w:ind w:left="851" w:hanging="284"/>
        <w:contextualSpacing w:val="0"/>
        <w:jc w:val="both"/>
        <w:rPr>
          <w:rFonts w:ascii="Century Gothic" w:hAnsi="Century Gothic" w:cs="Arial"/>
          <w:sz w:val="20"/>
          <w:szCs w:val="20"/>
        </w:rPr>
      </w:pPr>
      <w:r w:rsidRPr="00A55E4C">
        <w:rPr>
          <w:rFonts w:ascii="Century Gothic" w:hAnsi="Century Gothic" w:cs="Arial"/>
          <w:sz w:val="20"/>
          <w:szCs w:val="20"/>
        </w:rPr>
        <w:t>Ma. de los Ángeles Hernández Magdaleno, con 1,000.25 mts2 de afectación.</w:t>
      </w:r>
    </w:p>
    <w:p w14:paraId="486EB1CE" w14:textId="77777777" w:rsidR="00037717" w:rsidRPr="00A55E4C" w:rsidRDefault="00037717" w:rsidP="00037717">
      <w:pPr>
        <w:pStyle w:val="Prrafodelista"/>
        <w:numPr>
          <w:ilvl w:val="0"/>
          <w:numId w:val="4"/>
        </w:numPr>
        <w:spacing w:after="80"/>
        <w:ind w:left="851" w:hanging="284"/>
        <w:contextualSpacing w:val="0"/>
        <w:jc w:val="both"/>
        <w:rPr>
          <w:rFonts w:ascii="Century Gothic" w:hAnsi="Century Gothic" w:cs="Arial"/>
          <w:sz w:val="20"/>
          <w:szCs w:val="20"/>
        </w:rPr>
      </w:pPr>
      <w:r w:rsidRPr="00A55E4C">
        <w:rPr>
          <w:rFonts w:ascii="Century Gothic" w:hAnsi="Century Gothic" w:cs="Arial"/>
          <w:sz w:val="20"/>
          <w:szCs w:val="20"/>
        </w:rPr>
        <w:t>Rafael Hernández Magdaleno, con 459.45 mts2 de afectación.</w:t>
      </w:r>
    </w:p>
    <w:p w14:paraId="59A7FDCE" w14:textId="77777777" w:rsidR="00037717" w:rsidRPr="00A55E4C" w:rsidRDefault="00037717" w:rsidP="00037717">
      <w:pPr>
        <w:pStyle w:val="Prrafodelista"/>
        <w:numPr>
          <w:ilvl w:val="0"/>
          <w:numId w:val="4"/>
        </w:numPr>
        <w:ind w:left="851" w:hanging="284"/>
        <w:contextualSpacing w:val="0"/>
        <w:jc w:val="both"/>
        <w:rPr>
          <w:rFonts w:ascii="Century Gothic" w:hAnsi="Century Gothic" w:cs="Arial"/>
          <w:sz w:val="20"/>
          <w:szCs w:val="20"/>
        </w:rPr>
      </w:pPr>
      <w:r w:rsidRPr="00A55E4C">
        <w:rPr>
          <w:rFonts w:ascii="Century Gothic" w:hAnsi="Century Gothic" w:cs="Arial"/>
          <w:sz w:val="20"/>
          <w:szCs w:val="20"/>
        </w:rPr>
        <w:t>Heriberto Hernández Magdaleno, con 21.33 mts2 de afectación.</w:t>
      </w:r>
    </w:p>
    <w:p w14:paraId="1CC0BD1A" w14:textId="77777777" w:rsidR="00037717" w:rsidRPr="00A55E4C" w:rsidRDefault="00037717" w:rsidP="00037717">
      <w:pPr>
        <w:jc w:val="both"/>
        <w:rPr>
          <w:rFonts w:ascii="Century Gothic" w:hAnsi="Century Gothic" w:cs="Arial"/>
          <w:sz w:val="20"/>
          <w:szCs w:val="20"/>
        </w:rPr>
      </w:pPr>
    </w:p>
    <w:p w14:paraId="29234C30" w14:textId="77777777" w:rsidR="00037717" w:rsidRPr="00A55E4C" w:rsidRDefault="00037717" w:rsidP="00037717">
      <w:pPr>
        <w:ind w:left="567" w:hanging="567"/>
        <w:jc w:val="both"/>
        <w:rPr>
          <w:rFonts w:ascii="Century Gothic" w:hAnsi="Century Gothic" w:cs="Arial"/>
          <w:sz w:val="20"/>
          <w:szCs w:val="20"/>
        </w:rPr>
      </w:pPr>
      <w:r w:rsidRPr="00A55E4C">
        <w:rPr>
          <w:rFonts w:ascii="Century Gothic" w:hAnsi="Century Gothic" w:cs="Arial"/>
          <w:sz w:val="20"/>
          <w:szCs w:val="20"/>
        </w:rPr>
        <w:t xml:space="preserve">8. </w:t>
      </w:r>
      <w:r w:rsidRPr="00A55E4C">
        <w:rPr>
          <w:rFonts w:ascii="Century Gothic" w:hAnsi="Century Gothic" w:cs="Arial"/>
          <w:sz w:val="20"/>
          <w:szCs w:val="20"/>
        </w:rPr>
        <w:tab/>
      </w:r>
      <w:proofErr w:type="gramStart"/>
      <w:r w:rsidRPr="00A55E4C">
        <w:rPr>
          <w:rFonts w:ascii="Century Gothic" w:hAnsi="Century Gothic" w:cs="Arial"/>
          <w:sz w:val="20"/>
          <w:szCs w:val="20"/>
        </w:rPr>
        <w:t>Que</w:t>
      </w:r>
      <w:proofErr w:type="gramEnd"/>
      <w:r w:rsidRPr="00A55E4C">
        <w:rPr>
          <w:rFonts w:ascii="Century Gothic" w:hAnsi="Century Gothic" w:cs="Arial"/>
          <w:sz w:val="20"/>
          <w:szCs w:val="20"/>
        </w:rPr>
        <w:t xml:space="preserve"> en la Décima Tercera Sesión Ordinaria de Ayuntamiento, celebrada el día 26 veintiséis de noviembre del 2025 dos mil veinticinco, se aprobó en lo general el Quinto punto del Orden del Día, relativo a la presentación de Iniciativas con Dispensa de Tramite, y en particular se aprobó el Acuerdo N</w:t>
      </w:r>
      <w:r>
        <w:rPr>
          <w:rFonts w:ascii="Century Gothic" w:hAnsi="Century Gothic" w:cs="Arial"/>
          <w:sz w:val="20"/>
          <w:szCs w:val="20"/>
        </w:rPr>
        <w:t>o</w:t>
      </w:r>
      <w:r w:rsidRPr="00A55E4C">
        <w:rPr>
          <w:rFonts w:ascii="Century Gothic" w:hAnsi="Century Gothic" w:cs="Arial"/>
          <w:sz w:val="20"/>
          <w:szCs w:val="20"/>
        </w:rPr>
        <w:t>. 336</w:t>
      </w:r>
      <w:r>
        <w:rPr>
          <w:rFonts w:ascii="Century Gothic" w:hAnsi="Century Gothic" w:cs="Arial"/>
          <w:sz w:val="20"/>
          <w:szCs w:val="20"/>
        </w:rPr>
        <w:t>,</w:t>
      </w:r>
      <w:r w:rsidRPr="00A55E4C">
        <w:rPr>
          <w:rFonts w:ascii="Century Gothic" w:hAnsi="Century Gothic" w:cs="Arial"/>
          <w:sz w:val="20"/>
          <w:szCs w:val="20"/>
        </w:rPr>
        <w:t xml:space="preserve"> Tercera Iniciativa con Dispensa de Tramite, en la que fue aprobado lo siguiente:</w:t>
      </w:r>
    </w:p>
    <w:p w14:paraId="4A2E9AB0" w14:textId="77777777" w:rsidR="00037717" w:rsidRPr="00A55E4C" w:rsidRDefault="00037717" w:rsidP="00037717">
      <w:pPr>
        <w:jc w:val="both"/>
        <w:rPr>
          <w:rFonts w:ascii="Century Gothic" w:hAnsi="Century Gothic" w:cs="Arial"/>
          <w:sz w:val="20"/>
          <w:szCs w:val="20"/>
        </w:rPr>
      </w:pPr>
    </w:p>
    <w:p w14:paraId="78F13630" w14:textId="77777777" w:rsidR="00037717" w:rsidRPr="00A55E4C" w:rsidRDefault="00037717" w:rsidP="00037717">
      <w:pPr>
        <w:ind w:left="851" w:right="284"/>
        <w:jc w:val="both"/>
        <w:rPr>
          <w:rFonts w:ascii="Century Gothic" w:hAnsi="Century Gothic" w:cs="Arial"/>
          <w:i/>
          <w:sz w:val="19"/>
          <w:szCs w:val="19"/>
        </w:rPr>
      </w:pPr>
      <w:r w:rsidRPr="00A55E4C">
        <w:rPr>
          <w:rFonts w:ascii="Century Gothic" w:hAnsi="Century Gothic" w:cs="Arial"/>
          <w:i/>
          <w:sz w:val="19"/>
          <w:szCs w:val="19"/>
        </w:rPr>
        <w:t xml:space="preserve">PRIMERO.- Se aprueba aprobar la autorización al Municipio para que a través del Presidente Municipal, Síndico Municipal, y Tesorero Municipal suscriban los instrumentos Jurídicos, Actos Administrativos, de Subdivisión y de Indemnización necesarios para cubrir las afectaciones de superficie a los Particulares, para llevar a cabo la realización o ejecución de la Obra de Construcción, Ampliación y Adecuación de la Avenida Zalatitán, con superficie aproximada de 320 </w:t>
      </w:r>
      <w:proofErr w:type="spellStart"/>
      <w:r w:rsidRPr="00A55E4C">
        <w:rPr>
          <w:rFonts w:ascii="Century Gothic" w:hAnsi="Century Gothic" w:cs="Arial"/>
          <w:i/>
          <w:sz w:val="19"/>
          <w:szCs w:val="19"/>
        </w:rPr>
        <w:t>mts</w:t>
      </w:r>
      <w:proofErr w:type="spellEnd"/>
      <w:r w:rsidRPr="00A55E4C">
        <w:rPr>
          <w:rFonts w:ascii="Century Gothic" w:hAnsi="Century Gothic" w:cs="Arial"/>
          <w:i/>
          <w:sz w:val="19"/>
          <w:szCs w:val="19"/>
        </w:rPr>
        <w:t xml:space="preserve"> lineales y 23 </w:t>
      </w:r>
      <w:proofErr w:type="spellStart"/>
      <w:r w:rsidRPr="00A55E4C">
        <w:rPr>
          <w:rFonts w:ascii="Century Gothic" w:hAnsi="Century Gothic" w:cs="Arial"/>
          <w:i/>
          <w:sz w:val="19"/>
          <w:szCs w:val="19"/>
        </w:rPr>
        <w:t>mts</w:t>
      </w:r>
      <w:proofErr w:type="spellEnd"/>
      <w:r w:rsidRPr="00A55E4C">
        <w:rPr>
          <w:rFonts w:ascii="Century Gothic" w:hAnsi="Century Gothic" w:cs="Arial"/>
          <w:i/>
          <w:sz w:val="19"/>
          <w:szCs w:val="19"/>
        </w:rPr>
        <w:t xml:space="preserve"> de ancho, partiendo de la calle Prolongación Gigantes hasta la calle Cardo de la Colonia Zalatitán  de Tonalá, Jalisco.</w:t>
      </w:r>
    </w:p>
    <w:p w14:paraId="58B8D0FD" w14:textId="77777777" w:rsidR="00037717" w:rsidRPr="00A55E4C" w:rsidRDefault="00037717" w:rsidP="00037717">
      <w:pPr>
        <w:ind w:left="851" w:right="284"/>
        <w:jc w:val="both"/>
        <w:rPr>
          <w:rFonts w:ascii="Century Gothic" w:hAnsi="Century Gothic" w:cs="Arial"/>
          <w:i/>
          <w:sz w:val="19"/>
          <w:szCs w:val="19"/>
        </w:rPr>
      </w:pPr>
    </w:p>
    <w:p w14:paraId="453655FF" w14:textId="77777777" w:rsidR="00037717" w:rsidRPr="00A55E4C" w:rsidRDefault="00037717" w:rsidP="00037717">
      <w:pPr>
        <w:ind w:left="851" w:right="284"/>
        <w:jc w:val="both"/>
        <w:rPr>
          <w:rFonts w:ascii="Century Gothic" w:hAnsi="Century Gothic" w:cs="Arial"/>
          <w:i/>
          <w:sz w:val="19"/>
          <w:szCs w:val="19"/>
        </w:rPr>
      </w:pPr>
      <w:r w:rsidRPr="00A55E4C">
        <w:rPr>
          <w:rFonts w:ascii="Century Gothic" w:hAnsi="Century Gothic" w:cs="Arial"/>
          <w:i/>
          <w:sz w:val="19"/>
          <w:szCs w:val="19"/>
        </w:rPr>
        <w:t xml:space="preserve">SEGUNDO. </w:t>
      </w:r>
      <w:r>
        <w:rPr>
          <w:rFonts w:ascii="Century Gothic" w:hAnsi="Century Gothic" w:cs="Arial"/>
          <w:i/>
          <w:sz w:val="19"/>
          <w:szCs w:val="19"/>
        </w:rPr>
        <w:t>– (...)</w:t>
      </w:r>
    </w:p>
    <w:p w14:paraId="508DFA8B" w14:textId="77777777" w:rsidR="00037717" w:rsidRPr="00A55E4C" w:rsidRDefault="00037717" w:rsidP="00037717">
      <w:pPr>
        <w:ind w:left="851" w:right="284"/>
        <w:jc w:val="both"/>
        <w:rPr>
          <w:rFonts w:ascii="Century Gothic" w:hAnsi="Century Gothic" w:cs="Arial"/>
          <w:i/>
          <w:sz w:val="19"/>
          <w:szCs w:val="19"/>
        </w:rPr>
      </w:pPr>
    </w:p>
    <w:p w14:paraId="71D17757" w14:textId="77777777" w:rsidR="00037717" w:rsidRPr="00A55E4C" w:rsidRDefault="00037717" w:rsidP="00037717">
      <w:pPr>
        <w:ind w:left="851" w:right="284"/>
        <w:jc w:val="both"/>
        <w:rPr>
          <w:rFonts w:ascii="Century Gothic" w:hAnsi="Century Gothic" w:cs="Arial"/>
          <w:i/>
          <w:sz w:val="19"/>
          <w:szCs w:val="19"/>
        </w:rPr>
      </w:pPr>
      <w:r w:rsidRPr="00A55E4C">
        <w:rPr>
          <w:rFonts w:ascii="Century Gothic" w:hAnsi="Century Gothic" w:cs="Arial"/>
          <w:i/>
          <w:sz w:val="19"/>
          <w:szCs w:val="19"/>
        </w:rPr>
        <w:t>TERCERO. -  Se aprueba realizar las compensaciones y mejoras a los predios, con los C.C. Beatriz Gabriel Hernández, Ma. de los Ángeles Hernández Magdaleno, Rafael Hernández Magdaleno y Heriberto Hernández Magdaleno, por las afectaciones siguientes:</w:t>
      </w:r>
    </w:p>
    <w:p w14:paraId="0BDC4470" w14:textId="77777777" w:rsidR="00037717" w:rsidRPr="00A55E4C" w:rsidRDefault="00037717" w:rsidP="00037717">
      <w:pPr>
        <w:ind w:left="851" w:right="284"/>
        <w:jc w:val="both"/>
        <w:rPr>
          <w:rFonts w:ascii="Century Gothic" w:hAnsi="Century Gothic" w:cs="Arial"/>
          <w:i/>
          <w:sz w:val="19"/>
          <w:szCs w:val="19"/>
        </w:rPr>
      </w:pPr>
    </w:p>
    <w:p w14:paraId="1C3A2BAC" w14:textId="77777777" w:rsidR="00037717" w:rsidRPr="00A55E4C" w:rsidRDefault="00037717" w:rsidP="00037717">
      <w:pPr>
        <w:spacing w:after="70"/>
        <w:ind w:left="851" w:right="284"/>
        <w:jc w:val="both"/>
        <w:rPr>
          <w:rFonts w:ascii="Century Gothic" w:hAnsi="Century Gothic" w:cs="Arial"/>
          <w:i/>
          <w:sz w:val="19"/>
          <w:szCs w:val="19"/>
        </w:rPr>
      </w:pPr>
      <w:r w:rsidRPr="00A55E4C">
        <w:rPr>
          <w:rFonts w:ascii="Century Gothic" w:hAnsi="Century Gothic" w:cs="Arial"/>
          <w:i/>
          <w:sz w:val="19"/>
          <w:szCs w:val="19"/>
        </w:rPr>
        <w:t>Beatriz Gabriel Hernández, tendrá dos fracciones de afectación, la primera de, 698.15 mts2 y la segunda de 1,384.26 mts2, danto un total de 2,082.99 mts2 de afectación.</w:t>
      </w:r>
    </w:p>
    <w:p w14:paraId="7EAA14B0" w14:textId="77777777" w:rsidR="00037717" w:rsidRPr="00A55E4C" w:rsidRDefault="00037717" w:rsidP="00037717">
      <w:pPr>
        <w:spacing w:after="70"/>
        <w:ind w:left="851" w:right="284"/>
        <w:jc w:val="both"/>
        <w:rPr>
          <w:rFonts w:ascii="Century Gothic" w:hAnsi="Century Gothic" w:cs="Arial"/>
          <w:i/>
          <w:sz w:val="19"/>
          <w:szCs w:val="19"/>
        </w:rPr>
      </w:pPr>
      <w:r w:rsidRPr="00A55E4C">
        <w:rPr>
          <w:rFonts w:ascii="Century Gothic" w:hAnsi="Century Gothic" w:cs="Arial"/>
          <w:i/>
          <w:sz w:val="19"/>
          <w:szCs w:val="19"/>
        </w:rPr>
        <w:t>Ma. de los Ángeles Hernández Magdaleno, con 1,000.25 mts2 de afectación.</w:t>
      </w:r>
    </w:p>
    <w:p w14:paraId="5DE88E69" w14:textId="77777777" w:rsidR="00037717" w:rsidRPr="00A55E4C" w:rsidRDefault="00037717" w:rsidP="00037717">
      <w:pPr>
        <w:spacing w:after="70"/>
        <w:ind w:left="851" w:right="284"/>
        <w:jc w:val="both"/>
        <w:rPr>
          <w:rFonts w:ascii="Century Gothic" w:hAnsi="Century Gothic" w:cs="Arial"/>
          <w:i/>
          <w:sz w:val="19"/>
          <w:szCs w:val="19"/>
        </w:rPr>
      </w:pPr>
      <w:r w:rsidRPr="00A55E4C">
        <w:rPr>
          <w:rFonts w:ascii="Century Gothic" w:hAnsi="Century Gothic" w:cs="Arial"/>
          <w:i/>
          <w:sz w:val="19"/>
          <w:szCs w:val="19"/>
        </w:rPr>
        <w:t>Rafael Hernández Magdaleno, con 459.45 mts2 de afectación.</w:t>
      </w:r>
    </w:p>
    <w:p w14:paraId="3DAC3054" w14:textId="77777777" w:rsidR="00037717" w:rsidRPr="00A55E4C" w:rsidRDefault="00037717" w:rsidP="00037717">
      <w:pPr>
        <w:ind w:left="851" w:right="284"/>
        <w:jc w:val="both"/>
        <w:rPr>
          <w:rFonts w:ascii="Century Gothic" w:hAnsi="Century Gothic" w:cs="Arial"/>
          <w:i/>
          <w:sz w:val="19"/>
          <w:szCs w:val="19"/>
        </w:rPr>
      </w:pPr>
      <w:r w:rsidRPr="00A55E4C">
        <w:rPr>
          <w:rFonts w:ascii="Century Gothic" w:hAnsi="Century Gothic" w:cs="Arial"/>
          <w:i/>
          <w:sz w:val="19"/>
          <w:szCs w:val="19"/>
        </w:rPr>
        <w:t>Heriberto Hernández Magdaleno, con 21.33 mts2 de afectación.</w:t>
      </w:r>
    </w:p>
    <w:p w14:paraId="11C6ECB9" w14:textId="77777777" w:rsidR="00037717" w:rsidRPr="00A55E4C" w:rsidRDefault="00037717" w:rsidP="00037717">
      <w:pPr>
        <w:ind w:left="851" w:right="284"/>
        <w:jc w:val="both"/>
        <w:rPr>
          <w:rFonts w:ascii="Century Gothic" w:hAnsi="Century Gothic" w:cs="Arial"/>
          <w:i/>
          <w:sz w:val="19"/>
          <w:szCs w:val="19"/>
        </w:rPr>
      </w:pPr>
    </w:p>
    <w:p w14:paraId="17741F65" w14:textId="77777777" w:rsidR="00037717" w:rsidRPr="00A55E4C" w:rsidRDefault="00037717" w:rsidP="00037717">
      <w:pPr>
        <w:ind w:left="851" w:right="284"/>
        <w:jc w:val="both"/>
        <w:rPr>
          <w:rFonts w:ascii="Century Gothic" w:hAnsi="Century Gothic" w:cs="Arial"/>
          <w:i/>
          <w:sz w:val="19"/>
          <w:szCs w:val="19"/>
        </w:rPr>
      </w:pPr>
      <w:r w:rsidRPr="00A55E4C">
        <w:rPr>
          <w:rFonts w:ascii="Century Gothic" w:hAnsi="Century Gothic" w:cs="Arial"/>
          <w:i/>
          <w:sz w:val="19"/>
          <w:szCs w:val="19"/>
        </w:rPr>
        <w:t>La Compensación seria mediante la realización de una Permuta, o por Compraventa de la superficie afectada, o de cualquier otra forma en que determinen ambas partes, para de esta manera cubrir y solventar el total de la superficie afectada.</w:t>
      </w:r>
    </w:p>
    <w:p w14:paraId="5CE52348" w14:textId="77777777" w:rsidR="00037717" w:rsidRPr="00A55E4C" w:rsidRDefault="00037717" w:rsidP="00037717">
      <w:pPr>
        <w:ind w:left="851" w:right="284"/>
        <w:jc w:val="both"/>
        <w:rPr>
          <w:rFonts w:ascii="Century Gothic" w:hAnsi="Century Gothic" w:cs="Arial"/>
          <w:i/>
          <w:sz w:val="19"/>
          <w:szCs w:val="19"/>
        </w:rPr>
      </w:pPr>
    </w:p>
    <w:p w14:paraId="5D8766D5" w14:textId="77777777" w:rsidR="00037717" w:rsidRPr="00A55E4C" w:rsidRDefault="00037717" w:rsidP="00037717">
      <w:pPr>
        <w:ind w:left="851" w:right="284"/>
        <w:jc w:val="both"/>
        <w:rPr>
          <w:rFonts w:ascii="Century Gothic" w:hAnsi="Century Gothic" w:cs="Arial"/>
          <w:i/>
          <w:sz w:val="19"/>
          <w:szCs w:val="19"/>
        </w:rPr>
      </w:pPr>
      <w:r w:rsidRPr="00A55E4C">
        <w:rPr>
          <w:rFonts w:ascii="Century Gothic" w:hAnsi="Century Gothic" w:cs="Arial"/>
          <w:i/>
          <w:sz w:val="19"/>
          <w:szCs w:val="19"/>
        </w:rPr>
        <w:t xml:space="preserve">Cabe señalar que las anteriores superficies de afectación puede ser sujeta a modificaciones a la misma, por los posibles cambios que se puedan presentar conforme a lo que se establezca al levantamiento topográfico que se realizará por el Jefe de Topografía de la Dirección General de Obras Públicas del Ayuntamiento de Tonalá, así como en el  proyecto Ejecutivo que apruebe el Gobierno del Estado de Jalisco a través de la Secretaria de Infraestructura y Obra Pública (SIOP), para la ejecución del proyecto de Construcción, Ampliación y Adecuación de la Avenida Zalatitán, con superficie aproximada de 320 </w:t>
      </w:r>
      <w:proofErr w:type="spellStart"/>
      <w:r w:rsidRPr="00A55E4C">
        <w:rPr>
          <w:rFonts w:ascii="Century Gothic" w:hAnsi="Century Gothic" w:cs="Arial"/>
          <w:i/>
          <w:sz w:val="19"/>
          <w:szCs w:val="19"/>
        </w:rPr>
        <w:t>mts</w:t>
      </w:r>
      <w:proofErr w:type="spellEnd"/>
      <w:r w:rsidRPr="00A55E4C">
        <w:rPr>
          <w:rFonts w:ascii="Century Gothic" w:hAnsi="Century Gothic" w:cs="Arial"/>
          <w:i/>
          <w:sz w:val="19"/>
          <w:szCs w:val="19"/>
        </w:rPr>
        <w:t xml:space="preserve"> lineales y 23 </w:t>
      </w:r>
      <w:proofErr w:type="spellStart"/>
      <w:r w:rsidRPr="00A55E4C">
        <w:rPr>
          <w:rFonts w:ascii="Century Gothic" w:hAnsi="Century Gothic" w:cs="Arial"/>
          <w:i/>
          <w:sz w:val="19"/>
          <w:szCs w:val="19"/>
        </w:rPr>
        <w:t>mts</w:t>
      </w:r>
      <w:proofErr w:type="spellEnd"/>
      <w:r w:rsidRPr="00A55E4C">
        <w:rPr>
          <w:rFonts w:ascii="Century Gothic" w:hAnsi="Century Gothic" w:cs="Arial"/>
          <w:i/>
          <w:sz w:val="19"/>
          <w:szCs w:val="19"/>
        </w:rPr>
        <w:t xml:space="preserve"> de ancho, partiendo de la calle Prolongación Gigantes hasta la calle Cardo de la Colonia Zalatitán  de Tonalá, Jalisco.</w:t>
      </w:r>
    </w:p>
    <w:p w14:paraId="2E80E5E0" w14:textId="77777777" w:rsidR="00037717" w:rsidRPr="00A55E4C" w:rsidRDefault="00037717" w:rsidP="00037717">
      <w:pPr>
        <w:ind w:left="851" w:right="284"/>
        <w:jc w:val="both"/>
        <w:rPr>
          <w:rFonts w:ascii="Century Gothic" w:hAnsi="Century Gothic" w:cs="Arial"/>
          <w:i/>
          <w:sz w:val="19"/>
          <w:szCs w:val="19"/>
        </w:rPr>
      </w:pPr>
    </w:p>
    <w:p w14:paraId="21FF9CD1" w14:textId="77777777" w:rsidR="00037717" w:rsidRPr="00A55E4C" w:rsidRDefault="00037717" w:rsidP="00037717">
      <w:pPr>
        <w:ind w:left="851" w:right="284"/>
        <w:jc w:val="both"/>
        <w:rPr>
          <w:rFonts w:ascii="Century Gothic" w:hAnsi="Century Gothic" w:cs="Arial"/>
          <w:i/>
          <w:sz w:val="19"/>
          <w:szCs w:val="19"/>
        </w:rPr>
      </w:pPr>
      <w:proofErr w:type="gramStart"/>
      <w:r w:rsidRPr="00A55E4C">
        <w:rPr>
          <w:rFonts w:ascii="Century Gothic" w:hAnsi="Century Gothic" w:cs="Arial"/>
          <w:i/>
          <w:sz w:val="19"/>
          <w:szCs w:val="19"/>
        </w:rPr>
        <w:t>CUARTO.-</w:t>
      </w:r>
      <w:proofErr w:type="gramEnd"/>
      <w:r w:rsidRPr="00A55E4C">
        <w:rPr>
          <w:rFonts w:ascii="Century Gothic" w:hAnsi="Century Gothic" w:cs="Arial"/>
          <w:i/>
          <w:sz w:val="19"/>
          <w:szCs w:val="19"/>
        </w:rPr>
        <w:t xml:space="preserve"> </w:t>
      </w:r>
      <w:r>
        <w:rPr>
          <w:rFonts w:ascii="Century Gothic" w:hAnsi="Century Gothic" w:cs="Arial"/>
          <w:i/>
          <w:sz w:val="19"/>
          <w:szCs w:val="19"/>
        </w:rPr>
        <w:t>(...)</w:t>
      </w:r>
    </w:p>
    <w:p w14:paraId="662FBA9E" w14:textId="77777777" w:rsidR="00037717" w:rsidRPr="00A55E4C" w:rsidRDefault="00037717" w:rsidP="00037717">
      <w:pPr>
        <w:ind w:left="851" w:right="284"/>
        <w:jc w:val="both"/>
        <w:rPr>
          <w:rFonts w:ascii="Century Gothic" w:hAnsi="Century Gothic" w:cs="Arial"/>
          <w:i/>
          <w:sz w:val="19"/>
          <w:szCs w:val="19"/>
        </w:rPr>
      </w:pPr>
    </w:p>
    <w:p w14:paraId="50171E2F" w14:textId="77777777" w:rsidR="00037717" w:rsidRPr="00A55E4C" w:rsidRDefault="00037717" w:rsidP="00037717">
      <w:pPr>
        <w:ind w:left="851" w:right="284"/>
        <w:jc w:val="both"/>
        <w:rPr>
          <w:rFonts w:ascii="Century Gothic" w:hAnsi="Century Gothic" w:cs="Arial"/>
          <w:i/>
          <w:sz w:val="19"/>
          <w:szCs w:val="19"/>
        </w:rPr>
      </w:pPr>
      <w:r w:rsidRPr="00A55E4C">
        <w:rPr>
          <w:rFonts w:ascii="Century Gothic" w:hAnsi="Century Gothic" w:cs="Arial"/>
          <w:i/>
          <w:sz w:val="19"/>
          <w:szCs w:val="19"/>
        </w:rPr>
        <w:t>QUINTO. - Se aprueba que, una vez realizada la compensación bajo que la modalidad que haya sido acordada con los C.C. Beatriz Gabriel Hernández, Ma. de los Ángeles Hernández Magdaleno, Rafael Hernández Magdaleno y Heriberto Hernández Magdaleno, sobre las superficies ocupadas y afectadas, estos realizaran la entrega de manera física, material y jurídica, asimismo la transmisión de derechos de la propiedad mediante la escrituración correspondiente a favor del municipio.</w:t>
      </w:r>
    </w:p>
    <w:p w14:paraId="21EDC24C" w14:textId="77777777" w:rsidR="00037717" w:rsidRPr="00A55E4C" w:rsidRDefault="00037717" w:rsidP="00037717">
      <w:pPr>
        <w:ind w:left="851" w:right="284"/>
        <w:jc w:val="both"/>
        <w:rPr>
          <w:rFonts w:ascii="Century Gothic" w:hAnsi="Century Gothic" w:cs="Arial"/>
          <w:i/>
          <w:sz w:val="19"/>
          <w:szCs w:val="19"/>
        </w:rPr>
      </w:pPr>
    </w:p>
    <w:p w14:paraId="3943B38E" w14:textId="77777777" w:rsidR="00037717" w:rsidRPr="00A55E4C" w:rsidRDefault="00037717" w:rsidP="00037717">
      <w:pPr>
        <w:ind w:left="851" w:right="284"/>
        <w:jc w:val="both"/>
        <w:rPr>
          <w:rFonts w:ascii="Century Gothic" w:hAnsi="Century Gothic" w:cs="Arial"/>
          <w:i/>
          <w:sz w:val="19"/>
          <w:szCs w:val="19"/>
        </w:rPr>
      </w:pPr>
      <w:r w:rsidRPr="00A55E4C">
        <w:rPr>
          <w:rFonts w:ascii="Century Gothic" w:hAnsi="Century Gothic" w:cs="Arial"/>
          <w:i/>
          <w:sz w:val="19"/>
          <w:szCs w:val="19"/>
        </w:rPr>
        <w:t xml:space="preserve">SEXTO. - Se aprueba incorporar al patrimonio municipal, como bien de dominio público del Municipio de Tonalá, Jalisco, las superficies que resulten ocupadas y afectadas, de los C.C. Rafael Vizcarra Dávalos, Beatriz Gabriel Hernández, Ma. de los Ángeles Hernández Magdaleno, Rafael Hernández Magdaleno y Heriberto Hernández Magdaleno, por la ejecución de la Obra de Construcción, Ampliación y Adecuación de la Avenida Zalatitán, con superficie aproximada de 320 </w:t>
      </w:r>
      <w:proofErr w:type="spellStart"/>
      <w:r w:rsidRPr="00A55E4C">
        <w:rPr>
          <w:rFonts w:ascii="Century Gothic" w:hAnsi="Century Gothic" w:cs="Arial"/>
          <w:i/>
          <w:sz w:val="19"/>
          <w:szCs w:val="19"/>
        </w:rPr>
        <w:t>mts</w:t>
      </w:r>
      <w:proofErr w:type="spellEnd"/>
      <w:r w:rsidRPr="00A55E4C">
        <w:rPr>
          <w:rFonts w:ascii="Century Gothic" w:hAnsi="Century Gothic" w:cs="Arial"/>
          <w:i/>
          <w:sz w:val="19"/>
          <w:szCs w:val="19"/>
        </w:rPr>
        <w:t xml:space="preserve"> lineales y 23 </w:t>
      </w:r>
      <w:proofErr w:type="spellStart"/>
      <w:r w:rsidRPr="00A55E4C">
        <w:rPr>
          <w:rFonts w:ascii="Century Gothic" w:hAnsi="Century Gothic" w:cs="Arial"/>
          <w:i/>
          <w:sz w:val="19"/>
          <w:szCs w:val="19"/>
        </w:rPr>
        <w:t>mts</w:t>
      </w:r>
      <w:proofErr w:type="spellEnd"/>
      <w:r w:rsidRPr="00A55E4C">
        <w:rPr>
          <w:rFonts w:ascii="Century Gothic" w:hAnsi="Century Gothic" w:cs="Arial"/>
          <w:i/>
          <w:sz w:val="19"/>
          <w:szCs w:val="19"/>
        </w:rPr>
        <w:t xml:space="preserve"> de ancho, partiendo de la calle Prolongación Gigantes hasta la calle Cardo de la Colonia Zalatitán  de Tonalá, Jalisco, conforme al dictamen emitido por el Jefe de Topografía de la Dirección General de Obras Públicas, y en base a lo que se establezca en el proyecto Ejecutivo que apruebe el Gobierno del Estado de Jalisco a través de la Secretaria de Infraestructura y Obra Pública (SIOP).</w:t>
      </w:r>
    </w:p>
    <w:p w14:paraId="754C0F2C" w14:textId="77777777" w:rsidR="00037717" w:rsidRPr="00A55E4C" w:rsidRDefault="00037717" w:rsidP="00037717">
      <w:pPr>
        <w:ind w:left="851" w:right="284"/>
        <w:jc w:val="both"/>
        <w:rPr>
          <w:rFonts w:ascii="Century Gothic" w:hAnsi="Century Gothic" w:cs="Arial"/>
          <w:i/>
          <w:sz w:val="19"/>
          <w:szCs w:val="19"/>
        </w:rPr>
      </w:pPr>
    </w:p>
    <w:p w14:paraId="01EEFADB" w14:textId="77777777" w:rsidR="00037717" w:rsidRPr="00A55E4C" w:rsidRDefault="00037717" w:rsidP="00037717">
      <w:pPr>
        <w:ind w:left="851" w:right="284"/>
        <w:jc w:val="both"/>
        <w:rPr>
          <w:rFonts w:ascii="Century Gothic" w:hAnsi="Century Gothic" w:cs="Arial"/>
          <w:bCs/>
          <w:i/>
          <w:sz w:val="19"/>
          <w:szCs w:val="19"/>
        </w:rPr>
      </w:pPr>
      <w:r w:rsidRPr="00A55E4C">
        <w:rPr>
          <w:rFonts w:ascii="Century Gothic" w:hAnsi="Century Gothic" w:cs="Arial"/>
          <w:i/>
          <w:sz w:val="19"/>
          <w:szCs w:val="19"/>
        </w:rPr>
        <w:t xml:space="preserve">SEPTIMO. – </w:t>
      </w:r>
      <w:r w:rsidRPr="00A55E4C">
        <w:rPr>
          <w:rFonts w:ascii="Century Gothic" w:hAnsi="Century Gothic" w:cs="Arial"/>
          <w:bCs/>
          <w:i/>
          <w:sz w:val="19"/>
          <w:szCs w:val="19"/>
        </w:rPr>
        <w:t>Se aprueba que los gastos que se origen por concepto de escrituración de las superficies que resulten ocupadas y afectadas, por la ejecución de la Obra de Construcción, Ampliación y Adecuación de la Avenida Zalatitán, de los C.C. Rafael Vizcarra Dávalos, Beatriz Gabriel Hernández, Ma. de los Ángeles Hernández Magdaleno, Rafael Hernández Magdaleno y Heriberto Hernández Magdaleno, conforme al dictamen emitido por el Jefe de Topografía de la Dirección General de Obras Públicas, y en base a lo que se establezca en el proyecto Ejecutivo que apruebe el Gobierno del Estado de Jalisco a través de la Secretaria de Infraestructura y Obra Pública (SIOP) serán pagados y solventados por el municipio.</w:t>
      </w:r>
    </w:p>
    <w:p w14:paraId="481A5E61" w14:textId="77777777" w:rsidR="00037717" w:rsidRPr="00A55E4C" w:rsidRDefault="00037717" w:rsidP="00037717">
      <w:pPr>
        <w:ind w:left="851" w:right="284"/>
        <w:jc w:val="both"/>
        <w:rPr>
          <w:rFonts w:ascii="Century Gothic" w:hAnsi="Century Gothic" w:cs="Arial"/>
          <w:sz w:val="19"/>
          <w:szCs w:val="19"/>
        </w:rPr>
      </w:pPr>
    </w:p>
    <w:p w14:paraId="36A37945" w14:textId="77777777" w:rsidR="00037717" w:rsidRPr="00A55E4C" w:rsidRDefault="00037717" w:rsidP="00037717">
      <w:pPr>
        <w:ind w:left="851" w:right="284"/>
        <w:jc w:val="both"/>
        <w:rPr>
          <w:rFonts w:ascii="Century Gothic" w:hAnsi="Century Gothic" w:cs="Arial"/>
          <w:sz w:val="19"/>
          <w:szCs w:val="19"/>
        </w:rPr>
      </w:pPr>
      <w:r w:rsidRPr="00A55E4C">
        <w:rPr>
          <w:rFonts w:ascii="Century Gothic" w:hAnsi="Century Gothic" w:cs="Arial"/>
          <w:sz w:val="19"/>
          <w:szCs w:val="19"/>
        </w:rPr>
        <w:t>OCTAVO. – Se instruye a la Dirección General Jurídica, para que realice la documentación necesaria, para el cumplimiento del presente acuerdo.</w:t>
      </w:r>
    </w:p>
    <w:p w14:paraId="3870283B" w14:textId="77777777" w:rsidR="00037717" w:rsidRPr="00A55E4C" w:rsidRDefault="00037717" w:rsidP="00037717">
      <w:pPr>
        <w:ind w:left="851" w:right="284"/>
        <w:jc w:val="both"/>
        <w:rPr>
          <w:rFonts w:ascii="Century Gothic" w:hAnsi="Century Gothic" w:cs="Arial"/>
          <w:sz w:val="19"/>
          <w:szCs w:val="19"/>
        </w:rPr>
      </w:pPr>
    </w:p>
    <w:p w14:paraId="41C422F2" w14:textId="77777777" w:rsidR="00037717" w:rsidRPr="00A55E4C" w:rsidRDefault="00037717" w:rsidP="00037717">
      <w:pPr>
        <w:ind w:left="851" w:right="284"/>
        <w:jc w:val="both"/>
        <w:rPr>
          <w:rFonts w:ascii="Century Gothic" w:hAnsi="Century Gothic" w:cs="Arial"/>
          <w:sz w:val="19"/>
          <w:szCs w:val="19"/>
        </w:rPr>
      </w:pPr>
      <w:r w:rsidRPr="00A55E4C">
        <w:rPr>
          <w:rFonts w:ascii="Century Gothic" w:hAnsi="Century Gothic" w:cs="Arial"/>
          <w:sz w:val="19"/>
          <w:szCs w:val="19"/>
        </w:rPr>
        <w:lastRenderedPageBreak/>
        <w:t xml:space="preserve">NOVENO. - Notifíquese y remítase una copia debidamente certificada del presente acuerdo a los C.C. Rafael Vizcarra Dávalos, Beatriz Gabriel Hernández, Ma. de los Ángeles Hernández Magdaleno, Rafael Hernández Magdaleno y Heriberto Hernández Magdaleno, para su conocimiento. </w:t>
      </w:r>
    </w:p>
    <w:p w14:paraId="1C7D6AA5" w14:textId="77777777" w:rsidR="00037717" w:rsidRPr="00A55E4C" w:rsidRDefault="00037717" w:rsidP="00037717">
      <w:pPr>
        <w:ind w:left="851" w:right="284"/>
        <w:jc w:val="both"/>
        <w:rPr>
          <w:rFonts w:ascii="Century Gothic" w:hAnsi="Century Gothic" w:cs="Arial"/>
          <w:sz w:val="19"/>
          <w:szCs w:val="19"/>
        </w:rPr>
      </w:pPr>
    </w:p>
    <w:p w14:paraId="1270EF6C" w14:textId="77777777" w:rsidR="00037717" w:rsidRPr="00A55E4C" w:rsidRDefault="00037717" w:rsidP="00037717">
      <w:pPr>
        <w:ind w:left="851" w:right="284"/>
        <w:jc w:val="both"/>
        <w:rPr>
          <w:rFonts w:ascii="Century Gothic" w:hAnsi="Century Gothic" w:cs="Arial"/>
          <w:sz w:val="19"/>
          <w:szCs w:val="19"/>
        </w:rPr>
      </w:pPr>
      <w:r w:rsidRPr="00A55E4C">
        <w:rPr>
          <w:rFonts w:ascii="Century Gothic" w:hAnsi="Century Gothic" w:cs="Arial"/>
          <w:sz w:val="19"/>
          <w:szCs w:val="19"/>
        </w:rPr>
        <w:t>DECIMO. - Publíquese el Presente Acuerdo en la Gaceta Municipal de Tonalá, Jalisco.</w:t>
      </w:r>
    </w:p>
    <w:p w14:paraId="119DAD8C" w14:textId="77777777" w:rsidR="00037717" w:rsidRPr="00A55E4C" w:rsidRDefault="00037717" w:rsidP="00037717">
      <w:pPr>
        <w:jc w:val="both"/>
        <w:rPr>
          <w:rFonts w:ascii="Century Gothic" w:hAnsi="Century Gothic" w:cs="Arial"/>
          <w:sz w:val="20"/>
          <w:szCs w:val="20"/>
        </w:rPr>
      </w:pPr>
    </w:p>
    <w:p w14:paraId="691786E2" w14:textId="77777777" w:rsidR="00037717" w:rsidRPr="00A55E4C" w:rsidRDefault="00037717" w:rsidP="00037717">
      <w:pPr>
        <w:ind w:left="567" w:hanging="567"/>
        <w:jc w:val="both"/>
        <w:rPr>
          <w:rFonts w:ascii="Century Gothic" w:hAnsi="Century Gothic" w:cs="Arial"/>
          <w:sz w:val="20"/>
          <w:szCs w:val="20"/>
        </w:rPr>
      </w:pPr>
      <w:r w:rsidRPr="00A55E4C">
        <w:rPr>
          <w:rFonts w:ascii="Century Gothic" w:hAnsi="Century Gothic" w:cs="Arial"/>
          <w:sz w:val="20"/>
          <w:szCs w:val="20"/>
        </w:rPr>
        <w:t xml:space="preserve">9. </w:t>
      </w:r>
      <w:r w:rsidRPr="00A55E4C">
        <w:rPr>
          <w:rFonts w:ascii="Century Gothic" w:hAnsi="Century Gothic" w:cs="Arial"/>
          <w:sz w:val="20"/>
          <w:szCs w:val="20"/>
        </w:rPr>
        <w:tab/>
        <w:t>As</w:t>
      </w:r>
      <w:r>
        <w:rPr>
          <w:rFonts w:ascii="Century Gothic" w:hAnsi="Century Gothic" w:cs="Arial"/>
          <w:sz w:val="20"/>
          <w:szCs w:val="20"/>
        </w:rPr>
        <w:t>i</w:t>
      </w:r>
      <w:r w:rsidRPr="00A55E4C">
        <w:rPr>
          <w:rFonts w:ascii="Century Gothic" w:hAnsi="Century Gothic" w:cs="Arial"/>
          <w:sz w:val="20"/>
          <w:szCs w:val="20"/>
        </w:rPr>
        <w:t>mismo, las superficie</w:t>
      </w:r>
      <w:r>
        <w:rPr>
          <w:rFonts w:ascii="Century Gothic" w:hAnsi="Century Gothic" w:cs="Arial"/>
          <w:sz w:val="20"/>
          <w:szCs w:val="20"/>
        </w:rPr>
        <w:t>s</w:t>
      </w:r>
      <w:r w:rsidRPr="00A55E4C">
        <w:rPr>
          <w:rFonts w:ascii="Century Gothic" w:hAnsi="Century Gothic" w:cs="Arial"/>
          <w:sz w:val="20"/>
          <w:szCs w:val="20"/>
        </w:rPr>
        <w:t xml:space="preserve"> finales de afectación para la ejecución del proyecto de construcción, ampliación y adecuación de la avenida Zalatitán, partiendo de la Prolongación Gigantes (coordenadas: 20°39'32.3"N 103°15'02.7"W), hasta la calle Cardo (coordenadas: 20°39'42.6"N 103°15'02.6"W)</w:t>
      </w:r>
      <w:r>
        <w:rPr>
          <w:rFonts w:ascii="Century Gothic" w:hAnsi="Century Gothic" w:cs="Arial"/>
          <w:sz w:val="20"/>
          <w:szCs w:val="20"/>
        </w:rPr>
        <w:t>,</w:t>
      </w:r>
      <w:r w:rsidRPr="00A55E4C">
        <w:rPr>
          <w:rFonts w:ascii="Century Gothic" w:hAnsi="Century Gothic" w:cs="Arial"/>
          <w:sz w:val="20"/>
          <w:szCs w:val="20"/>
        </w:rPr>
        <w:t xml:space="preserve"> y por las cuales se debe de indemnizar, son las resultantes del levantamiento </w:t>
      </w:r>
      <w:r>
        <w:rPr>
          <w:rFonts w:ascii="Century Gothic" w:hAnsi="Century Gothic" w:cs="Arial"/>
          <w:sz w:val="20"/>
          <w:szCs w:val="20"/>
        </w:rPr>
        <w:t>t</w:t>
      </w:r>
      <w:r w:rsidRPr="00A55E4C">
        <w:rPr>
          <w:rFonts w:ascii="Century Gothic" w:hAnsi="Century Gothic" w:cs="Arial"/>
          <w:sz w:val="20"/>
          <w:szCs w:val="20"/>
        </w:rPr>
        <w:t xml:space="preserve">opográfico de fecha 05 cinco de diciembre del 2025 dos mil veinticinco, realizado por el Ing. Ernesto Márquez Rodríguez, Jefe de Topografía adscrito a la Dirección General de Obras Públicas del Ayuntamiento de Tonalá, Jalisco, en concordancia con lo que se establece en el </w:t>
      </w:r>
      <w:r>
        <w:rPr>
          <w:rFonts w:ascii="Century Gothic" w:hAnsi="Century Gothic" w:cs="Arial"/>
          <w:sz w:val="20"/>
          <w:szCs w:val="20"/>
        </w:rPr>
        <w:t>P</w:t>
      </w:r>
      <w:r w:rsidRPr="00A55E4C">
        <w:rPr>
          <w:rFonts w:ascii="Century Gothic" w:hAnsi="Century Gothic" w:cs="Arial"/>
          <w:sz w:val="20"/>
          <w:szCs w:val="20"/>
        </w:rPr>
        <w:t>royecto Ejecutivo realizado por el Gobierno del Estado de Jalisco</w:t>
      </w:r>
      <w:r>
        <w:rPr>
          <w:rFonts w:ascii="Century Gothic" w:hAnsi="Century Gothic" w:cs="Arial"/>
          <w:sz w:val="20"/>
          <w:szCs w:val="20"/>
        </w:rPr>
        <w:t>,</w:t>
      </w:r>
      <w:r w:rsidRPr="00A55E4C">
        <w:rPr>
          <w:rFonts w:ascii="Century Gothic" w:hAnsi="Century Gothic" w:cs="Arial"/>
          <w:sz w:val="20"/>
          <w:szCs w:val="20"/>
        </w:rPr>
        <w:t xml:space="preserve"> a través de la Secretar</w:t>
      </w:r>
      <w:r>
        <w:rPr>
          <w:rFonts w:ascii="Century Gothic" w:hAnsi="Century Gothic" w:cs="Arial"/>
          <w:sz w:val="20"/>
          <w:szCs w:val="20"/>
        </w:rPr>
        <w:t>í</w:t>
      </w:r>
      <w:r w:rsidRPr="00A55E4C">
        <w:rPr>
          <w:rFonts w:ascii="Century Gothic" w:hAnsi="Century Gothic" w:cs="Arial"/>
          <w:sz w:val="20"/>
          <w:szCs w:val="20"/>
        </w:rPr>
        <w:t>a de Infraestructura y Obra Pública (SIOP), las cuales quedaron definidas de la siguiente manera:</w:t>
      </w:r>
    </w:p>
    <w:p w14:paraId="469E80B1" w14:textId="77777777" w:rsidR="00037717" w:rsidRPr="00A55E4C" w:rsidRDefault="00037717" w:rsidP="00037717">
      <w:pPr>
        <w:jc w:val="both"/>
        <w:rPr>
          <w:rFonts w:ascii="Century Gothic" w:hAnsi="Century Gothic" w:cs="Arial"/>
          <w:sz w:val="20"/>
          <w:szCs w:val="20"/>
        </w:rPr>
      </w:pPr>
    </w:p>
    <w:p w14:paraId="49BBD20E" w14:textId="77777777" w:rsidR="00037717" w:rsidRPr="00A55E4C" w:rsidRDefault="00037717" w:rsidP="00037717">
      <w:pPr>
        <w:pStyle w:val="Prrafodelista"/>
        <w:numPr>
          <w:ilvl w:val="0"/>
          <w:numId w:val="4"/>
        </w:numPr>
        <w:spacing w:after="80"/>
        <w:ind w:left="851" w:hanging="284"/>
        <w:contextualSpacing w:val="0"/>
        <w:jc w:val="both"/>
        <w:rPr>
          <w:rFonts w:ascii="Century Gothic" w:hAnsi="Century Gothic" w:cs="Arial"/>
          <w:sz w:val="20"/>
          <w:szCs w:val="20"/>
        </w:rPr>
      </w:pPr>
      <w:r w:rsidRPr="00A55E4C">
        <w:rPr>
          <w:rFonts w:ascii="Century Gothic" w:hAnsi="Century Gothic" w:cs="Arial"/>
          <w:sz w:val="20"/>
          <w:szCs w:val="20"/>
        </w:rPr>
        <w:t>Beatriz Gabriel Hernández, tendrá dos fracciones de afectación, la primera de</w:t>
      </w:r>
      <w:r>
        <w:rPr>
          <w:rFonts w:ascii="Century Gothic" w:hAnsi="Century Gothic" w:cs="Arial"/>
          <w:sz w:val="20"/>
          <w:szCs w:val="20"/>
        </w:rPr>
        <w:t xml:space="preserve"> </w:t>
      </w:r>
      <w:r w:rsidRPr="00A55E4C">
        <w:rPr>
          <w:rFonts w:ascii="Century Gothic" w:hAnsi="Century Gothic" w:cs="Arial"/>
          <w:sz w:val="20"/>
          <w:szCs w:val="20"/>
        </w:rPr>
        <w:t>639.61 mts2 y la segunda de 1,384.26 mts2, danto un total de 2,023.87 mts2 de afectación.</w:t>
      </w:r>
    </w:p>
    <w:p w14:paraId="45762F10" w14:textId="77777777" w:rsidR="00037717" w:rsidRPr="00A55E4C" w:rsidRDefault="00037717" w:rsidP="00037717">
      <w:pPr>
        <w:pStyle w:val="Prrafodelista"/>
        <w:numPr>
          <w:ilvl w:val="0"/>
          <w:numId w:val="4"/>
        </w:numPr>
        <w:spacing w:after="80"/>
        <w:ind w:left="851" w:hanging="284"/>
        <w:contextualSpacing w:val="0"/>
        <w:jc w:val="both"/>
        <w:rPr>
          <w:rFonts w:ascii="Century Gothic" w:hAnsi="Century Gothic" w:cs="Arial"/>
          <w:sz w:val="20"/>
          <w:szCs w:val="20"/>
        </w:rPr>
      </w:pPr>
      <w:r w:rsidRPr="00A55E4C">
        <w:rPr>
          <w:rFonts w:ascii="Century Gothic" w:hAnsi="Century Gothic" w:cs="Arial"/>
          <w:sz w:val="20"/>
          <w:szCs w:val="20"/>
        </w:rPr>
        <w:t>Ma. de los Ángeles Hernández Magdaleno, con 1,423.09 mts2 de afectación.</w:t>
      </w:r>
    </w:p>
    <w:p w14:paraId="61F859B1" w14:textId="77777777" w:rsidR="00037717" w:rsidRPr="00A55E4C" w:rsidRDefault="00037717" w:rsidP="00037717">
      <w:pPr>
        <w:pStyle w:val="Prrafodelista"/>
        <w:numPr>
          <w:ilvl w:val="0"/>
          <w:numId w:val="4"/>
        </w:numPr>
        <w:spacing w:after="80"/>
        <w:ind w:left="851" w:hanging="284"/>
        <w:contextualSpacing w:val="0"/>
        <w:jc w:val="both"/>
        <w:rPr>
          <w:rFonts w:ascii="Century Gothic" w:hAnsi="Century Gothic" w:cs="Arial"/>
          <w:sz w:val="20"/>
          <w:szCs w:val="20"/>
        </w:rPr>
      </w:pPr>
      <w:r w:rsidRPr="00A55E4C">
        <w:rPr>
          <w:rFonts w:ascii="Century Gothic" w:hAnsi="Century Gothic" w:cs="Arial"/>
          <w:sz w:val="20"/>
          <w:szCs w:val="20"/>
        </w:rPr>
        <w:t>Rafael Hernández Magdaleno, con 569.24 mts2 de afectación.</w:t>
      </w:r>
    </w:p>
    <w:p w14:paraId="0F95D630" w14:textId="77777777" w:rsidR="00037717" w:rsidRPr="00A55E4C" w:rsidRDefault="00037717" w:rsidP="00037717">
      <w:pPr>
        <w:pStyle w:val="Prrafodelista"/>
        <w:numPr>
          <w:ilvl w:val="0"/>
          <w:numId w:val="4"/>
        </w:numPr>
        <w:ind w:left="851" w:hanging="284"/>
        <w:contextualSpacing w:val="0"/>
        <w:jc w:val="both"/>
        <w:rPr>
          <w:rFonts w:ascii="Century Gothic" w:hAnsi="Century Gothic" w:cs="Arial"/>
          <w:sz w:val="20"/>
          <w:szCs w:val="20"/>
        </w:rPr>
      </w:pPr>
      <w:r w:rsidRPr="00A55E4C">
        <w:rPr>
          <w:rFonts w:ascii="Century Gothic" w:hAnsi="Century Gothic" w:cs="Arial"/>
          <w:sz w:val="20"/>
          <w:szCs w:val="20"/>
        </w:rPr>
        <w:t>Heriberto Hernández Magdaleno, con 29.68 mts2 de afectación.</w:t>
      </w:r>
    </w:p>
    <w:p w14:paraId="02469EB9" w14:textId="77777777" w:rsidR="00037717" w:rsidRPr="00A55E4C" w:rsidRDefault="00037717" w:rsidP="00037717">
      <w:pPr>
        <w:jc w:val="both"/>
        <w:rPr>
          <w:rFonts w:ascii="Century Gothic" w:hAnsi="Century Gothic" w:cs="Arial"/>
          <w:sz w:val="20"/>
          <w:szCs w:val="20"/>
        </w:rPr>
      </w:pPr>
    </w:p>
    <w:p w14:paraId="6A43C3EB" w14:textId="77777777" w:rsidR="00037717" w:rsidRPr="00A55E4C" w:rsidRDefault="00037717" w:rsidP="00037717">
      <w:pPr>
        <w:jc w:val="center"/>
        <w:rPr>
          <w:rFonts w:ascii="Century Gothic" w:hAnsi="Century Gothic" w:cs="Arial"/>
          <w:sz w:val="20"/>
          <w:szCs w:val="20"/>
        </w:rPr>
      </w:pPr>
      <w:r w:rsidRPr="00A55E4C">
        <w:rPr>
          <w:rFonts w:ascii="Century Gothic" w:hAnsi="Century Gothic" w:cs="Arial"/>
          <w:sz w:val="20"/>
          <w:szCs w:val="20"/>
        </w:rPr>
        <w:t xml:space="preserve">E X P O S I C I </w:t>
      </w:r>
      <w:proofErr w:type="spellStart"/>
      <w:r w:rsidRPr="00A55E4C">
        <w:rPr>
          <w:rFonts w:ascii="Century Gothic" w:hAnsi="Century Gothic" w:cs="Arial"/>
          <w:sz w:val="20"/>
          <w:szCs w:val="20"/>
        </w:rPr>
        <w:t>Ó</w:t>
      </w:r>
      <w:proofErr w:type="spellEnd"/>
      <w:r w:rsidRPr="00A55E4C">
        <w:rPr>
          <w:rFonts w:ascii="Century Gothic" w:hAnsi="Century Gothic" w:cs="Arial"/>
          <w:sz w:val="20"/>
          <w:szCs w:val="20"/>
        </w:rPr>
        <w:t xml:space="preserve"> N     D E     M O T I V O S</w:t>
      </w:r>
    </w:p>
    <w:p w14:paraId="44C00EBA" w14:textId="77777777" w:rsidR="00037717" w:rsidRPr="00A55E4C" w:rsidRDefault="00037717" w:rsidP="00037717">
      <w:pPr>
        <w:jc w:val="both"/>
        <w:rPr>
          <w:rFonts w:ascii="Century Gothic" w:hAnsi="Century Gothic" w:cs="Arial"/>
          <w:sz w:val="20"/>
          <w:szCs w:val="20"/>
        </w:rPr>
      </w:pPr>
    </w:p>
    <w:p w14:paraId="1701C5D2" w14:textId="77777777" w:rsidR="00037717" w:rsidRPr="00A55E4C" w:rsidRDefault="00037717" w:rsidP="00037717">
      <w:pPr>
        <w:ind w:left="567" w:hanging="567"/>
        <w:jc w:val="both"/>
        <w:rPr>
          <w:rFonts w:ascii="Century Gothic" w:hAnsi="Century Gothic" w:cs="Arial"/>
          <w:sz w:val="20"/>
          <w:szCs w:val="20"/>
        </w:rPr>
      </w:pPr>
      <w:r w:rsidRPr="00A55E4C">
        <w:rPr>
          <w:rFonts w:ascii="Century Gothic" w:hAnsi="Century Gothic" w:cs="Arial"/>
          <w:sz w:val="20"/>
          <w:szCs w:val="20"/>
        </w:rPr>
        <w:t xml:space="preserve">I. </w:t>
      </w:r>
      <w:r w:rsidRPr="00A55E4C">
        <w:rPr>
          <w:rFonts w:ascii="Century Gothic" w:hAnsi="Century Gothic" w:cs="Arial"/>
          <w:sz w:val="20"/>
          <w:szCs w:val="20"/>
        </w:rPr>
        <w:tab/>
        <w:t xml:space="preserve">El </w:t>
      </w:r>
      <w:r>
        <w:rPr>
          <w:rFonts w:ascii="Century Gothic" w:hAnsi="Century Gothic" w:cs="Arial"/>
          <w:sz w:val="20"/>
          <w:szCs w:val="20"/>
        </w:rPr>
        <w:t>m</w:t>
      </w:r>
      <w:r w:rsidRPr="00A55E4C">
        <w:rPr>
          <w:rFonts w:ascii="Century Gothic" w:hAnsi="Century Gothic" w:cs="Arial"/>
          <w:sz w:val="20"/>
          <w:szCs w:val="20"/>
        </w:rPr>
        <w:t>unicipio de Tonalá, Jalisco</w:t>
      </w:r>
      <w:r>
        <w:rPr>
          <w:rFonts w:ascii="Century Gothic" w:hAnsi="Century Gothic" w:cs="Arial"/>
          <w:sz w:val="20"/>
          <w:szCs w:val="20"/>
        </w:rPr>
        <w:t>,</w:t>
      </w:r>
      <w:r w:rsidRPr="00A55E4C">
        <w:rPr>
          <w:rFonts w:ascii="Century Gothic" w:hAnsi="Century Gothic" w:cs="Arial"/>
          <w:sz w:val="20"/>
          <w:szCs w:val="20"/>
        </w:rPr>
        <w:t xml:space="preserve"> presenta una gran problemática a lo largo del tiempo, caracterizada por un significativo congestionamiento vial en la zona. Esta situación ha generado no solo retrasos en los tiempos de traslado, sino también un aumento en los riesgos de hechos de tránsito y dificultades para el acceso de servicios de emergencia.</w:t>
      </w:r>
    </w:p>
    <w:p w14:paraId="3A0ED15F" w14:textId="77777777" w:rsidR="00037717" w:rsidRPr="00A55E4C" w:rsidRDefault="00037717" w:rsidP="00037717">
      <w:pPr>
        <w:ind w:left="567" w:hanging="567"/>
        <w:jc w:val="both"/>
        <w:rPr>
          <w:rFonts w:ascii="Century Gothic" w:hAnsi="Century Gothic" w:cs="Arial"/>
          <w:sz w:val="20"/>
          <w:szCs w:val="20"/>
        </w:rPr>
      </w:pPr>
    </w:p>
    <w:p w14:paraId="6582F94F" w14:textId="77777777" w:rsidR="00037717" w:rsidRPr="00A55E4C" w:rsidRDefault="00037717" w:rsidP="00037717">
      <w:pPr>
        <w:ind w:left="567"/>
        <w:jc w:val="both"/>
        <w:rPr>
          <w:rFonts w:ascii="Century Gothic" w:hAnsi="Century Gothic" w:cs="Arial"/>
          <w:sz w:val="20"/>
          <w:szCs w:val="20"/>
        </w:rPr>
      </w:pPr>
      <w:r w:rsidRPr="00A55E4C">
        <w:rPr>
          <w:rFonts w:ascii="Century Gothic" w:hAnsi="Century Gothic" w:cs="Arial"/>
          <w:sz w:val="20"/>
          <w:szCs w:val="20"/>
        </w:rPr>
        <w:t>Con esta apertura de la avenida Zalatitán para conectar Prolongación Gigantes con la propia avenida en su entronque con calle Cardo, se beneficiar</w:t>
      </w:r>
      <w:r>
        <w:rPr>
          <w:rFonts w:ascii="Century Gothic" w:hAnsi="Century Gothic" w:cs="Arial"/>
          <w:sz w:val="20"/>
          <w:szCs w:val="20"/>
        </w:rPr>
        <w:t>á</w:t>
      </w:r>
      <w:r w:rsidRPr="00A55E4C">
        <w:rPr>
          <w:rFonts w:ascii="Century Gothic" w:hAnsi="Century Gothic" w:cs="Arial"/>
          <w:sz w:val="20"/>
          <w:szCs w:val="20"/>
        </w:rPr>
        <w:t>n más de 60,000 personas de colonias como Zalatitán, Alamedas de Zalatitán, Basilio Badillo, Loma Bonita en sus 3 secciones, Arroyo Seco, Los Manguitos, Misión de San Francisco</w:t>
      </w:r>
      <w:r>
        <w:rPr>
          <w:rFonts w:ascii="Century Gothic" w:hAnsi="Century Gothic" w:cs="Arial"/>
          <w:sz w:val="20"/>
          <w:szCs w:val="20"/>
        </w:rPr>
        <w:t xml:space="preserve"> </w:t>
      </w:r>
      <w:r w:rsidRPr="00A55E4C">
        <w:rPr>
          <w:rFonts w:ascii="Century Gothic" w:hAnsi="Century Gothic" w:cs="Arial"/>
          <w:sz w:val="20"/>
          <w:szCs w:val="20"/>
        </w:rPr>
        <w:t>entre otras, ya que conectar</w:t>
      </w:r>
      <w:r>
        <w:rPr>
          <w:rFonts w:ascii="Century Gothic" w:hAnsi="Century Gothic" w:cs="Arial"/>
          <w:sz w:val="20"/>
          <w:szCs w:val="20"/>
        </w:rPr>
        <w:t>á</w:t>
      </w:r>
      <w:r w:rsidRPr="00A55E4C">
        <w:rPr>
          <w:rFonts w:ascii="Century Gothic" w:hAnsi="Century Gothic" w:cs="Arial"/>
          <w:sz w:val="20"/>
          <w:szCs w:val="20"/>
        </w:rPr>
        <w:t xml:space="preserve"> la parte Noreste del </w:t>
      </w:r>
      <w:r>
        <w:rPr>
          <w:rFonts w:ascii="Century Gothic" w:hAnsi="Century Gothic" w:cs="Arial"/>
          <w:sz w:val="20"/>
          <w:szCs w:val="20"/>
        </w:rPr>
        <w:t>m</w:t>
      </w:r>
      <w:r w:rsidRPr="00A55E4C">
        <w:rPr>
          <w:rFonts w:ascii="Century Gothic" w:hAnsi="Century Gothic" w:cs="Arial"/>
          <w:sz w:val="20"/>
          <w:szCs w:val="20"/>
        </w:rPr>
        <w:t>unicipio con el Periférico y dará fluidez de movilidad a los habitantes de esa zona del municipio, ahorrando tiempo en sus traslados y un ahorro de dinero considerable, ya que esto representar</w:t>
      </w:r>
      <w:r>
        <w:rPr>
          <w:rFonts w:ascii="Century Gothic" w:hAnsi="Century Gothic" w:cs="Arial"/>
          <w:sz w:val="20"/>
          <w:szCs w:val="20"/>
        </w:rPr>
        <w:t>á</w:t>
      </w:r>
      <w:r w:rsidRPr="00A55E4C">
        <w:rPr>
          <w:rFonts w:ascii="Century Gothic" w:hAnsi="Century Gothic" w:cs="Arial"/>
          <w:sz w:val="20"/>
          <w:szCs w:val="20"/>
        </w:rPr>
        <w:t xml:space="preserve"> un menor consumo de combustible, al tener un desplazamiento más directo y sin rodeos para llegar a su destino,  al reducir la congestión del tráfico, los habitantes pueden pasar menos tiempo en el tráfico y más tiempo con sus familias o en actividades de ocio, además de incluir también como beneficio un mayor atractivo de los vecindarios, mayor plusvalía, una mayor interacción social, aumento de la seguridad, disminución del ruido y la contaminación, y reducción del efecto invernadero.</w:t>
      </w:r>
    </w:p>
    <w:p w14:paraId="6CA336B2" w14:textId="77777777" w:rsidR="00037717" w:rsidRPr="00A55E4C" w:rsidRDefault="00037717" w:rsidP="00037717">
      <w:pPr>
        <w:ind w:left="567" w:hanging="567"/>
        <w:jc w:val="both"/>
        <w:rPr>
          <w:rFonts w:ascii="Century Gothic" w:hAnsi="Century Gothic" w:cs="Arial"/>
          <w:sz w:val="20"/>
          <w:szCs w:val="20"/>
        </w:rPr>
      </w:pPr>
    </w:p>
    <w:p w14:paraId="4C763330" w14:textId="77777777" w:rsidR="00037717" w:rsidRPr="00A55E4C" w:rsidRDefault="00037717" w:rsidP="00037717">
      <w:pPr>
        <w:ind w:left="567" w:hanging="567"/>
        <w:jc w:val="both"/>
        <w:rPr>
          <w:rFonts w:ascii="Century Gothic" w:hAnsi="Century Gothic" w:cs="Arial"/>
          <w:sz w:val="20"/>
          <w:szCs w:val="20"/>
        </w:rPr>
      </w:pPr>
      <w:r w:rsidRPr="00A55E4C">
        <w:rPr>
          <w:rFonts w:ascii="Century Gothic" w:hAnsi="Century Gothic" w:cs="Arial"/>
          <w:sz w:val="20"/>
          <w:szCs w:val="20"/>
        </w:rPr>
        <w:t xml:space="preserve">II. </w:t>
      </w:r>
      <w:r w:rsidRPr="00A55E4C">
        <w:rPr>
          <w:rFonts w:ascii="Century Gothic" w:hAnsi="Century Gothic" w:cs="Arial"/>
          <w:sz w:val="20"/>
          <w:szCs w:val="20"/>
        </w:rPr>
        <w:tab/>
        <w:t>De igual forma el municipio de Tonalá, Jalisco, en los últimos años ha incrementado su población y se ha convertido en uno de los lugares preferidos por el turismo nacional e internacional, así como también se ha venido consolidando como un municipio en crecimiento empresarial y de negocios, por lo que es necesario el seguir proyectando nuevas vialidades, ya que, además de brinda</w:t>
      </w:r>
      <w:r>
        <w:rPr>
          <w:rFonts w:ascii="Century Gothic" w:hAnsi="Century Gothic" w:cs="Arial"/>
          <w:sz w:val="20"/>
          <w:szCs w:val="20"/>
        </w:rPr>
        <w:t>r</w:t>
      </w:r>
      <w:r w:rsidRPr="00A55E4C">
        <w:rPr>
          <w:rFonts w:ascii="Century Gothic" w:hAnsi="Century Gothic" w:cs="Arial"/>
          <w:sz w:val="20"/>
          <w:szCs w:val="20"/>
        </w:rPr>
        <w:t xml:space="preserve"> un mejor acceso a la localidad, se vuelve más conveniente para que las empresas transporten bienes y servicios. </w:t>
      </w:r>
    </w:p>
    <w:p w14:paraId="6D96A142" w14:textId="77777777" w:rsidR="00037717" w:rsidRPr="00A55E4C" w:rsidRDefault="00037717" w:rsidP="00037717">
      <w:pPr>
        <w:ind w:left="567" w:hanging="567"/>
        <w:jc w:val="both"/>
        <w:rPr>
          <w:rFonts w:ascii="Century Gothic" w:hAnsi="Century Gothic" w:cs="Arial"/>
          <w:sz w:val="20"/>
          <w:szCs w:val="20"/>
        </w:rPr>
      </w:pPr>
    </w:p>
    <w:p w14:paraId="46B56599" w14:textId="77777777" w:rsidR="00037717" w:rsidRPr="00A55E4C" w:rsidRDefault="00037717" w:rsidP="00037717">
      <w:pPr>
        <w:ind w:left="567"/>
        <w:jc w:val="both"/>
        <w:rPr>
          <w:rFonts w:ascii="Century Gothic" w:hAnsi="Century Gothic" w:cs="Arial"/>
          <w:sz w:val="20"/>
          <w:szCs w:val="20"/>
        </w:rPr>
      </w:pPr>
      <w:r w:rsidRPr="00A55E4C">
        <w:rPr>
          <w:rFonts w:ascii="Century Gothic" w:hAnsi="Century Gothic" w:cs="Arial"/>
          <w:sz w:val="20"/>
          <w:szCs w:val="20"/>
        </w:rPr>
        <w:t xml:space="preserve">También esto se proyecta hacia la sociedad </w:t>
      </w:r>
      <w:proofErr w:type="spellStart"/>
      <w:r w:rsidRPr="00A55E4C">
        <w:rPr>
          <w:rFonts w:ascii="Century Gothic" w:hAnsi="Century Gothic" w:cs="Arial"/>
          <w:sz w:val="20"/>
          <w:szCs w:val="20"/>
        </w:rPr>
        <w:t>Tonalteca</w:t>
      </w:r>
      <w:proofErr w:type="spellEnd"/>
      <w:r w:rsidRPr="00A55E4C">
        <w:rPr>
          <w:rFonts w:ascii="Century Gothic" w:hAnsi="Century Gothic" w:cs="Arial"/>
          <w:sz w:val="20"/>
          <w:szCs w:val="20"/>
        </w:rPr>
        <w:t xml:space="preserve"> como un indicativo de que el gobierno invierte en infraestructura y promueve el crecimiento económico, haciendo con esto la zona más atractiva para las empresas que buscan expandirse o reubicarse, por ello es importante y es menester el poder ofrecer las mejores condiciones de accesibilidad peatonal y desahogo vehicular, con calles y vialidades que les otorguen una mejor calidad de vida a los </w:t>
      </w:r>
      <w:proofErr w:type="spellStart"/>
      <w:r w:rsidRPr="00A55E4C">
        <w:rPr>
          <w:rFonts w:ascii="Century Gothic" w:hAnsi="Century Gothic" w:cs="Arial"/>
          <w:sz w:val="20"/>
          <w:szCs w:val="20"/>
        </w:rPr>
        <w:t>Tonaltecas</w:t>
      </w:r>
      <w:proofErr w:type="spellEnd"/>
      <w:r w:rsidRPr="00A55E4C">
        <w:rPr>
          <w:rFonts w:ascii="Century Gothic" w:hAnsi="Century Gothic" w:cs="Arial"/>
          <w:sz w:val="20"/>
          <w:szCs w:val="20"/>
        </w:rPr>
        <w:t xml:space="preserve"> y sus familias.</w:t>
      </w:r>
    </w:p>
    <w:p w14:paraId="38078BE7" w14:textId="77777777" w:rsidR="00037717" w:rsidRPr="00A55E4C" w:rsidRDefault="00037717" w:rsidP="00037717">
      <w:pPr>
        <w:ind w:left="567" w:hanging="567"/>
        <w:jc w:val="both"/>
        <w:rPr>
          <w:rFonts w:ascii="Century Gothic" w:hAnsi="Century Gothic" w:cs="Arial"/>
          <w:sz w:val="20"/>
          <w:szCs w:val="20"/>
        </w:rPr>
      </w:pPr>
    </w:p>
    <w:p w14:paraId="148EF749" w14:textId="77777777" w:rsidR="00037717" w:rsidRPr="00A55E4C" w:rsidRDefault="00037717" w:rsidP="00037717">
      <w:pPr>
        <w:ind w:left="567"/>
        <w:jc w:val="both"/>
        <w:rPr>
          <w:rFonts w:ascii="Century Gothic" w:hAnsi="Century Gothic" w:cs="Arial"/>
          <w:sz w:val="20"/>
          <w:szCs w:val="20"/>
        </w:rPr>
      </w:pPr>
      <w:r w:rsidRPr="00A55E4C">
        <w:rPr>
          <w:rFonts w:ascii="Century Gothic" w:hAnsi="Century Gothic" w:cs="Arial"/>
          <w:sz w:val="20"/>
          <w:szCs w:val="20"/>
        </w:rPr>
        <w:t>Y de igual manera, los habitantes pueden acceder fácilmente a los bienes y servicios que necesitan</w:t>
      </w:r>
      <w:r>
        <w:rPr>
          <w:rFonts w:ascii="Century Gothic" w:hAnsi="Century Gothic" w:cs="Arial"/>
          <w:sz w:val="20"/>
          <w:szCs w:val="20"/>
        </w:rPr>
        <w:t>,</w:t>
      </w:r>
      <w:r w:rsidRPr="00A55E4C">
        <w:rPr>
          <w:rFonts w:ascii="Century Gothic" w:hAnsi="Century Gothic" w:cs="Arial"/>
          <w:sz w:val="20"/>
          <w:szCs w:val="20"/>
        </w:rPr>
        <w:t xml:space="preserve"> y a la vez, esto a través de la adecuación, conservación y apertura de nuevas vialidades, mismas que son y serán de suma importancia para el municipio y sus habitantes.</w:t>
      </w:r>
    </w:p>
    <w:p w14:paraId="4BB1613E" w14:textId="77777777" w:rsidR="00037717" w:rsidRPr="00A55E4C" w:rsidRDefault="00037717" w:rsidP="00037717">
      <w:pPr>
        <w:ind w:left="567" w:hanging="567"/>
        <w:jc w:val="both"/>
        <w:rPr>
          <w:rFonts w:ascii="Century Gothic" w:hAnsi="Century Gothic" w:cs="Arial"/>
          <w:sz w:val="20"/>
          <w:szCs w:val="20"/>
        </w:rPr>
      </w:pPr>
    </w:p>
    <w:p w14:paraId="6EEC6A6D" w14:textId="77777777" w:rsidR="00037717" w:rsidRPr="00A55E4C" w:rsidRDefault="00037717" w:rsidP="00037717">
      <w:pPr>
        <w:ind w:left="567" w:hanging="567"/>
        <w:jc w:val="both"/>
        <w:rPr>
          <w:rFonts w:ascii="Century Gothic" w:hAnsi="Century Gothic" w:cs="Arial"/>
          <w:sz w:val="20"/>
          <w:szCs w:val="20"/>
        </w:rPr>
      </w:pPr>
      <w:r w:rsidRPr="00A55E4C">
        <w:rPr>
          <w:rFonts w:ascii="Century Gothic" w:hAnsi="Century Gothic" w:cs="Arial"/>
          <w:sz w:val="20"/>
          <w:szCs w:val="20"/>
        </w:rPr>
        <w:t xml:space="preserve">III. </w:t>
      </w:r>
      <w:r w:rsidRPr="00A55E4C">
        <w:rPr>
          <w:rFonts w:ascii="Century Gothic" w:hAnsi="Century Gothic" w:cs="Arial"/>
          <w:sz w:val="20"/>
          <w:szCs w:val="20"/>
        </w:rPr>
        <w:tab/>
        <w:t>Por lo tanto</w:t>
      </w:r>
      <w:r>
        <w:rPr>
          <w:rFonts w:ascii="Century Gothic" w:hAnsi="Century Gothic" w:cs="Arial"/>
          <w:sz w:val="20"/>
          <w:szCs w:val="20"/>
        </w:rPr>
        <w:t>,</w:t>
      </w:r>
      <w:r w:rsidRPr="00A55E4C">
        <w:rPr>
          <w:rFonts w:ascii="Century Gothic" w:hAnsi="Century Gothic" w:cs="Arial"/>
          <w:sz w:val="20"/>
          <w:szCs w:val="20"/>
        </w:rPr>
        <w:t xml:space="preserve"> es menester y muy necesario que las autoridades municipales tomen cartas en el asunto, para lograr contrarrestar y controlar los efectos negativos del transporte, sus traslados y garantizar el derecho a la movilidad segura, por lo cual</w:t>
      </w:r>
      <w:r>
        <w:rPr>
          <w:rFonts w:ascii="Century Gothic" w:hAnsi="Century Gothic" w:cs="Arial"/>
          <w:sz w:val="20"/>
          <w:szCs w:val="20"/>
        </w:rPr>
        <w:t>,</w:t>
      </w:r>
      <w:r w:rsidRPr="00A55E4C">
        <w:rPr>
          <w:rFonts w:ascii="Century Gothic" w:hAnsi="Century Gothic" w:cs="Arial"/>
          <w:sz w:val="20"/>
          <w:szCs w:val="20"/>
        </w:rPr>
        <w:t xml:space="preserve"> se requiere llevar a cabo acciones que ayuden a eficientar el tránsito de vehículos y personas. </w:t>
      </w:r>
    </w:p>
    <w:p w14:paraId="7EBBCECE" w14:textId="77777777" w:rsidR="00037717" w:rsidRPr="00A55E4C" w:rsidRDefault="00037717" w:rsidP="00037717">
      <w:pPr>
        <w:ind w:left="567" w:hanging="567"/>
        <w:jc w:val="both"/>
        <w:rPr>
          <w:rFonts w:ascii="Century Gothic" w:hAnsi="Century Gothic" w:cs="Arial"/>
          <w:sz w:val="20"/>
          <w:szCs w:val="20"/>
        </w:rPr>
      </w:pPr>
    </w:p>
    <w:p w14:paraId="05F9B4BE" w14:textId="77777777" w:rsidR="00037717" w:rsidRPr="00A55E4C" w:rsidRDefault="00037717" w:rsidP="00037717">
      <w:pPr>
        <w:ind w:left="567"/>
        <w:jc w:val="both"/>
        <w:rPr>
          <w:rFonts w:ascii="Century Gothic" w:hAnsi="Century Gothic" w:cs="Arial"/>
          <w:sz w:val="20"/>
          <w:szCs w:val="20"/>
        </w:rPr>
      </w:pPr>
      <w:r w:rsidRPr="00A55E4C">
        <w:rPr>
          <w:rFonts w:ascii="Century Gothic" w:hAnsi="Century Gothic" w:cs="Arial"/>
          <w:sz w:val="20"/>
          <w:szCs w:val="20"/>
        </w:rPr>
        <w:t xml:space="preserve">El acrecentar la infraestructura vial, resulta indispensable para el desarrollo económico y social del municipio, ya que eleva la competitividad de la economía al satisfacer las condiciones básicas para el avance de las actividades productivas, la construcción, ampliación y adecuación de la avenida Zalatitán, permitirá generar una ruta alterna que aliviará la presión vehicular en las arterias principales, mejorando la fluidez y la seguridad para todos los </w:t>
      </w:r>
      <w:proofErr w:type="spellStart"/>
      <w:r w:rsidRPr="00A55E4C">
        <w:rPr>
          <w:rFonts w:ascii="Century Gothic" w:hAnsi="Century Gothic" w:cs="Arial"/>
          <w:sz w:val="20"/>
          <w:szCs w:val="20"/>
        </w:rPr>
        <w:t>Tonaltecas</w:t>
      </w:r>
      <w:proofErr w:type="spellEnd"/>
      <w:r w:rsidRPr="00A55E4C">
        <w:rPr>
          <w:rFonts w:ascii="Century Gothic" w:hAnsi="Century Gothic" w:cs="Arial"/>
          <w:sz w:val="20"/>
          <w:szCs w:val="20"/>
        </w:rPr>
        <w:t xml:space="preserve"> y más a los vecinos de esa zona de nuestro municipio, estos grandes cambios generan una responsabilidad municipal y un beneficio colectivo que compromete a la autoridad a ejecutarlos. </w:t>
      </w:r>
    </w:p>
    <w:p w14:paraId="579792E5" w14:textId="77777777" w:rsidR="00037717" w:rsidRPr="00A55E4C" w:rsidRDefault="00037717" w:rsidP="00037717">
      <w:pPr>
        <w:jc w:val="both"/>
        <w:rPr>
          <w:rFonts w:ascii="Century Gothic" w:hAnsi="Century Gothic" w:cs="Arial"/>
          <w:sz w:val="20"/>
          <w:szCs w:val="20"/>
        </w:rPr>
      </w:pPr>
    </w:p>
    <w:p w14:paraId="6CEB4C08" w14:textId="77777777" w:rsidR="00037717" w:rsidRPr="00A55E4C" w:rsidRDefault="00037717" w:rsidP="00037717">
      <w:pPr>
        <w:jc w:val="both"/>
        <w:rPr>
          <w:rFonts w:ascii="Century Gothic" w:hAnsi="Century Gothic" w:cs="Arial"/>
          <w:sz w:val="20"/>
          <w:szCs w:val="20"/>
        </w:rPr>
      </w:pPr>
      <w:r w:rsidRPr="00A55E4C">
        <w:rPr>
          <w:rFonts w:ascii="Century Gothic" w:hAnsi="Century Gothic" w:cs="Arial"/>
          <w:sz w:val="20"/>
          <w:szCs w:val="20"/>
        </w:rPr>
        <w:t>Tomando en cuenta la motivación que aquí se señala, considero oportuno establecer el siguiente apartado de:</w:t>
      </w:r>
    </w:p>
    <w:p w14:paraId="19D0BDE1" w14:textId="77777777" w:rsidR="00037717" w:rsidRPr="00A55E4C" w:rsidRDefault="00037717" w:rsidP="00037717">
      <w:pPr>
        <w:jc w:val="both"/>
        <w:rPr>
          <w:rFonts w:ascii="Century Gothic" w:hAnsi="Century Gothic" w:cs="Arial"/>
          <w:sz w:val="20"/>
          <w:szCs w:val="20"/>
        </w:rPr>
      </w:pPr>
    </w:p>
    <w:p w14:paraId="781114A9" w14:textId="77777777" w:rsidR="00037717" w:rsidRPr="00A55E4C" w:rsidRDefault="00037717" w:rsidP="00037717">
      <w:pPr>
        <w:jc w:val="center"/>
        <w:rPr>
          <w:rFonts w:ascii="Century Gothic" w:hAnsi="Century Gothic" w:cs="Arial"/>
          <w:sz w:val="20"/>
          <w:szCs w:val="20"/>
        </w:rPr>
      </w:pPr>
      <w:r w:rsidRPr="00A55E4C">
        <w:rPr>
          <w:rFonts w:ascii="Century Gothic" w:hAnsi="Century Gothic" w:cs="Arial"/>
          <w:sz w:val="20"/>
          <w:szCs w:val="20"/>
        </w:rPr>
        <w:t>CONSIDERACIONES</w:t>
      </w:r>
    </w:p>
    <w:p w14:paraId="425292E0" w14:textId="77777777" w:rsidR="00037717" w:rsidRPr="00A55E4C" w:rsidRDefault="00037717" w:rsidP="00037717">
      <w:pPr>
        <w:jc w:val="both"/>
        <w:rPr>
          <w:rFonts w:ascii="Century Gothic" w:hAnsi="Century Gothic" w:cs="Arial"/>
          <w:sz w:val="20"/>
          <w:szCs w:val="20"/>
        </w:rPr>
      </w:pPr>
    </w:p>
    <w:p w14:paraId="74D98266" w14:textId="77777777" w:rsidR="00037717" w:rsidRPr="00A55E4C" w:rsidRDefault="00037717" w:rsidP="00037717">
      <w:pPr>
        <w:ind w:left="567" w:hanging="567"/>
        <w:jc w:val="both"/>
        <w:rPr>
          <w:rFonts w:ascii="Century Gothic" w:hAnsi="Century Gothic" w:cs="Arial"/>
          <w:sz w:val="20"/>
          <w:szCs w:val="20"/>
        </w:rPr>
      </w:pPr>
      <w:r w:rsidRPr="00A55E4C">
        <w:rPr>
          <w:rFonts w:ascii="Century Gothic" w:hAnsi="Century Gothic" w:cs="Arial"/>
          <w:sz w:val="20"/>
          <w:szCs w:val="20"/>
        </w:rPr>
        <w:t xml:space="preserve">I. </w:t>
      </w:r>
      <w:r w:rsidRPr="00A55E4C">
        <w:rPr>
          <w:rFonts w:ascii="Century Gothic" w:hAnsi="Century Gothic" w:cs="Arial"/>
          <w:sz w:val="20"/>
          <w:szCs w:val="20"/>
        </w:rPr>
        <w:tab/>
        <w:t>El artículo 115</w:t>
      </w:r>
      <w:r>
        <w:rPr>
          <w:rFonts w:ascii="Century Gothic" w:hAnsi="Century Gothic" w:cs="Arial"/>
          <w:sz w:val="20"/>
          <w:szCs w:val="20"/>
        </w:rPr>
        <w:t>,</w:t>
      </w:r>
      <w:r w:rsidRPr="00A55E4C">
        <w:rPr>
          <w:rFonts w:ascii="Century Gothic" w:hAnsi="Century Gothic" w:cs="Arial"/>
          <w:sz w:val="20"/>
          <w:szCs w:val="20"/>
        </w:rPr>
        <w:t xml:space="preserve"> fracción III</w:t>
      </w:r>
      <w:r>
        <w:rPr>
          <w:rFonts w:ascii="Century Gothic" w:hAnsi="Century Gothic" w:cs="Arial"/>
          <w:sz w:val="20"/>
          <w:szCs w:val="20"/>
        </w:rPr>
        <w:t>,</w:t>
      </w:r>
      <w:r w:rsidRPr="00A55E4C">
        <w:rPr>
          <w:rFonts w:ascii="Century Gothic" w:hAnsi="Century Gothic" w:cs="Arial"/>
          <w:sz w:val="20"/>
          <w:szCs w:val="20"/>
        </w:rPr>
        <w:t xml:space="preserve"> de la Constitución Política de los Estados Unidos Mexicanos, menciona:</w:t>
      </w:r>
    </w:p>
    <w:p w14:paraId="576C79E4" w14:textId="77777777" w:rsidR="00037717" w:rsidRPr="00A55E4C" w:rsidRDefault="00037717" w:rsidP="00037717">
      <w:pPr>
        <w:jc w:val="both"/>
        <w:rPr>
          <w:rFonts w:ascii="Century Gothic" w:hAnsi="Century Gothic" w:cs="Arial"/>
          <w:sz w:val="20"/>
          <w:szCs w:val="20"/>
        </w:rPr>
      </w:pPr>
    </w:p>
    <w:p w14:paraId="778CFCF6" w14:textId="77777777" w:rsidR="00037717" w:rsidRPr="00A55E4C" w:rsidRDefault="00037717" w:rsidP="00037717">
      <w:pPr>
        <w:spacing w:after="120"/>
        <w:ind w:left="851" w:right="284"/>
        <w:jc w:val="both"/>
        <w:rPr>
          <w:rFonts w:ascii="Century Gothic" w:hAnsi="Century Gothic" w:cs="Arial"/>
          <w:i/>
          <w:sz w:val="18"/>
          <w:szCs w:val="18"/>
        </w:rPr>
      </w:pPr>
      <w:r w:rsidRPr="00A55E4C">
        <w:rPr>
          <w:rFonts w:ascii="Century Gothic" w:hAnsi="Century Gothic" w:cs="Arial"/>
          <w:i/>
          <w:sz w:val="18"/>
          <w:szCs w:val="18"/>
        </w:rPr>
        <w:t>Art. 115. Los estados adoptarán, para su régimen interior, la forma de gobierno republicano, representativo, democrático, laico y popular, teniendo como base de su división territorial y de su organización política y administrativa, el municipio libre, conforme a las bases siguientes:</w:t>
      </w:r>
    </w:p>
    <w:p w14:paraId="76D16119" w14:textId="77777777" w:rsidR="00037717" w:rsidRPr="00A55E4C" w:rsidRDefault="00037717" w:rsidP="00037717">
      <w:pPr>
        <w:spacing w:after="120"/>
        <w:ind w:left="1276" w:right="284" w:hanging="425"/>
        <w:jc w:val="both"/>
        <w:rPr>
          <w:rFonts w:ascii="Century Gothic" w:hAnsi="Century Gothic" w:cs="Arial"/>
          <w:i/>
          <w:sz w:val="18"/>
          <w:szCs w:val="18"/>
        </w:rPr>
      </w:pPr>
      <w:r w:rsidRPr="00A55E4C">
        <w:rPr>
          <w:rFonts w:ascii="Century Gothic" w:hAnsi="Century Gothic" w:cs="Arial"/>
          <w:i/>
          <w:sz w:val="18"/>
          <w:szCs w:val="18"/>
        </w:rPr>
        <w:lastRenderedPageBreak/>
        <w:t xml:space="preserve">1.- </w:t>
      </w:r>
      <w:r w:rsidRPr="00A55E4C">
        <w:rPr>
          <w:rFonts w:ascii="Century Gothic" w:hAnsi="Century Gothic" w:cs="Arial"/>
          <w:i/>
          <w:sz w:val="18"/>
          <w:szCs w:val="18"/>
        </w:rPr>
        <w:tab/>
        <w:t xml:space="preserve">Cada Municipio será gobernado por un Ayuntamiento de elección popular directa, integrado por un </w:t>
      </w:r>
      <w:proofErr w:type="gramStart"/>
      <w:r w:rsidRPr="00A55E4C">
        <w:rPr>
          <w:rFonts w:ascii="Century Gothic" w:hAnsi="Century Gothic" w:cs="Arial"/>
          <w:i/>
          <w:sz w:val="18"/>
          <w:szCs w:val="18"/>
        </w:rPr>
        <w:t>Presidente</w:t>
      </w:r>
      <w:proofErr w:type="gramEnd"/>
      <w:r w:rsidRPr="00A55E4C">
        <w:rPr>
          <w:rFonts w:ascii="Century Gothic" w:hAnsi="Century Gothic" w:cs="Arial"/>
          <w:i/>
          <w:sz w:val="18"/>
          <w:szCs w:val="18"/>
        </w:rPr>
        <w:t xml:space="preserve"> o </w:t>
      </w:r>
      <w:proofErr w:type="gramStart"/>
      <w:r w:rsidRPr="00A55E4C">
        <w:rPr>
          <w:rFonts w:ascii="Century Gothic" w:hAnsi="Century Gothic" w:cs="Arial"/>
          <w:i/>
          <w:sz w:val="18"/>
          <w:szCs w:val="18"/>
        </w:rPr>
        <w:t>Presidenta</w:t>
      </w:r>
      <w:proofErr w:type="gramEnd"/>
      <w:r w:rsidRPr="00A55E4C">
        <w:rPr>
          <w:rFonts w:ascii="Century Gothic" w:hAnsi="Century Gothic" w:cs="Arial"/>
          <w:i/>
          <w:sz w:val="18"/>
          <w:szCs w:val="18"/>
        </w:rPr>
        <w:t xml:space="preserve"> Municipal y el número de regidurías y sindicaturas que la ley determine, de conformidad con el principio de paridad. La competencia que esta Constitución otorga al gobierno municipal se ejercerá por el Ayuntamiento de manera exclusiva y no habrá autoridad intermedia alguna entre éste y el gobierno del Estado.</w:t>
      </w:r>
    </w:p>
    <w:p w14:paraId="59870679" w14:textId="77777777" w:rsidR="00037717" w:rsidRPr="00A55E4C" w:rsidRDefault="00037717" w:rsidP="00037717">
      <w:pPr>
        <w:spacing w:after="120"/>
        <w:ind w:left="1701" w:right="284" w:hanging="425"/>
        <w:jc w:val="both"/>
        <w:rPr>
          <w:rFonts w:ascii="Century Gothic" w:hAnsi="Century Gothic" w:cs="Arial"/>
          <w:i/>
          <w:sz w:val="18"/>
          <w:szCs w:val="18"/>
        </w:rPr>
      </w:pPr>
      <w:r w:rsidRPr="00A55E4C">
        <w:rPr>
          <w:rFonts w:ascii="Century Gothic" w:hAnsi="Century Gothic" w:cs="Arial"/>
          <w:i/>
          <w:sz w:val="18"/>
          <w:szCs w:val="18"/>
        </w:rPr>
        <w:t xml:space="preserve">III.- </w:t>
      </w:r>
      <w:r w:rsidRPr="00A55E4C">
        <w:rPr>
          <w:rFonts w:ascii="Century Gothic" w:hAnsi="Century Gothic" w:cs="Arial"/>
          <w:i/>
          <w:sz w:val="18"/>
          <w:szCs w:val="18"/>
        </w:rPr>
        <w:tab/>
        <w:t>Los Municipios tendrán a su cargo las funciones y servicios públicos siguientes:</w:t>
      </w:r>
    </w:p>
    <w:p w14:paraId="2C103CAE" w14:textId="77777777" w:rsidR="00037717" w:rsidRPr="00A55E4C" w:rsidRDefault="00037717" w:rsidP="00037717">
      <w:pPr>
        <w:spacing w:after="120"/>
        <w:ind w:left="2127" w:right="284" w:hanging="426"/>
        <w:jc w:val="both"/>
        <w:rPr>
          <w:rFonts w:ascii="Century Gothic" w:hAnsi="Century Gothic" w:cs="Arial"/>
          <w:i/>
          <w:sz w:val="18"/>
          <w:szCs w:val="18"/>
        </w:rPr>
      </w:pPr>
      <w:r w:rsidRPr="00A55E4C">
        <w:rPr>
          <w:rFonts w:ascii="Century Gothic" w:hAnsi="Century Gothic" w:cs="Arial"/>
          <w:i/>
          <w:sz w:val="18"/>
          <w:szCs w:val="18"/>
        </w:rPr>
        <w:t>a) al f (...).</w:t>
      </w:r>
    </w:p>
    <w:p w14:paraId="05F4A832" w14:textId="77777777" w:rsidR="00037717" w:rsidRPr="00A55E4C" w:rsidRDefault="00037717" w:rsidP="00037717">
      <w:pPr>
        <w:spacing w:after="120"/>
        <w:ind w:left="2127" w:right="284" w:hanging="426"/>
        <w:jc w:val="both"/>
        <w:rPr>
          <w:rFonts w:ascii="Century Gothic" w:hAnsi="Century Gothic" w:cs="Arial"/>
          <w:i/>
          <w:sz w:val="18"/>
          <w:szCs w:val="18"/>
        </w:rPr>
      </w:pPr>
      <w:r w:rsidRPr="00A55E4C">
        <w:rPr>
          <w:rFonts w:ascii="Century Gothic" w:hAnsi="Century Gothic" w:cs="Arial"/>
          <w:i/>
          <w:sz w:val="18"/>
          <w:szCs w:val="18"/>
        </w:rPr>
        <w:t>g</w:t>
      </w:r>
      <w:proofErr w:type="gramStart"/>
      <w:r w:rsidRPr="00A55E4C">
        <w:rPr>
          <w:rFonts w:ascii="Century Gothic" w:hAnsi="Century Gothic" w:cs="Arial"/>
          <w:i/>
          <w:sz w:val="18"/>
          <w:szCs w:val="18"/>
        </w:rPr>
        <w:t>).-</w:t>
      </w:r>
      <w:proofErr w:type="gramEnd"/>
      <w:r w:rsidRPr="00A55E4C">
        <w:rPr>
          <w:rFonts w:ascii="Century Gothic" w:hAnsi="Century Gothic" w:cs="Arial"/>
          <w:i/>
          <w:sz w:val="18"/>
          <w:szCs w:val="18"/>
        </w:rPr>
        <w:t xml:space="preserve"> </w:t>
      </w:r>
      <w:r w:rsidRPr="00A55E4C">
        <w:rPr>
          <w:rFonts w:ascii="Century Gothic" w:hAnsi="Century Gothic" w:cs="Arial"/>
          <w:i/>
          <w:sz w:val="18"/>
          <w:szCs w:val="18"/>
        </w:rPr>
        <w:tab/>
        <w:t>Calles, parques y jardines y su equipamiento.</w:t>
      </w:r>
    </w:p>
    <w:p w14:paraId="15E5367F" w14:textId="77777777" w:rsidR="00037717" w:rsidRPr="00A55E4C" w:rsidRDefault="00037717" w:rsidP="00037717">
      <w:pPr>
        <w:spacing w:after="120"/>
        <w:ind w:left="2127" w:right="284" w:hanging="426"/>
        <w:jc w:val="both"/>
        <w:rPr>
          <w:rFonts w:ascii="Century Gothic" w:hAnsi="Century Gothic" w:cs="Arial"/>
          <w:i/>
          <w:sz w:val="18"/>
          <w:szCs w:val="18"/>
        </w:rPr>
      </w:pPr>
      <w:r w:rsidRPr="00A55E4C">
        <w:rPr>
          <w:rFonts w:ascii="Century Gothic" w:hAnsi="Century Gothic" w:cs="Arial"/>
          <w:i/>
          <w:sz w:val="18"/>
          <w:szCs w:val="18"/>
        </w:rPr>
        <w:t>h</w:t>
      </w:r>
      <w:proofErr w:type="gramStart"/>
      <w:r w:rsidRPr="00A55E4C">
        <w:rPr>
          <w:rFonts w:ascii="Century Gothic" w:hAnsi="Century Gothic" w:cs="Arial"/>
          <w:i/>
          <w:sz w:val="18"/>
          <w:szCs w:val="18"/>
        </w:rPr>
        <w:t>).-</w:t>
      </w:r>
      <w:proofErr w:type="gramEnd"/>
      <w:r w:rsidRPr="00A55E4C">
        <w:rPr>
          <w:rFonts w:ascii="Century Gothic" w:hAnsi="Century Gothic" w:cs="Arial"/>
          <w:i/>
          <w:sz w:val="18"/>
          <w:szCs w:val="18"/>
        </w:rPr>
        <w:t xml:space="preserve"> </w:t>
      </w:r>
      <w:r w:rsidRPr="00A55E4C">
        <w:rPr>
          <w:rFonts w:ascii="Century Gothic" w:hAnsi="Century Gothic" w:cs="Arial"/>
          <w:i/>
          <w:sz w:val="18"/>
          <w:szCs w:val="18"/>
        </w:rPr>
        <w:tab/>
        <w:t>…</w:t>
      </w:r>
    </w:p>
    <w:p w14:paraId="15685FAF" w14:textId="77777777" w:rsidR="00037717" w:rsidRPr="00A55E4C" w:rsidRDefault="00037717" w:rsidP="00037717">
      <w:pPr>
        <w:spacing w:after="120"/>
        <w:ind w:left="2127" w:right="284" w:hanging="426"/>
        <w:jc w:val="both"/>
        <w:rPr>
          <w:rFonts w:ascii="Century Gothic" w:hAnsi="Century Gothic" w:cs="Arial"/>
          <w:i/>
          <w:sz w:val="18"/>
          <w:szCs w:val="18"/>
        </w:rPr>
      </w:pPr>
      <w:proofErr w:type="gramStart"/>
      <w:r w:rsidRPr="00A55E4C">
        <w:rPr>
          <w:rFonts w:ascii="Century Gothic" w:hAnsi="Century Gothic" w:cs="Arial"/>
          <w:i/>
          <w:sz w:val="18"/>
          <w:szCs w:val="18"/>
        </w:rPr>
        <w:t>i).-</w:t>
      </w:r>
      <w:proofErr w:type="gramEnd"/>
      <w:r w:rsidRPr="00A55E4C">
        <w:rPr>
          <w:rFonts w:ascii="Century Gothic" w:hAnsi="Century Gothic" w:cs="Arial"/>
          <w:i/>
          <w:sz w:val="18"/>
          <w:szCs w:val="18"/>
        </w:rPr>
        <w:t xml:space="preserve"> </w:t>
      </w:r>
      <w:r w:rsidRPr="00A55E4C">
        <w:rPr>
          <w:rFonts w:ascii="Century Gothic" w:hAnsi="Century Gothic" w:cs="Arial"/>
          <w:i/>
          <w:sz w:val="18"/>
          <w:szCs w:val="18"/>
        </w:rPr>
        <w:tab/>
        <w:t>Los demás que las Legislaturas locales determinen según las condiciones territoriales y socio-económicas de los Municipios, así como su capacidad administrativa y financiera.</w:t>
      </w:r>
    </w:p>
    <w:p w14:paraId="602B833B" w14:textId="77777777" w:rsidR="00037717" w:rsidRPr="00A55E4C" w:rsidRDefault="00037717" w:rsidP="00037717">
      <w:pPr>
        <w:ind w:left="1276" w:right="284"/>
        <w:jc w:val="both"/>
        <w:rPr>
          <w:rFonts w:ascii="Century Gothic" w:hAnsi="Century Gothic" w:cs="Arial"/>
          <w:i/>
          <w:sz w:val="18"/>
          <w:szCs w:val="18"/>
        </w:rPr>
      </w:pPr>
      <w:r w:rsidRPr="00A55E4C">
        <w:rPr>
          <w:rFonts w:ascii="Century Gothic" w:hAnsi="Century Gothic" w:cs="Arial"/>
          <w:i/>
          <w:sz w:val="18"/>
          <w:szCs w:val="18"/>
        </w:rPr>
        <w:t>Sin perjuicio de su competencia constitucional, en el desempeño de las funciones o la prestación de los servicios a su cargo, los municipios observarán lo dispuesto por las leyes federales y estatales.</w:t>
      </w:r>
    </w:p>
    <w:p w14:paraId="0056534B" w14:textId="77777777" w:rsidR="00037717" w:rsidRPr="00A55E4C" w:rsidRDefault="00037717" w:rsidP="00037717">
      <w:pPr>
        <w:jc w:val="both"/>
        <w:rPr>
          <w:rFonts w:ascii="Century Gothic" w:hAnsi="Century Gothic" w:cs="Arial"/>
          <w:sz w:val="20"/>
          <w:szCs w:val="20"/>
        </w:rPr>
      </w:pPr>
    </w:p>
    <w:p w14:paraId="0AC60418" w14:textId="77777777" w:rsidR="00037717" w:rsidRPr="00A55E4C" w:rsidRDefault="00037717" w:rsidP="00037717">
      <w:pPr>
        <w:ind w:left="567" w:hanging="567"/>
        <w:jc w:val="both"/>
        <w:rPr>
          <w:rFonts w:ascii="Century Gothic" w:hAnsi="Century Gothic" w:cs="Arial"/>
          <w:sz w:val="20"/>
          <w:szCs w:val="20"/>
        </w:rPr>
      </w:pPr>
      <w:r w:rsidRPr="00A55E4C">
        <w:rPr>
          <w:rFonts w:ascii="Century Gothic" w:hAnsi="Century Gothic" w:cs="Arial"/>
          <w:sz w:val="20"/>
          <w:szCs w:val="20"/>
        </w:rPr>
        <w:t xml:space="preserve">II. </w:t>
      </w:r>
      <w:r w:rsidRPr="00A55E4C">
        <w:rPr>
          <w:rFonts w:ascii="Century Gothic" w:hAnsi="Century Gothic" w:cs="Arial"/>
          <w:sz w:val="20"/>
          <w:szCs w:val="20"/>
        </w:rPr>
        <w:tab/>
        <w:t>Que la Constitución Política del Estado de Jalisco, en sus numerales señala: Conforme en lo establecido en los Artículos 73</w:t>
      </w:r>
      <w:r>
        <w:rPr>
          <w:rFonts w:ascii="Century Gothic" w:hAnsi="Century Gothic" w:cs="Arial"/>
          <w:sz w:val="20"/>
          <w:szCs w:val="20"/>
        </w:rPr>
        <w:t>,</w:t>
      </w:r>
      <w:r w:rsidRPr="00A55E4C">
        <w:rPr>
          <w:rFonts w:ascii="Century Gothic" w:hAnsi="Century Gothic" w:cs="Arial"/>
          <w:sz w:val="20"/>
          <w:szCs w:val="20"/>
        </w:rPr>
        <w:t xml:space="preserve"> 77 </w:t>
      </w:r>
      <w:r>
        <w:rPr>
          <w:rFonts w:ascii="Century Gothic" w:hAnsi="Century Gothic" w:cs="Arial"/>
          <w:sz w:val="20"/>
          <w:szCs w:val="20"/>
        </w:rPr>
        <w:t xml:space="preserve">y 79 de </w:t>
      </w:r>
      <w:r w:rsidRPr="00A55E4C">
        <w:rPr>
          <w:rFonts w:ascii="Century Gothic" w:hAnsi="Century Gothic" w:cs="Arial"/>
          <w:sz w:val="20"/>
          <w:szCs w:val="20"/>
        </w:rPr>
        <w:t>la Constitución Política del Estado de Jalisco que a la letra otorga las siguientes atribuciones</w:t>
      </w:r>
      <w:r>
        <w:rPr>
          <w:rFonts w:ascii="Century Gothic" w:hAnsi="Century Gothic" w:cs="Arial"/>
          <w:sz w:val="20"/>
          <w:szCs w:val="20"/>
        </w:rPr>
        <w:t>:</w:t>
      </w:r>
    </w:p>
    <w:p w14:paraId="6997C7C3" w14:textId="77777777" w:rsidR="00037717" w:rsidRPr="00A55E4C" w:rsidRDefault="00037717" w:rsidP="00037717">
      <w:pPr>
        <w:jc w:val="both"/>
        <w:rPr>
          <w:rFonts w:ascii="Century Gothic" w:hAnsi="Century Gothic" w:cs="Arial"/>
          <w:sz w:val="20"/>
          <w:szCs w:val="20"/>
        </w:rPr>
      </w:pPr>
    </w:p>
    <w:p w14:paraId="7ED77126" w14:textId="77777777" w:rsidR="00037717" w:rsidRPr="00A55E4C" w:rsidRDefault="00037717" w:rsidP="00037717">
      <w:pPr>
        <w:spacing w:after="120"/>
        <w:ind w:left="851" w:right="284"/>
        <w:jc w:val="both"/>
        <w:rPr>
          <w:rFonts w:ascii="Century Gothic" w:hAnsi="Century Gothic" w:cs="Arial"/>
          <w:i/>
          <w:sz w:val="18"/>
          <w:szCs w:val="18"/>
        </w:rPr>
      </w:pPr>
      <w:r w:rsidRPr="00A55E4C">
        <w:rPr>
          <w:rFonts w:ascii="Century Gothic" w:hAnsi="Century Gothic" w:cs="Arial"/>
          <w:i/>
          <w:sz w:val="18"/>
          <w:szCs w:val="18"/>
        </w:rPr>
        <w:t>Art. 73. El municipio libre es base de la división territorial y de la organización política y administrativa del Estado de Jalisco, investido de personalidad jurídica y patrimonio propios, con las facultades y limitaciones establecidas en la Constitución Política de los Estados Unidos Mexicanos y los siguientes fundamentos:</w:t>
      </w:r>
    </w:p>
    <w:p w14:paraId="2A1CB03F" w14:textId="77777777" w:rsidR="00037717" w:rsidRPr="00A55E4C" w:rsidRDefault="00037717" w:rsidP="00037717">
      <w:pPr>
        <w:ind w:left="1276" w:right="284" w:hanging="425"/>
        <w:jc w:val="both"/>
        <w:rPr>
          <w:rFonts w:ascii="Century Gothic" w:hAnsi="Century Gothic" w:cs="Arial"/>
          <w:i/>
          <w:sz w:val="18"/>
          <w:szCs w:val="18"/>
        </w:rPr>
      </w:pPr>
      <w:r w:rsidRPr="00A55E4C">
        <w:rPr>
          <w:rFonts w:ascii="Century Gothic" w:hAnsi="Century Gothic" w:cs="Arial"/>
          <w:i/>
          <w:sz w:val="18"/>
          <w:szCs w:val="18"/>
        </w:rPr>
        <w:t xml:space="preserve">1. </w:t>
      </w:r>
      <w:r w:rsidRPr="00A55E4C">
        <w:rPr>
          <w:rFonts w:ascii="Century Gothic" w:hAnsi="Century Gothic" w:cs="Arial"/>
          <w:i/>
          <w:sz w:val="18"/>
          <w:szCs w:val="18"/>
        </w:rPr>
        <w:tab/>
        <w:t>Cada municipio será gobernado por un Ayuntamiento de elección popular directa, que residirá en la cabecera municipal. La competencia que esta Constitución otorga al gobierno municipal se ejercerá por el Ayuntamiento de manera exclusiva y no habrá autoridad intermedia entre éste y el gobierno del Estado.</w:t>
      </w:r>
    </w:p>
    <w:p w14:paraId="29A23B07" w14:textId="77777777" w:rsidR="00037717" w:rsidRPr="00A55E4C" w:rsidRDefault="00037717" w:rsidP="00037717">
      <w:pPr>
        <w:ind w:left="851" w:right="284"/>
        <w:jc w:val="both"/>
        <w:rPr>
          <w:rFonts w:ascii="Century Gothic" w:hAnsi="Century Gothic" w:cs="Arial"/>
          <w:i/>
          <w:sz w:val="18"/>
          <w:szCs w:val="18"/>
        </w:rPr>
      </w:pPr>
    </w:p>
    <w:p w14:paraId="4FBF42B9" w14:textId="77777777" w:rsidR="00037717" w:rsidRPr="00A55E4C" w:rsidRDefault="00037717" w:rsidP="00037717">
      <w:pPr>
        <w:spacing w:after="120"/>
        <w:ind w:left="851" w:right="284"/>
        <w:jc w:val="both"/>
        <w:rPr>
          <w:rFonts w:ascii="Century Gothic" w:hAnsi="Century Gothic" w:cs="Arial"/>
          <w:i/>
          <w:sz w:val="18"/>
          <w:szCs w:val="18"/>
        </w:rPr>
      </w:pPr>
      <w:r w:rsidRPr="00A55E4C">
        <w:rPr>
          <w:rFonts w:ascii="Century Gothic" w:hAnsi="Century Gothic" w:cs="Arial"/>
          <w:i/>
          <w:sz w:val="18"/>
          <w:szCs w:val="18"/>
        </w:rPr>
        <w:t>Art. 77. Los Ayuntamientos tendrán facultades para aprobar, de acuerdo con las leyes en materia municipal que expida el Congreso del Estado.</w:t>
      </w:r>
    </w:p>
    <w:p w14:paraId="776FA279" w14:textId="77777777" w:rsidR="00037717" w:rsidRPr="00A55E4C" w:rsidRDefault="00037717" w:rsidP="00037717">
      <w:pPr>
        <w:spacing w:after="120"/>
        <w:ind w:left="1276" w:right="284" w:hanging="425"/>
        <w:jc w:val="both"/>
        <w:rPr>
          <w:rFonts w:ascii="Century Gothic" w:hAnsi="Century Gothic" w:cs="Arial"/>
          <w:i/>
          <w:sz w:val="18"/>
          <w:szCs w:val="18"/>
        </w:rPr>
      </w:pPr>
      <w:r w:rsidRPr="00A55E4C">
        <w:rPr>
          <w:rFonts w:ascii="Century Gothic" w:hAnsi="Century Gothic" w:cs="Arial"/>
          <w:i/>
          <w:sz w:val="18"/>
          <w:szCs w:val="18"/>
        </w:rPr>
        <w:t xml:space="preserve">II. </w:t>
      </w:r>
      <w:r w:rsidRPr="00A55E4C">
        <w:rPr>
          <w:rFonts w:ascii="Century Gothic" w:hAnsi="Century Gothic" w:cs="Arial"/>
          <w:i/>
          <w:sz w:val="18"/>
          <w:szCs w:val="18"/>
        </w:rPr>
        <w:tab/>
        <w:t>Los reglamentos, circulares y disposiciones administrativas de observancia general dentro de sus respectivas jurisdicciones, con el objeto de:</w:t>
      </w:r>
    </w:p>
    <w:p w14:paraId="10B8F20C" w14:textId="77777777" w:rsidR="00037717" w:rsidRPr="00A55E4C" w:rsidRDefault="00037717" w:rsidP="00037717">
      <w:pPr>
        <w:spacing w:after="120"/>
        <w:ind w:left="1701" w:right="284" w:hanging="425"/>
        <w:jc w:val="both"/>
        <w:rPr>
          <w:rFonts w:ascii="Century Gothic" w:hAnsi="Century Gothic" w:cs="Arial"/>
          <w:i/>
          <w:sz w:val="18"/>
          <w:szCs w:val="18"/>
        </w:rPr>
      </w:pPr>
      <w:r w:rsidRPr="00A55E4C">
        <w:rPr>
          <w:rFonts w:ascii="Century Gothic" w:hAnsi="Century Gothic" w:cs="Arial"/>
          <w:i/>
          <w:sz w:val="18"/>
          <w:szCs w:val="18"/>
        </w:rPr>
        <w:t xml:space="preserve">b) </w:t>
      </w:r>
      <w:r w:rsidRPr="00A55E4C">
        <w:rPr>
          <w:rFonts w:ascii="Century Gothic" w:hAnsi="Century Gothic" w:cs="Arial"/>
          <w:i/>
          <w:sz w:val="18"/>
          <w:szCs w:val="18"/>
        </w:rPr>
        <w:tab/>
        <w:t>Regular las materias, procedimientos, funciones y servicios públicos de su competencia; y</w:t>
      </w:r>
    </w:p>
    <w:p w14:paraId="222A7407" w14:textId="77777777" w:rsidR="00037717" w:rsidRPr="00A55E4C" w:rsidRDefault="00037717" w:rsidP="00037717">
      <w:pPr>
        <w:ind w:left="1701" w:right="284" w:hanging="425"/>
        <w:jc w:val="both"/>
        <w:rPr>
          <w:rFonts w:ascii="Century Gothic" w:hAnsi="Century Gothic" w:cs="Arial"/>
          <w:i/>
          <w:sz w:val="18"/>
          <w:szCs w:val="18"/>
        </w:rPr>
      </w:pPr>
      <w:r w:rsidRPr="00A55E4C">
        <w:rPr>
          <w:rFonts w:ascii="Century Gothic" w:hAnsi="Century Gothic" w:cs="Arial"/>
          <w:i/>
          <w:sz w:val="18"/>
          <w:szCs w:val="18"/>
        </w:rPr>
        <w:t xml:space="preserve">c) </w:t>
      </w:r>
      <w:r w:rsidRPr="00A55E4C">
        <w:rPr>
          <w:rFonts w:ascii="Century Gothic" w:hAnsi="Century Gothic" w:cs="Arial"/>
          <w:i/>
          <w:sz w:val="18"/>
          <w:szCs w:val="18"/>
        </w:rPr>
        <w:tab/>
        <w:t>Asegurar la participación ciudadana y vecinal</w:t>
      </w:r>
    </w:p>
    <w:p w14:paraId="51B1F6D3" w14:textId="77777777" w:rsidR="00037717" w:rsidRPr="00A55E4C" w:rsidRDefault="00037717" w:rsidP="00037717">
      <w:pPr>
        <w:ind w:left="851" w:right="284"/>
        <w:jc w:val="both"/>
        <w:rPr>
          <w:rFonts w:ascii="Century Gothic" w:hAnsi="Century Gothic" w:cs="Arial"/>
          <w:i/>
          <w:sz w:val="18"/>
          <w:szCs w:val="18"/>
        </w:rPr>
      </w:pPr>
    </w:p>
    <w:p w14:paraId="3356E507" w14:textId="77777777" w:rsidR="00037717" w:rsidRPr="00A55E4C" w:rsidRDefault="00037717" w:rsidP="00037717">
      <w:pPr>
        <w:spacing w:after="120"/>
        <w:ind w:left="851" w:right="284"/>
        <w:jc w:val="both"/>
        <w:rPr>
          <w:rFonts w:ascii="Century Gothic" w:hAnsi="Century Gothic" w:cs="Arial"/>
          <w:i/>
          <w:sz w:val="18"/>
          <w:szCs w:val="18"/>
        </w:rPr>
      </w:pPr>
      <w:r w:rsidRPr="00A55E4C">
        <w:rPr>
          <w:rFonts w:ascii="Century Gothic" w:hAnsi="Century Gothic" w:cs="Arial"/>
          <w:i/>
          <w:sz w:val="18"/>
          <w:szCs w:val="18"/>
        </w:rPr>
        <w:t>Art.79. Los municipios, a través de sus ayuntamientos, tendrán a su cargo las siguientes funciones y servicios públicos:</w:t>
      </w:r>
    </w:p>
    <w:p w14:paraId="279D185C" w14:textId="77777777" w:rsidR="00037717" w:rsidRPr="00A55E4C" w:rsidRDefault="00037717" w:rsidP="00037717">
      <w:pPr>
        <w:spacing w:after="120"/>
        <w:ind w:left="851" w:right="284"/>
        <w:jc w:val="both"/>
        <w:rPr>
          <w:rFonts w:ascii="Century Gothic" w:hAnsi="Century Gothic" w:cs="Arial"/>
          <w:i/>
          <w:sz w:val="18"/>
          <w:szCs w:val="18"/>
        </w:rPr>
      </w:pPr>
      <w:r w:rsidRPr="00A55E4C">
        <w:rPr>
          <w:rFonts w:ascii="Century Gothic" w:hAnsi="Century Gothic" w:cs="Arial"/>
          <w:i/>
          <w:sz w:val="18"/>
          <w:szCs w:val="18"/>
        </w:rPr>
        <w:t>I al VII…….</w:t>
      </w:r>
    </w:p>
    <w:p w14:paraId="50BC3A97" w14:textId="77777777" w:rsidR="00037717" w:rsidRPr="00A55E4C" w:rsidRDefault="00037717" w:rsidP="00037717">
      <w:pPr>
        <w:spacing w:after="120"/>
        <w:ind w:left="1276" w:right="284" w:hanging="425"/>
        <w:jc w:val="both"/>
        <w:rPr>
          <w:rFonts w:ascii="Century Gothic" w:hAnsi="Century Gothic" w:cs="Arial"/>
          <w:i/>
          <w:sz w:val="18"/>
          <w:szCs w:val="18"/>
        </w:rPr>
      </w:pPr>
      <w:r w:rsidRPr="00A55E4C">
        <w:rPr>
          <w:rFonts w:ascii="Century Gothic" w:hAnsi="Century Gothic" w:cs="Arial"/>
          <w:i/>
          <w:sz w:val="18"/>
          <w:szCs w:val="18"/>
        </w:rPr>
        <w:t xml:space="preserve">VIII. </w:t>
      </w:r>
      <w:r w:rsidRPr="00A55E4C">
        <w:rPr>
          <w:rFonts w:ascii="Century Gothic" w:hAnsi="Century Gothic" w:cs="Arial"/>
          <w:i/>
          <w:sz w:val="18"/>
          <w:szCs w:val="18"/>
        </w:rPr>
        <w:tab/>
        <w:t>Calles, parques y jardines, y su equipamiento;</w:t>
      </w:r>
    </w:p>
    <w:p w14:paraId="6020A365" w14:textId="77777777" w:rsidR="00037717" w:rsidRPr="00A55E4C" w:rsidRDefault="00037717" w:rsidP="00037717">
      <w:pPr>
        <w:spacing w:after="120"/>
        <w:ind w:left="1276" w:right="284" w:hanging="425"/>
        <w:jc w:val="both"/>
        <w:rPr>
          <w:rFonts w:ascii="Century Gothic" w:hAnsi="Century Gothic" w:cs="Arial"/>
          <w:i/>
          <w:sz w:val="18"/>
          <w:szCs w:val="18"/>
        </w:rPr>
      </w:pPr>
      <w:r w:rsidRPr="00A55E4C">
        <w:rPr>
          <w:rFonts w:ascii="Century Gothic" w:hAnsi="Century Gothic" w:cs="Arial"/>
          <w:i/>
          <w:sz w:val="18"/>
          <w:szCs w:val="18"/>
        </w:rPr>
        <w:t xml:space="preserve">IX. </w:t>
      </w:r>
      <w:r w:rsidRPr="00A55E4C">
        <w:rPr>
          <w:rFonts w:ascii="Century Gothic" w:hAnsi="Century Gothic" w:cs="Arial"/>
          <w:i/>
          <w:sz w:val="18"/>
          <w:szCs w:val="18"/>
        </w:rPr>
        <w:tab/>
        <w:t>…</w:t>
      </w:r>
    </w:p>
    <w:p w14:paraId="5F295326" w14:textId="77777777" w:rsidR="00037717" w:rsidRPr="00A55E4C" w:rsidRDefault="00037717" w:rsidP="00037717">
      <w:pPr>
        <w:ind w:left="1276" w:right="284" w:hanging="425"/>
        <w:jc w:val="both"/>
        <w:rPr>
          <w:rFonts w:ascii="Century Gothic" w:hAnsi="Century Gothic" w:cs="Arial"/>
          <w:i/>
          <w:sz w:val="18"/>
          <w:szCs w:val="18"/>
        </w:rPr>
      </w:pPr>
      <w:r w:rsidRPr="00A55E4C">
        <w:rPr>
          <w:rFonts w:ascii="Century Gothic" w:hAnsi="Century Gothic" w:cs="Arial"/>
          <w:i/>
          <w:sz w:val="18"/>
          <w:szCs w:val="18"/>
        </w:rPr>
        <w:t xml:space="preserve">X. </w:t>
      </w:r>
      <w:r w:rsidRPr="00A55E4C">
        <w:rPr>
          <w:rFonts w:ascii="Century Gothic" w:hAnsi="Century Gothic" w:cs="Arial"/>
          <w:i/>
          <w:sz w:val="18"/>
          <w:szCs w:val="18"/>
        </w:rPr>
        <w:tab/>
        <w:t>Los demás que deban prestarse, según las condiciones territoriales y socioeconómicas de los municipios y lo permita su capacidad administrativa y financiera.</w:t>
      </w:r>
    </w:p>
    <w:p w14:paraId="4F67C381" w14:textId="77777777" w:rsidR="00037717" w:rsidRPr="00A55E4C" w:rsidRDefault="00037717" w:rsidP="00037717">
      <w:pPr>
        <w:jc w:val="both"/>
        <w:rPr>
          <w:rFonts w:ascii="Century Gothic" w:hAnsi="Century Gothic" w:cs="Arial"/>
          <w:sz w:val="20"/>
          <w:szCs w:val="20"/>
        </w:rPr>
      </w:pPr>
    </w:p>
    <w:p w14:paraId="5AC3F883" w14:textId="77777777" w:rsidR="00037717" w:rsidRPr="00A55E4C" w:rsidRDefault="00037717" w:rsidP="00037717">
      <w:pPr>
        <w:ind w:left="567" w:hanging="567"/>
        <w:jc w:val="both"/>
        <w:rPr>
          <w:rFonts w:ascii="Century Gothic" w:hAnsi="Century Gothic" w:cs="Arial"/>
          <w:sz w:val="20"/>
          <w:szCs w:val="20"/>
        </w:rPr>
      </w:pPr>
      <w:r w:rsidRPr="00A55E4C">
        <w:rPr>
          <w:rFonts w:ascii="Century Gothic" w:hAnsi="Century Gothic" w:cs="Arial"/>
          <w:sz w:val="20"/>
          <w:szCs w:val="20"/>
        </w:rPr>
        <w:t xml:space="preserve">III. </w:t>
      </w:r>
      <w:r w:rsidRPr="00A55E4C">
        <w:rPr>
          <w:rFonts w:ascii="Century Gothic" w:hAnsi="Century Gothic" w:cs="Arial"/>
          <w:sz w:val="20"/>
          <w:szCs w:val="20"/>
        </w:rPr>
        <w:tab/>
        <w:t>La Ley del Gobierno y la Administración Pública Municipal del Estado de Jalisco, que en sus artículos 10, 47</w:t>
      </w:r>
      <w:r>
        <w:rPr>
          <w:rFonts w:ascii="Century Gothic" w:hAnsi="Century Gothic" w:cs="Arial"/>
          <w:sz w:val="20"/>
          <w:szCs w:val="20"/>
        </w:rPr>
        <w:t>,</w:t>
      </w:r>
      <w:r w:rsidRPr="00A55E4C">
        <w:rPr>
          <w:rFonts w:ascii="Century Gothic" w:hAnsi="Century Gothic" w:cs="Arial"/>
          <w:sz w:val="20"/>
          <w:szCs w:val="20"/>
        </w:rPr>
        <w:t xml:space="preserve"> fracción II, 48</w:t>
      </w:r>
      <w:r>
        <w:rPr>
          <w:rFonts w:ascii="Century Gothic" w:hAnsi="Century Gothic" w:cs="Arial"/>
          <w:sz w:val="20"/>
          <w:szCs w:val="20"/>
        </w:rPr>
        <w:t>,</w:t>
      </w:r>
      <w:r w:rsidRPr="00A55E4C">
        <w:rPr>
          <w:rFonts w:ascii="Century Gothic" w:hAnsi="Century Gothic" w:cs="Arial"/>
          <w:sz w:val="20"/>
          <w:szCs w:val="20"/>
        </w:rPr>
        <w:t xml:space="preserve"> fracción IV y 90 prevén lo siguiente:</w:t>
      </w:r>
    </w:p>
    <w:p w14:paraId="2B21B2D3" w14:textId="77777777" w:rsidR="00037717" w:rsidRPr="00A55E4C" w:rsidRDefault="00037717" w:rsidP="00037717">
      <w:pPr>
        <w:jc w:val="both"/>
        <w:rPr>
          <w:rFonts w:ascii="Century Gothic" w:hAnsi="Century Gothic" w:cs="Arial"/>
          <w:sz w:val="20"/>
          <w:szCs w:val="20"/>
        </w:rPr>
      </w:pPr>
    </w:p>
    <w:p w14:paraId="46D61E72" w14:textId="77777777" w:rsidR="00037717" w:rsidRPr="00A55E4C" w:rsidRDefault="00037717" w:rsidP="00037717">
      <w:pPr>
        <w:ind w:left="851" w:right="284"/>
        <w:jc w:val="both"/>
        <w:rPr>
          <w:rFonts w:ascii="Century Gothic" w:hAnsi="Century Gothic" w:cs="Arial"/>
          <w:i/>
          <w:sz w:val="18"/>
          <w:szCs w:val="18"/>
        </w:rPr>
      </w:pPr>
      <w:r w:rsidRPr="00A55E4C">
        <w:rPr>
          <w:rFonts w:ascii="Century Gothic" w:hAnsi="Century Gothic" w:cs="Arial"/>
          <w:i/>
          <w:sz w:val="18"/>
          <w:szCs w:val="18"/>
        </w:rPr>
        <w:t xml:space="preserve">Art. 10. Los Ayuntamientos de cada Municipio del Estado se integran por un </w:t>
      </w:r>
      <w:proofErr w:type="gramStart"/>
      <w:r w:rsidRPr="00A55E4C">
        <w:rPr>
          <w:rFonts w:ascii="Century Gothic" w:hAnsi="Century Gothic" w:cs="Arial"/>
          <w:i/>
          <w:sz w:val="18"/>
          <w:szCs w:val="18"/>
        </w:rPr>
        <w:t>Presidente</w:t>
      </w:r>
      <w:proofErr w:type="gramEnd"/>
      <w:r w:rsidRPr="00A55E4C">
        <w:rPr>
          <w:rFonts w:ascii="Century Gothic" w:hAnsi="Century Gothic" w:cs="Arial"/>
          <w:i/>
          <w:sz w:val="18"/>
          <w:szCs w:val="18"/>
        </w:rPr>
        <w:t xml:space="preserve"> Municipal, un Síndico y el número de regidores de mayoría relativa y de representación proporcional que se determinan en la ley estatal en materia electoral, quienes serán electos popular y directamente mediante planillas; y permanecen en sus cargos tres años y se renuevan en su totalidad al final de cada período.</w:t>
      </w:r>
    </w:p>
    <w:p w14:paraId="1F5AD46E" w14:textId="77777777" w:rsidR="00037717" w:rsidRPr="00A55E4C" w:rsidRDefault="00037717" w:rsidP="00037717">
      <w:pPr>
        <w:ind w:left="851" w:right="284"/>
        <w:jc w:val="both"/>
        <w:rPr>
          <w:rFonts w:ascii="Century Gothic" w:hAnsi="Century Gothic" w:cs="Arial"/>
          <w:i/>
          <w:sz w:val="18"/>
          <w:szCs w:val="18"/>
        </w:rPr>
      </w:pPr>
    </w:p>
    <w:p w14:paraId="7A9451B4" w14:textId="77777777" w:rsidR="00037717" w:rsidRPr="00A55E4C" w:rsidRDefault="00037717" w:rsidP="00037717">
      <w:pPr>
        <w:spacing w:after="120"/>
        <w:ind w:left="851" w:right="284"/>
        <w:jc w:val="both"/>
        <w:rPr>
          <w:rFonts w:ascii="Century Gothic" w:hAnsi="Century Gothic" w:cs="Arial"/>
          <w:i/>
          <w:sz w:val="18"/>
          <w:szCs w:val="18"/>
        </w:rPr>
      </w:pPr>
      <w:r w:rsidRPr="00A55E4C">
        <w:rPr>
          <w:rFonts w:ascii="Century Gothic" w:hAnsi="Century Gothic" w:cs="Arial"/>
          <w:i/>
          <w:sz w:val="18"/>
          <w:szCs w:val="18"/>
        </w:rPr>
        <w:t xml:space="preserve">Art.47. Corresponde al </w:t>
      </w:r>
      <w:proofErr w:type="gramStart"/>
      <w:r w:rsidRPr="00A55E4C">
        <w:rPr>
          <w:rFonts w:ascii="Century Gothic" w:hAnsi="Century Gothic" w:cs="Arial"/>
          <w:i/>
          <w:sz w:val="18"/>
          <w:szCs w:val="18"/>
        </w:rPr>
        <w:t>Presidente</w:t>
      </w:r>
      <w:proofErr w:type="gramEnd"/>
      <w:r w:rsidRPr="00A55E4C">
        <w:rPr>
          <w:rFonts w:ascii="Century Gothic" w:hAnsi="Century Gothic" w:cs="Arial"/>
          <w:i/>
          <w:sz w:val="18"/>
          <w:szCs w:val="18"/>
        </w:rPr>
        <w:t xml:space="preserve"> Municipal la función ejecutiva del municipio. Tiene las siguientes obligaciones:</w:t>
      </w:r>
    </w:p>
    <w:p w14:paraId="270F6D1D" w14:textId="77777777" w:rsidR="00037717" w:rsidRPr="00A55E4C" w:rsidRDefault="00037717" w:rsidP="00037717">
      <w:pPr>
        <w:ind w:left="1276" w:right="284" w:hanging="425"/>
        <w:jc w:val="both"/>
        <w:rPr>
          <w:rFonts w:ascii="Century Gothic" w:hAnsi="Century Gothic" w:cs="Arial"/>
          <w:i/>
          <w:sz w:val="18"/>
          <w:szCs w:val="18"/>
        </w:rPr>
      </w:pPr>
      <w:r w:rsidRPr="00A55E4C">
        <w:rPr>
          <w:rFonts w:ascii="Century Gothic" w:hAnsi="Century Gothic" w:cs="Arial"/>
          <w:i/>
          <w:sz w:val="18"/>
          <w:szCs w:val="18"/>
        </w:rPr>
        <w:t xml:space="preserve">II. </w:t>
      </w:r>
      <w:r w:rsidRPr="00A55E4C">
        <w:rPr>
          <w:rFonts w:ascii="Century Gothic" w:hAnsi="Century Gothic" w:cs="Arial"/>
          <w:i/>
          <w:sz w:val="18"/>
          <w:szCs w:val="18"/>
        </w:rPr>
        <w:tab/>
        <w:t>Planear y dirigir el funcionamiento de los servicios públicos municipales;</w:t>
      </w:r>
    </w:p>
    <w:p w14:paraId="15D9BBCB" w14:textId="77777777" w:rsidR="00037717" w:rsidRPr="00A55E4C" w:rsidRDefault="00037717" w:rsidP="00037717">
      <w:pPr>
        <w:ind w:left="851" w:right="284"/>
        <w:jc w:val="both"/>
        <w:rPr>
          <w:rFonts w:ascii="Century Gothic" w:hAnsi="Century Gothic" w:cs="Arial"/>
          <w:i/>
          <w:sz w:val="18"/>
          <w:szCs w:val="18"/>
        </w:rPr>
      </w:pPr>
    </w:p>
    <w:p w14:paraId="5D060E72" w14:textId="77777777" w:rsidR="00037717" w:rsidRPr="00A55E4C" w:rsidRDefault="00037717" w:rsidP="00037717">
      <w:pPr>
        <w:spacing w:after="120"/>
        <w:ind w:left="851" w:right="284"/>
        <w:jc w:val="both"/>
        <w:rPr>
          <w:rFonts w:ascii="Century Gothic" w:hAnsi="Century Gothic" w:cs="Arial"/>
          <w:i/>
          <w:sz w:val="18"/>
          <w:szCs w:val="18"/>
        </w:rPr>
      </w:pPr>
      <w:r w:rsidRPr="00A55E4C">
        <w:rPr>
          <w:rFonts w:ascii="Century Gothic" w:hAnsi="Century Gothic" w:cs="Arial"/>
          <w:i/>
          <w:sz w:val="18"/>
          <w:szCs w:val="18"/>
        </w:rPr>
        <w:t xml:space="preserve">Art. 48. El </w:t>
      </w:r>
      <w:proofErr w:type="gramStart"/>
      <w:r w:rsidRPr="00A55E4C">
        <w:rPr>
          <w:rFonts w:ascii="Century Gothic" w:hAnsi="Century Gothic" w:cs="Arial"/>
          <w:i/>
          <w:sz w:val="18"/>
          <w:szCs w:val="18"/>
        </w:rPr>
        <w:t>Presidente</w:t>
      </w:r>
      <w:proofErr w:type="gramEnd"/>
      <w:r w:rsidRPr="00A55E4C">
        <w:rPr>
          <w:rFonts w:ascii="Century Gothic" w:hAnsi="Century Gothic" w:cs="Arial"/>
          <w:i/>
          <w:sz w:val="18"/>
          <w:szCs w:val="18"/>
        </w:rPr>
        <w:t xml:space="preserve"> Municipal tiene las siguientes facultades:</w:t>
      </w:r>
    </w:p>
    <w:p w14:paraId="4C6511FE" w14:textId="77777777" w:rsidR="00037717" w:rsidRPr="00A55E4C" w:rsidRDefault="00037717" w:rsidP="00037717">
      <w:pPr>
        <w:ind w:left="1276" w:right="284" w:hanging="425"/>
        <w:jc w:val="both"/>
        <w:rPr>
          <w:rFonts w:ascii="Century Gothic" w:hAnsi="Century Gothic" w:cs="Arial"/>
          <w:i/>
          <w:sz w:val="18"/>
          <w:szCs w:val="18"/>
        </w:rPr>
      </w:pPr>
      <w:r w:rsidRPr="00A55E4C">
        <w:rPr>
          <w:rFonts w:ascii="Century Gothic" w:hAnsi="Century Gothic" w:cs="Arial"/>
          <w:i/>
          <w:sz w:val="18"/>
          <w:szCs w:val="18"/>
        </w:rPr>
        <w:t xml:space="preserve">IV. </w:t>
      </w:r>
      <w:r w:rsidRPr="00A55E4C">
        <w:rPr>
          <w:rFonts w:ascii="Century Gothic" w:hAnsi="Century Gothic" w:cs="Arial"/>
          <w:i/>
          <w:sz w:val="18"/>
          <w:szCs w:val="18"/>
        </w:rPr>
        <w:tab/>
        <w:t>Coordinar todas las labores de los servicios públicos del Municipio, así como las actividades de los particulares que revistan interés público;</w:t>
      </w:r>
    </w:p>
    <w:p w14:paraId="5C700A4C" w14:textId="77777777" w:rsidR="00037717" w:rsidRPr="00A55E4C" w:rsidRDefault="00037717" w:rsidP="00037717">
      <w:pPr>
        <w:jc w:val="both"/>
        <w:rPr>
          <w:rFonts w:ascii="Century Gothic" w:hAnsi="Century Gothic" w:cs="Arial"/>
          <w:sz w:val="20"/>
          <w:szCs w:val="20"/>
        </w:rPr>
      </w:pPr>
    </w:p>
    <w:p w14:paraId="5147FB52" w14:textId="77777777" w:rsidR="00037717" w:rsidRPr="00A55E4C" w:rsidRDefault="00037717" w:rsidP="00037717">
      <w:pPr>
        <w:ind w:left="567" w:hanging="567"/>
        <w:jc w:val="both"/>
        <w:rPr>
          <w:rFonts w:ascii="Century Gothic" w:hAnsi="Century Gothic" w:cs="Arial"/>
          <w:sz w:val="20"/>
          <w:szCs w:val="20"/>
        </w:rPr>
      </w:pPr>
      <w:r w:rsidRPr="00A55E4C">
        <w:rPr>
          <w:rFonts w:ascii="Century Gothic" w:hAnsi="Century Gothic" w:cs="Arial"/>
          <w:sz w:val="20"/>
          <w:szCs w:val="20"/>
        </w:rPr>
        <w:t xml:space="preserve">IV. </w:t>
      </w:r>
      <w:r w:rsidRPr="00A55E4C">
        <w:rPr>
          <w:rFonts w:ascii="Century Gothic" w:hAnsi="Century Gothic" w:cs="Arial"/>
          <w:sz w:val="20"/>
          <w:szCs w:val="20"/>
        </w:rPr>
        <w:tab/>
        <w:t>Finalmente, el Reglamento del Gobierno y la Administración Pública Municipal del Ayuntamiento Constitucional de Tonalá, Jalisco</w:t>
      </w:r>
      <w:r>
        <w:rPr>
          <w:rFonts w:ascii="Century Gothic" w:hAnsi="Century Gothic" w:cs="Arial"/>
          <w:sz w:val="20"/>
          <w:szCs w:val="20"/>
        </w:rPr>
        <w:t>,</w:t>
      </w:r>
      <w:r w:rsidRPr="00A55E4C">
        <w:rPr>
          <w:rFonts w:ascii="Century Gothic" w:hAnsi="Century Gothic" w:cs="Arial"/>
          <w:sz w:val="20"/>
          <w:szCs w:val="20"/>
        </w:rPr>
        <w:t xml:space="preserve"> dispone lo siguiente:</w:t>
      </w:r>
    </w:p>
    <w:p w14:paraId="51816057" w14:textId="77777777" w:rsidR="00037717" w:rsidRPr="00A55E4C" w:rsidRDefault="00037717" w:rsidP="00037717">
      <w:pPr>
        <w:jc w:val="both"/>
        <w:rPr>
          <w:rFonts w:ascii="Century Gothic" w:hAnsi="Century Gothic" w:cs="Arial"/>
          <w:sz w:val="20"/>
          <w:szCs w:val="20"/>
        </w:rPr>
      </w:pPr>
    </w:p>
    <w:p w14:paraId="6B59C47E" w14:textId="77777777" w:rsidR="00037717" w:rsidRPr="00A55E4C" w:rsidRDefault="00037717" w:rsidP="00037717">
      <w:pPr>
        <w:spacing w:after="120"/>
        <w:ind w:left="851" w:right="284"/>
        <w:jc w:val="both"/>
        <w:rPr>
          <w:rFonts w:ascii="Century Gothic" w:hAnsi="Century Gothic" w:cs="Arial"/>
          <w:i/>
          <w:sz w:val="18"/>
          <w:szCs w:val="18"/>
        </w:rPr>
      </w:pPr>
      <w:r w:rsidRPr="00A55E4C">
        <w:rPr>
          <w:rFonts w:ascii="Century Gothic" w:hAnsi="Century Gothic" w:cs="Arial"/>
          <w:i/>
          <w:sz w:val="18"/>
          <w:szCs w:val="18"/>
        </w:rPr>
        <w:t>Art. 42.- El Gobierno Municipal y la Administración Pública que le deriva, sin perjuicio de las facultades, atribuciones y obligaciones que les determine la legislación y normatividad aplicable. sujetará sus acciones a los siguientes fines:</w:t>
      </w:r>
    </w:p>
    <w:p w14:paraId="6DD3FC46" w14:textId="77777777" w:rsidR="00037717" w:rsidRPr="00A55E4C" w:rsidRDefault="00037717" w:rsidP="00037717">
      <w:pPr>
        <w:ind w:left="1276" w:right="284" w:hanging="425"/>
        <w:jc w:val="both"/>
        <w:rPr>
          <w:rFonts w:ascii="Century Gothic" w:hAnsi="Century Gothic" w:cs="Arial"/>
          <w:i/>
          <w:sz w:val="18"/>
          <w:szCs w:val="18"/>
        </w:rPr>
      </w:pPr>
      <w:r w:rsidRPr="00A55E4C">
        <w:rPr>
          <w:rFonts w:ascii="Century Gothic" w:hAnsi="Century Gothic" w:cs="Arial"/>
          <w:i/>
          <w:sz w:val="18"/>
          <w:szCs w:val="18"/>
        </w:rPr>
        <w:t xml:space="preserve">XIII. </w:t>
      </w:r>
      <w:r w:rsidRPr="00A55E4C">
        <w:rPr>
          <w:rFonts w:ascii="Century Gothic" w:hAnsi="Century Gothic" w:cs="Arial"/>
          <w:i/>
          <w:sz w:val="18"/>
          <w:szCs w:val="18"/>
        </w:rPr>
        <w:tab/>
        <w:t>Propiciar la satisfacción de las necesidades colectivas del municipio, mediante la organización y adecuado funcionamiento de los servicios públicos municipales, la realización de obras de infraestructura básica y el rescate del espacio público;</w:t>
      </w:r>
    </w:p>
    <w:p w14:paraId="7881F5D9" w14:textId="77777777" w:rsidR="00037717" w:rsidRPr="00A55E4C" w:rsidRDefault="00037717" w:rsidP="00037717">
      <w:pPr>
        <w:ind w:left="851" w:right="284"/>
        <w:jc w:val="both"/>
        <w:rPr>
          <w:rFonts w:ascii="Century Gothic" w:hAnsi="Century Gothic" w:cs="Arial"/>
          <w:i/>
          <w:sz w:val="18"/>
          <w:szCs w:val="18"/>
        </w:rPr>
      </w:pPr>
    </w:p>
    <w:p w14:paraId="2CC17FBE" w14:textId="77777777" w:rsidR="00037717" w:rsidRPr="00A55E4C" w:rsidRDefault="00037717" w:rsidP="00037717">
      <w:pPr>
        <w:spacing w:after="120"/>
        <w:ind w:left="851" w:right="284"/>
        <w:jc w:val="both"/>
        <w:rPr>
          <w:rFonts w:ascii="Century Gothic" w:hAnsi="Century Gothic" w:cs="Arial"/>
          <w:i/>
          <w:sz w:val="18"/>
          <w:szCs w:val="18"/>
        </w:rPr>
      </w:pPr>
      <w:r w:rsidRPr="00A55E4C">
        <w:rPr>
          <w:rFonts w:ascii="Century Gothic" w:hAnsi="Century Gothic" w:cs="Arial"/>
          <w:i/>
          <w:sz w:val="18"/>
          <w:szCs w:val="18"/>
        </w:rPr>
        <w:t>Art. 56- Además de lo establecido en la legislación y normatividad aplicable, son facultades y obligaciones del Ayuntamiento, las siguientes:</w:t>
      </w:r>
    </w:p>
    <w:p w14:paraId="164E63E2" w14:textId="77777777" w:rsidR="00037717" w:rsidRPr="00A55E4C" w:rsidRDefault="00037717" w:rsidP="00037717">
      <w:pPr>
        <w:spacing w:after="120"/>
        <w:ind w:left="1560" w:right="284" w:hanging="709"/>
        <w:jc w:val="both"/>
        <w:rPr>
          <w:rFonts w:ascii="Century Gothic" w:hAnsi="Century Gothic" w:cs="Arial"/>
          <w:i/>
          <w:sz w:val="18"/>
          <w:szCs w:val="18"/>
        </w:rPr>
      </w:pPr>
      <w:r w:rsidRPr="00A55E4C">
        <w:rPr>
          <w:rFonts w:ascii="Century Gothic" w:hAnsi="Century Gothic" w:cs="Arial"/>
          <w:i/>
          <w:sz w:val="18"/>
          <w:szCs w:val="18"/>
        </w:rPr>
        <w:t xml:space="preserve">I. </w:t>
      </w:r>
      <w:r w:rsidRPr="00A55E4C">
        <w:rPr>
          <w:rFonts w:ascii="Century Gothic" w:hAnsi="Century Gothic" w:cs="Arial"/>
          <w:i/>
          <w:sz w:val="18"/>
          <w:szCs w:val="18"/>
        </w:rPr>
        <w:tab/>
        <w:t xml:space="preserve">Prestar los servicios públicos municipales en condiciones de equidad y calidad, conforme a la posibilidad presupuestal del Municipio; </w:t>
      </w:r>
    </w:p>
    <w:p w14:paraId="585A8FFE" w14:textId="77777777" w:rsidR="00037717" w:rsidRPr="00A55E4C" w:rsidRDefault="00037717" w:rsidP="00037717">
      <w:pPr>
        <w:spacing w:after="120"/>
        <w:ind w:left="1560" w:right="284" w:hanging="709"/>
        <w:jc w:val="both"/>
        <w:rPr>
          <w:rFonts w:ascii="Century Gothic" w:hAnsi="Century Gothic" w:cs="Arial"/>
          <w:i/>
          <w:sz w:val="18"/>
          <w:szCs w:val="18"/>
        </w:rPr>
      </w:pPr>
      <w:r w:rsidRPr="00A55E4C">
        <w:rPr>
          <w:rFonts w:ascii="Century Gothic" w:hAnsi="Century Gothic" w:cs="Arial"/>
          <w:i/>
          <w:sz w:val="18"/>
          <w:szCs w:val="18"/>
        </w:rPr>
        <w:t xml:space="preserve">XLVII. </w:t>
      </w:r>
      <w:r w:rsidRPr="00A55E4C">
        <w:rPr>
          <w:rFonts w:ascii="Century Gothic" w:hAnsi="Century Gothic" w:cs="Arial"/>
          <w:i/>
          <w:sz w:val="18"/>
          <w:szCs w:val="18"/>
        </w:rPr>
        <w:tab/>
        <w:t>Promover los programas, acciones y la ejecución de obras públicas a fin de contar con la infraestructura y equipamiento urbano básicos y necesarios para el funcionamiento eficiente de los centros de población y su desarrollo económico, de manera directa, por colaboración, concertación o contra obligaciones a favor del municipio, así como para su renovación, mejoramiento y conservación</w:t>
      </w:r>
    </w:p>
    <w:p w14:paraId="2552FAA3" w14:textId="77777777" w:rsidR="00037717" w:rsidRPr="00A55E4C" w:rsidRDefault="00037717" w:rsidP="00037717">
      <w:pPr>
        <w:ind w:left="1560" w:right="284" w:hanging="709"/>
        <w:jc w:val="both"/>
        <w:rPr>
          <w:rFonts w:ascii="Century Gothic" w:hAnsi="Century Gothic" w:cs="Arial"/>
          <w:i/>
          <w:sz w:val="18"/>
          <w:szCs w:val="18"/>
        </w:rPr>
      </w:pPr>
      <w:r w:rsidRPr="00A55E4C">
        <w:rPr>
          <w:rFonts w:ascii="Century Gothic" w:hAnsi="Century Gothic" w:cs="Arial"/>
          <w:i/>
          <w:sz w:val="18"/>
          <w:szCs w:val="18"/>
        </w:rPr>
        <w:t xml:space="preserve">LI. </w:t>
      </w:r>
      <w:r w:rsidRPr="00A55E4C">
        <w:rPr>
          <w:rFonts w:ascii="Century Gothic" w:hAnsi="Century Gothic" w:cs="Arial"/>
          <w:i/>
          <w:sz w:val="18"/>
          <w:szCs w:val="18"/>
        </w:rPr>
        <w:tab/>
        <w:t>Aprobar la celebración de todo tipo de convenios o contratos para el mejor ejercicio de sus funciones, la realización de obras y acciones de interés general, la colaboración corresponsable con la ciudadanía para el cuidado de los espacios públicos o la prestación de los servicios públicos a su cargo;</w:t>
      </w:r>
    </w:p>
    <w:p w14:paraId="7B660040" w14:textId="77777777" w:rsidR="00037717" w:rsidRPr="00A55E4C" w:rsidRDefault="00037717" w:rsidP="00037717">
      <w:pPr>
        <w:jc w:val="both"/>
        <w:rPr>
          <w:rFonts w:ascii="Century Gothic" w:hAnsi="Century Gothic" w:cs="Arial"/>
          <w:sz w:val="20"/>
          <w:szCs w:val="20"/>
        </w:rPr>
      </w:pPr>
    </w:p>
    <w:p w14:paraId="13248A91" w14:textId="77777777" w:rsidR="00037717" w:rsidRPr="00A55E4C" w:rsidRDefault="00037717" w:rsidP="00037717">
      <w:pPr>
        <w:jc w:val="center"/>
        <w:rPr>
          <w:rFonts w:ascii="Century Gothic" w:hAnsi="Century Gothic" w:cs="Arial"/>
          <w:sz w:val="20"/>
          <w:szCs w:val="20"/>
        </w:rPr>
      </w:pPr>
      <w:r w:rsidRPr="00A55E4C">
        <w:rPr>
          <w:rFonts w:ascii="Century Gothic" w:hAnsi="Century Gothic" w:cs="Arial"/>
          <w:sz w:val="20"/>
          <w:szCs w:val="20"/>
        </w:rPr>
        <w:t>C O N C L U S I O N E S</w:t>
      </w:r>
    </w:p>
    <w:p w14:paraId="7BE4A521" w14:textId="77777777" w:rsidR="00037717" w:rsidRPr="00A55E4C" w:rsidRDefault="00037717" w:rsidP="00037717">
      <w:pPr>
        <w:jc w:val="both"/>
        <w:rPr>
          <w:rFonts w:ascii="Century Gothic" w:hAnsi="Century Gothic" w:cs="Arial"/>
          <w:sz w:val="20"/>
          <w:szCs w:val="20"/>
        </w:rPr>
      </w:pPr>
    </w:p>
    <w:p w14:paraId="0D9FD5A2" w14:textId="77777777" w:rsidR="00037717" w:rsidRPr="00A55E4C" w:rsidRDefault="00037717" w:rsidP="00037717">
      <w:pPr>
        <w:jc w:val="both"/>
        <w:rPr>
          <w:rFonts w:ascii="Century Gothic" w:hAnsi="Century Gothic" w:cs="Arial"/>
          <w:sz w:val="20"/>
          <w:szCs w:val="20"/>
        </w:rPr>
      </w:pPr>
      <w:r w:rsidRPr="00A55E4C">
        <w:rPr>
          <w:rFonts w:ascii="Century Gothic" w:hAnsi="Century Gothic" w:cs="Arial"/>
          <w:sz w:val="20"/>
          <w:szCs w:val="20"/>
        </w:rPr>
        <w:t>De lo anteriormente expuesto se infiere que los Ayuntamientos, en este caso el de Tonalá, cuenta con la libertad para disponer de su hacienda, gestionar sus bienes y suscribir contratos o convenios, de acuerdo al bien común e interés general de su población.</w:t>
      </w:r>
    </w:p>
    <w:p w14:paraId="47D35808" w14:textId="77777777" w:rsidR="00037717" w:rsidRPr="00A55E4C" w:rsidRDefault="00037717" w:rsidP="00037717">
      <w:pPr>
        <w:jc w:val="both"/>
        <w:rPr>
          <w:rFonts w:ascii="Century Gothic" w:hAnsi="Century Gothic" w:cs="Arial"/>
          <w:sz w:val="20"/>
          <w:szCs w:val="20"/>
        </w:rPr>
      </w:pPr>
    </w:p>
    <w:p w14:paraId="11E4FCE2" w14:textId="77777777" w:rsidR="00037717" w:rsidRPr="00A55E4C" w:rsidRDefault="00037717" w:rsidP="00037717">
      <w:pPr>
        <w:jc w:val="both"/>
        <w:rPr>
          <w:rFonts w:ascii="Century Gothic" w:hAnsi="Century Gothic" w:cs="Arial"/>
          <w:sz w:val="20"/>
          <w:szCs w:val="20"/>
        </w:rPr>
      </w:pPr>
      <w:r w:rsidRPr="00A55E4C">
        <w:rPr>
          <w:rFonts w:ascii="Century Gothic" w:hAnsi="Century Gothic" w:cs="Arial"/>
          <w:sz w:val="20"/>
          <w:szCs w:val="20"/>
        </w:rPr>
        <w:lastRenderedPageBreak/>
        <w:t>Como se establece en la presente Iniciativa con Dispensa de Tramite, el Municipio de Tonalá, Jalisco</w:t>
      </w:r>
      <w:r>
        <w:rPr>
          <w:rFonts w:ascii="Century Gothic" w:hAnsi="Century Gothic" w:cs="Arial"/>
          <w:sz w:val="20"/>
          <w:szCs w:val="20"/>
        </w:rPr>
        <w:t>,</w:t>
      </w:r>
      <w:r w:rsidRPr="00A55E4C">
        <w:rPr>
          <w:rFonts w:ascii="Century Gothic" w:hAnsi="Century Gothic" w:cs="Arial"/>
          <w:sz w:val="20"/>
          <w:szCs w:val="20"/>
        </w:rPr>
        <w:t xml:space="preserve"> presenta una gran problemática a lo largo del tiempo, caracterizada por un significativo congestionamiento vial en la zona. Esta situación ha generado no solo retrasos en los tiempos de traslado, sino también un aumento en los riesgos de hechos de tránsito y dificultades para el acceso de servicios de emergencia, actualmente, el desarrollo de un país y por ende de un municipio, se mide por la calidad de sus vías de comunicación, por lo que ninguna sociedad concibe su desarrollo al margen de un eficiente sistema de comunicación vial.</w:t>
      </w:r>
    </w:p>
    <w:p w14:paraId="18C612A4" w14:textId="77777777" w:rsidR="00037717" w:rsidRPr="00A55E4C" w:rsidRDefault="00037717" w:rsidP="00037717">
      <w:pPr>
        <w:jc w:val="both"/>
        <w:rPr>
          <w:rFonts w:ascii="Century Gothic" w:hAnsi="Century Gothic" w:cs="Arial"/>
          <w:sz w:val="20"/>
          <w:szCs w:val="20"/>
        </w:rPr>
      </w:pPr>
    </w:p>
    <w:p w14:paraId="01C5DB53" w14:textId="77777777" w:rsidR="00037717" w:rsidRPr="00A55E4C" w:rsidRDefault="00037717" w:rsidP="00037717">
      <w:pPr>
        <w:jc w:val="both"/>
        <w:rPr>
          <w:rFonts w:ascii="Century Gothic" w:hAnsi="Century Gothic" w:cs="Arial"/>
          <w:sz w:val="20"/>
          <w:szCs w:val="20"/>
        </w:rPr>
      </w:pPr>
      <w:r w:rsidRPr="00A55E4C">
        <w:rPr>
          <w:rFonts w:ascii="Century Gothic" w:hAnsi="Century Gothic" w:cs="Arial"/>
          <w:sz w:val="20"/>
          <w:szCs w:val="20"/>
        </w:rPr>
        <w:t xml:space="preserve">El Municipio de Tonalá, Jalisco, en los últimos años ha incrementado su población y se ha convertido en uno de los lugares preferidos por el turismo nacional e internacional, y se ha venido consolidando en un crecimiento empresarial y de negocios, por lo que es necesario el seguir proyectando nuevas vialidades, ya que, además de brindan un mejor acceso a la localidad, se vuelve más conveniente para que las empresas transporten bienes y servicios.  </w:t>
      </w:r>
    </w:p>
    <w:p w14:paraId="1E7BA60B" w14:textId="77777777" w:rsidR="00037717" w:rsidRPr="00A55E4C" w:rsidRDefault="00037717" w:rsidP="00037717">
      <w:pPr>
        <w:jc w:val="both"/>
        <w:rPr>
          <w:rFonts w:ascii="Century Gothic" w:hAnsi="Century Gothic" w:cs="Arial"/>
          <w:sz w:val="20"/>
          <w:szCs w:val="20"/>
        </w:rPr>
      </w:pPr>
    </w:p>
    <w:p w14:paraId="089DB1E5" w14:textId="77777777" w:rsidR="00037717" w:rsidRPr="00A55E4C" w:rsidRDefault="00037717" w:rsidP="00037717">
      <w:pPr>
        <w:jc w:val="both"/>
        <w:rPr>
          <w:rFonts w:ascii="Century Gothic" w:hAnsi="Century Gothic" w:cs="Arial"/>
          <w:sz w:val="20"/>
          <w:szCs w:val="20"/>
        </w:rPr>
      </w:pPr>
      <w:r w:rsidRPr="00A55E4C">
        <w:rPr>
          <w:rFonts w:ascii="Century Gothic" w:hAnsi="Century Gothic" w:cs="Arial"/>
          <w:sz w:val="20"/>
          <w:szCs w:val="20"/>
        </w:rPr>
        <w:t xml:space="preserve">Por ello, es importante y es menester el poder ofrecer las mejores condiciones de accesibilidad peatonal y desahogo vehicular, con calles y vialidades que les otorguen una mejor calidad de vida a los </w:t>
      </w:r>
      <w:proofErr w:type="spellStart"/>
      <w:r w:rsidRPr="00A55E4C">
        <w:rPr>
          <w:rFonts w:ascii="Century Gothic" w:hAnsi="Century Gothic" w:cs="Arial"/>
          <w:sz w:val="20"/>
          <w:szCs w:val="20"/>
        </w:rPr>
        <w:t>tonaltecas</w:t>
      </w:r>
      <w:proofErr w:type="spellEnd"/>
      <w:r w:rsidRPr="00A55E4C">
        <w:rPr>
          <w:rFonts w:ascii="Century Gothic" w:hAnsi="Century Gothic" w:cs="Arial"/>
          <w:sz w:val="20"/>
          <w:szCs w:val="20"/>
        </w:rPr>
        <w:t>, así como también, haciendo con esto la zona más atractiva para las empresas que buscan expandirse o reubicarse, y a su vez</w:t>
      </w:r>
      <w:r>
        <w:rPr>
          <w:rFonts w:ascii="Century Gothic" w:hAnsi="Century Gothic" w:cs="Arial"/>
          <w:sz w:val="20"/>
          <w:szCs w:val="20"/>
        </w:rPr>
        <w:t>,</w:t>
      </w:r>
      <w:r w:rsidRPr="00A55E4C">
        <w:rPr>
          <w:rFonts w:ascii="Century Gothic" w:hAnsi="Century Gothic" w:cs="Arial"/>
          <w:sz w:val="20"/>
          <w:szCs w:val="20"/>
        </w:rPr>
        <w:t xml:space="preserve"> a los visitantes para regresar nuevamente a este municipio, esto a través de la adecuación, conservación y apertura de nuevas vialidades, mismas que son y serán de suma importancia para el municipio y sus habitantes.</w:t>
      </w:r>
    </w:p>
    <w:p w14:paraId="24BE43A8" w14:textId="77777777" w:rsidR="00037717" w:rsidRPr="00A55E4C" w:rsidRDefault="00037717" w:rsidP="00037717">
      <w:pPr>
        <w:jc w:val="both"/>
        <w:rPr>
          <w:rFonts w:ascii="Century Gothic" w:hAnsi="Century Gothic" w:cs="Arial"/>
          <w:sz w:val="20"/>
          <w:szCs w:val="20"/>
        </w:rPr>
      </w:pPr>
    </w:p>
    <w:p w14:paraId="323656FA" w14:textId="77777777" w:rsidR="00037717" w:rsidRPr="00A55E4C" w:rsidRDefault="00037717" w:rsidP="00037717">
      <w:pPr>
        <w:jc w:val="both"/>
        <w:rPr>
          <w:rFonts w:ascii="Century Gothic" w:hAnsi="Century Gothic" w:cs="Arial"/>
          <w:sz w:val="20"/>
          <w:szCs w:val="20"/>
        </w:rPr>
      </w:pPr>
      <w:r w:rsidRPr="00A55E4C">
        <w:rPr>
          <w:rFonts w:ascii="Century Gothic" w:hAnsi="Century Gothic" w:cs="Arial"/>
          <w:sz w:val="20"/>
          <w:szCs w:val="20"/>
        </w:rPr>
        <w:t>Y conforme a lo aprobado mediante el Acuerdo N. 336</w:t>
      </w:r>
      <w:r>
        <w:rPr>
          <w:rFonts w:ascii="Century Gothic" w:hAnsi="Century Gothic" w:cs="Arial"/>
          <w:sz w:val="20"/>
          <w:szCs w:val="20"/>
        </w:rPr>
        <w:t>,</w:t>
      </w:r>
      <w:r w:rsidRPr="00A55E4C">
        <w:rPr>
          <w:rFonts w:ascii="Century Gothic" w:hAnsi="Century Gothic" w:cs="Arial"/>
          <w:sz w:val="20"/>
          <w:szCs w:val="20"/>
        </w:rPr>
        <w:t xml:space="preserve"> en su resolutivo TERCERO, señalado en el apartado de antecedentes de esta iniciativa con dispensa de trámite, personal del área de la Dirección General Jurídica se dieron a la tarea de retomar las pláticas con los ciudadanos afectados los C.C. Beatriz Gabriel Hernández, Ma. de los Ángeles Hernández Magdaleno, Rafael Hernández Magdaleno y Heriberto Hernández Magdaleno.</w:t>
      </w:r>
    </w:p>
    <w:p w14:paraId="69B39194" w14:textId="77777777" w:rsidR="00037717" w:rsidRPr="00A55E4C" w:rsidRDefault="00037717" w:rsidP="00037717">
      <w:pPr>
        <w:jc w:val="both"/>
        <w:rPr>
          <w:rFonts w:ascii="Century Gothic" w:hAnsi="Century Gothic" w:cs="Arial"/>
          <w:sz w:val="20"/>
          <w:szCs w:val="20"/>
        </w:rPr>
      </w:pPr>
    </w:p>
    <w:p w14:paraId="28E4D606" w14:textId="77777777" w:rsidR="00037717" w:rsidRPr="00A55E4C" w:rsidRDefault="00037717" w:rsidP="00037717">
      <w:pPr>
        <w:jc w:val="both"/>
        <w:rPr>
          <w:rFonts w:ascii="Century Gothic" w:hAnsi="Century Gothic" w:cs="Arial"/>
          <w:sz w:val="20"/>
          <w:szCs w:val="20"/>
        </w:rPr>
      </w:pPr>
      <w:r w:rsidRPr="00A55E4C">
        <w:rPr>
          <w:rFonts w:ascii="Century Gothic" w:hAnsi="Century Gothic" w:cs="Arial"/>
          <w:sz w:val="20"/>
          <w:szCs w:val="20"/>
        </w:rPr>
        <w:t xml:space="preserve">De estas </w:t>
      </w:r>
      <w:proofErr w:type="spellStart"/>
      <w:r w:rsidRPr="00A55E4C">
        <w:rPr>
          <w:rFonts w:ascii="Century Gothic" w:hAnsi="Century Gothic" w:cs="Arial"/>
          <w:sz w:val="20"/>
          <w:szCs w:val="20"/>
        </w:rPr>
        <w:t>platicas</w:t>
      </w:r>
      <w:proofErr w:type="spellEnd"/>
      <w:r w:rsidRPr="00A55E4C">
        <w:rPr>
          <w:rFonts w:ascii="Century Gothic" w:hAnsi="Century Gothic" w:cs="Arial"/>
          <w:sz w:val="20"/>
          <w:szCs w:val="20"/>
        </w:rPr>
        <w:t xml:space="preserve"> con los propietarios se llegó al acuerdo entre las partes, de indemnizarles por las superficies que resultaron afectadas con motivo de la realización o ejecución de la obra de construcción, ampliación y adecuación de la avenida Zalatitán</w:t>
      </w:r>
      <w:r>
        <w:rPr>
          <w:rFonts w:ascii="Century Gothic" w:hAnsi="Century Gothic" w:cs="Arial"/>
          <w:sz w:val="20"/>
          <w:szCs w:val="20"/>
        </w:rPr>
        <w:t xml:space="preserve">, </w:t>
      </w:r>
      <w:r w:rsidRPr="00A55E4C">
        <w:rPr>
          <w:rFonts w:ascii="Century Gothic" w:hAnsi="Century Gothic" w:cs="Arial"/>
          <w:sz w:val="20"/>
          <w:szCs w:val="20"/>
        </w:rPr>
        <w:t>partiendo de la Prolongación Gigantes (coordenadas: 20°39'32.3"N 103°15'02.7"W), hasta la calle Cardo (coordenadas: 20°39'42.6"N 103°15'02.6"W), de la colonia Zalatitán</w:t>
      </w:r>
      <w:r>
        <w:rPr>
          <w:rFonts w:ascii="Century Gothic" w:hAnsi="Century Gothic" w:cs="Arial"/>
          <w:sz w:val="20"/>
          <w:szCs w:val="20"/>
        </w:rPr>
        <w:t>,</w:t>
      </w:r>
      <w:r w:rsidRPr="00A55E4C">
        <w:rPr>
          <w:rFonts w:ascii="Century Gothic" w:hAnsi="Century Gothic" w:cs="Arial"/>
          <w:sz w:val="20"/>
          <w:szCs w:val="20"/>
        </w:rPr>
        <w:t xml:space="preserve"> en Tonalá, Jalisco; resultando que la opción más viable que resulta de igual forma beneficiosa y justa para ambas partes, es la Indemnización por utilidad social, de las superficies afectadas, y cuyo valor de las superficie fue dictaminado mediante avalúos realizados por el Arq. Agustín Flores Martínez, con la Maestría en Valuación, con Cedula Profesional No. 5927072, mismo que fue contrato por este Ayuntamiento para realizar los avalúos señalados (Se adjuntan como Anexo 2). </w:t>
      </w:r>
    </w:p>
    <w:p w14:paraId="6DF3764C" w14:textId="77777777" w:rsidR="00037717" w:rsidRPr="00A55E4C" w:rsidRDefault="00037717" w:rsidP="00037717">
      <w:pPr>
        <w:jc w:val="both"/>
        <w:rPr>
          <w:rFonts w:ascii="Century Gothic" w:hAnsi="Century Gothic" w:cs="Arial"/>
          <w:sz w:val="20"/>
          <w:szCs w:val="20"/>
        </w:rPr>
      </w:pPr>
    </w:p>
    <w:p w14:paraId="300E44CF" w14:textId="77777777" w:rsidR="00037717" w:rsidRPr="00A55E4C" w:rsidRDefault="00037717" w:rsidP="00037717">
      <w:pPr>
        <w:jc w:val="both"/>
        <w:rPr>
          <w:rFonts w:ascii="Century Gothic" w:hAnsi="Century Gothic" w:cs="Arial"/>
          <w:sz w:val="20"/>
          <w:szCs w:val="20"/>
        </w:rPr>
      </w:pPr>
      <w:r w:rsidRPr="00A55E4C">
        <w:rPr>
          <w:rFonts w:ascii="Century Gothic" w:hAnsi="Century Gothic" w:cs="Arial"/>
          <w:sz w:val="20"/>
          <w:szCs w:val="20"/>
        </w:rPr>
        <w:t xml:space="preserve">La superficie total de las afectaciones que con motivo de la realización o ejecución de la obra de construcción, ampliación y adecuación de la avenida Zalatitán, partiendo de Prolongación Gigantes (coordenadas: 20°39'32.3"N 103°15'02.7"W), hasta la calle Cardo (coordenadas: 20°39'42.6"N 103°15'02.6"W), de la colonia Zalatitán en Tonalá, Jalisco, fue de 4,045.88m2 (cuatro mil cuarenta y cinco metros cuadrados), asimismo conforme a los avalúos realizados, el valor resultante por metro cuadrado de los inmuebles afectados por la apertura de la vialidad corresponde a la cantidad de $3,340.00 pesos (tres mil trescientos </w:t>
      </w:r>
      <w:r w:rsidRPr="00A55E4C">
        <w:rPr>
          <w:rFonts w:ascii="Century Gothic" w:hAnsi="Century Gothic" w:cs="Arial"/>
          <w:sz w:val="20"/>
          <w:szCs w:val="20"/>
        </w:rPr>
        <w:lastRenderedPageBreak/>
        <w:t>cuarenta pesos 00/100M.N.)</w:t>
      </w:r>
      <w:r>
        <w:rPr>
          <w:rFonts w:ascii="Century Gothic" w:hAnsi="Century Gothic" w:cs="Arial"/>
          <w:sz w:val="20"/>
          <w:szCs w:val="20"/>
        </w:rPr>
        <w:t>,</w:t>
      </w:r>
      <w:r w:rsidRPr="00A55E4C">
        <w:rPr>
          <w:rFonts w:ascii="Century Gothic" w:hAnsi="Century Gothic" w:cs="Arial"/>
          <w:sz w:val="20"/>
          <w:szCs w:val="20"/>
        </w:rPr>
        <w:t xml:space="preserve"> por metro cuadrado. Quedando conforme a lo siguiente la cantidad a pagar por la indemnización por utilidad social, de las superficies afectadas:</w:t>
      </w:r>
    </w:p>
    <w:p w14:paraId="2E729523" w14:textId="77777777" w:rsidR="00037717" w:rsidRPr="00A55E4C" w:rsidRDefault="00037717" w:rsidP="00037717">
      <w:pPr>
        <w:jc w:val="both"/>
        <w:rPr>
          <w:rFonts w:ascii="Century Gothic" w:hAnsi="Century Gothic" w:cs="Arial"/>
          <w:sz w:val="20"/>
          <w:szCs w:val="20"/>
        </w:rPr>
      </w:pPr>
    </w:p>
    <w:tbl>
      <w:tblPr>
        <w:tblStyle w:val="Tablaconcuadrcula"/>
        <w:tblW w:w="0" w:type="auto"/>
        <w:jc w:val="center"/>
        <w:tblLook w:val="04A0" w:firstRow="1" w:lastRow="0" w:firstColumn="1" w:lastColumn="0" w:noHBand="0" w:noVBand="1"/>
      </w:tblPr>
      <w:tblGrid>
        <w:gridCol w:w="2484"/>
        <w:gridCol w:w="2198"/>
        <w:gridCol w:w="2125"/>
        <w:gridCol w:w="2021"/>
      </w:tblGrid>
      <w:tr w:rsidR="00037717" w:rsidRPr="00A55E4C" w14:paraId="55AB2888" w14:textId="77777777" w:rsidTr="003B2226">
        <w:trPr>
          <w:jc w:val="center"/>
        </w:trPr>
        <w:tc>
          <w:tcPr>
            <w:tcW w:w="2721" w:type="dxa"/>
            <w:shd w:val="clear" w:color="auto" w:fill="BFBFBF" w:themeFill="background1" w:themeFillShade="BF"/>
            <w:vAlign w:val="center"/>
          </w:tcPr>
          <w:p w14:paraId="7CD034AE" w14:textId="77777777" w:rsidR="00037717" w:rsidRPr="00601862" w:rsidRDefault="00037717" w:rsidP="003B2226">
            <w:pPr>
              <w:spacing w:before="60" w:after="60"/>
              <w:jc w:val="center"/>
              <w:rPr>
                <w:rFonts w:ascii="Century Gothic" w:eastAsia="Gotham" w:hAnsi="Century Gothic" w:cs="Arial"/>
                <w:b/>
                <w:color w:val="000000"/>
                <w:sz w:val="19"/>
                <w:szCs w:val="19"/>
              </w:rPr>
            </w:pPr>
            <w:r w:rsidRPr="00601862">
              <w:rPr>
                <w:rFonts w:ascii="Century Gothic" w:eastAsia="Gotham" w:hAnsi="Century Gothic" w:cs="Arial"/>
                <w:b/>
                <w:color w:val="000000"/>
                <w:sz w:val="19"/>
                <w:szCs w:val="19"/>
              </w:rPr>
              <w:t>Nombre:</w:t>
            </w:r>
          </w:p>
        </w:tc>
        <w:tc>
          <w:tcPr>
            <w:tcW w:w="2381" w:type="dxa"/>
            <w:shd w:val="clear" w:color="auto" w:fill="BFBFBF" w:themeFill="background1" w:themeFillShade="BF"/>
            <w:vAlign w:val="center"/>
          </w:tcPr>
          <w:p w14:paraId="5A81F6AA" w14:textId="77777777" w:rsidR="00037717" w:rsidRPr="00601862" w:rsidRDefault="00037717" w:rsidP="003B2226">
            <w:pPr>
              <w:spacing w:before="60" w:after="60"/>
              <w:jc w:val="center"/>
              <w:rPr>
                <w:rFonts w:ascii="Century Gothic" w:eastAsia="Gotham" w:hAnsi="Century Gothic" w:cs="Arial"/>
                <w:b/>
                <w:color w:val="000000"/>
                <w:sz w:val="19"/>
                <w:szCs w:val="19"/>
              </w:rPr>
            </w:pPr>
            <w:r w:rsidRPr="00601862">
              <w:rPr>
                <w:rFonts w:ascii="Century Gothic" w:eastAsia="Gotham" w:hAnsi="Century Gothic" w:cs="Arial"/>
                <w:b/>
                <w:color w:val="000000"/>
                <w:sz w:val="19"/>
                <w:szCs w:val="19"/>
              </w:rPr>
              <w:t>Superficie afectada (en metros cuadrados)</w:t>
            </w:r>
          </w:p>
        </w:tc>
        <w:tc>
          <w:tcPr>
            <w:tcW w:w="2324" w:type="dxa"/>
            <w:shd w:val="clear" w:color="auto" w:fill="BFBFBF" w:themeFill="background1" w:themeFillShade="BF"/>
            <w:vAlign w:val="center"/>
          </w:tcPr>
          <w:p w14:paraId="46E0B08C" w14:textId="77777777" w:rsidR="00037717" w:rsidRPr="00601862" w:rsidRDefault="00037717" w:rsidP="003B2226">
            <w:pPr>
              <w:spacing w:before="60" w:after="60"/>
              <w:jc w:val="center"/>
              <w:rPr>
                <w:rFonts w:ascii="Century Gothic" w:eastAsia="Gotham" w:hAnsi="Century Gothic" w:cs="Arial"/>
                <w:b/>
                <w:color w:val="000000"/>
                <w:sz w:val="19"/>
                <w:szCs w:val="19"/>
              </w:rPr>
            </w:pPr>
            <w:r w:rsidRPr="00601862">
              <w:rPr>
                <w:rFonts w:ascii="Century Gothic" w:eastAsia="Gotham" w:hAnsi="Century Gothic" w:cs="Arial"/>
                <w:b/>
                <w:color w:val="000000"/>
                <w:sz w:val="19"/>
                <w:szCs w:val="19"/>
              </w:rPr>
              <w:t>Valor</w:t>
            </w:r>
            <w:r>
              <w:rPr>
                <w:rFonts w:ascii="Century Gothic" w:eastAsia="Gotham" w:hAnsi="Century Gothic" w:cs="Arial"/>
                <w:b/>
                <w:color w:val="000000"/>
                <w:sz w:val="19"/>
                <w:szCs w:val="19"/>
              </w:rPr>
              <w:t xml:space="preserve"> por</w:t>
            </w:r>
            <w:r w:rsidRPr="00601862">
              <w:rPr>
                <w:rFonts w:ascii="Century Gothic" w:eastAsia="Gotham" w:hAnsi="Century Gothic" w:cs="Arial"/>
                <w:b/>
                <w:color w:val="000000"/>
                <w:sz w:val="19"/>
                <w:szCs w:val="19"/>
              </w:rPr>
              <w:t xml:space="preserve"> metro</w:t>
            </w:r>
            <w:r>
              <w:rPr>
                <w:rFonts w:ascii="Century Gothic" w:eastAsia="Gotham" w:hAnsi="Century Gothic" w:cs="Arial"/>
                <w:b/>
                <w:color w:val="000000"/>
                <w:sz w:val="19"/>
                <w:szCs w:val="19"/>
              </w:rPr>
              <w:t xml:space="preserve"> </w:t>
            </w:r>
            <w:r w:rsidRPr="00601862">
              <w:rPr>
                <w:rFonts w:ascii="Century Gothic" w:eastAsia="Gotham" w:hAnsi="Century Gothic" w:cs="Arial"/>
                <w:b/>
                <w:color w:val="000000"/>
                <w:sz w:val="19"/>
                <w:szCs w:val="19"/>
              </w:rPr>
              <w:t>cuadrado</w:t>
            </w:r>
          </w:p>
        </w:tc>
        <w:tc>
          <w:tcPr>
            <w:tcW w:w="2098" w:type="dxa"/>
            <w:shd w:val="clear" w:color="auto" w:fill="BFBFBF" w:themeFill="background1" w:themeFillShade="BF"/>
            <w:vAlign w:val="center"/>
          </w:tcPr>
          <w:p w14:paraId="34E1CE11" w14:textId="77777777" w:rsidR="00037717" w:rsidRPr="00601862" w:rsidRDefault="00037717" w:rsidP="003B2226">
            <w:pPr>
              <w:spacing w:before="60" w:after="60"/>
              <w:jc w:val="center"/>
              <w:rPr>
                <w:rFonts w:ascii="Century Gothic" w:eastAsia="Gotham" w:hAnsi="Century Gothic" w:cs="Arial"/>
                <w:b/>
                <w:color w:val="000000"/>
                <w:sz w:val="19"/>
                <w:szCs w:val="19"/>
              </w:rPr>
            </w:pPr>
            <w:proofErr w:type="gramStart"/>
            <w:r w:rsidRPr="00601862">
              <w:rPr>
                <w:rFonts w:ascii="Century Gothic" w:eastAsia="Gotham" w:hAnsi="Century Gothic" w:cs="Arial"/>
                <w:b/>
                <w:color w:val="000000"/>
                <w:sz w:val="19"/>
                <w:szCs w:val="19"/>
              </w:rPr>
              <w:t>Total</w:t>
            </w:r>
            <w:proofErr w:type="gramEnd"/>
            <w:r w:rsidRPr="00601862">
              <w:rPr>
                <w:rFonts w:ascii="Century Gothic" w:eastAsia="Gotham" w:hAnsi="Century Gothic" w:cs="Arial"/>
                <w:b/>
                <w:color w:val="000000"/>
                <w:sz w:val="19"/>
                <w:szCs w:val="19"/>
              </w:rPr>
              <w:t xml:space="preserve"> de la Indemnización</w:t>
            </w:r>
            <w:r>
              <w:rPr>
                <w:rFonts w:ascii="Century Gothic" w:eastAsia="Gotham" w:hAnsi="Century Gothic" w:cs="Arial"/>
                <w:b/>
                <w:color w:val="000000"/>
                <w:sz w:val="19"/>
                <w:szCs w:val="19"/>
              </w:rPr>
              <w:t>:</w:t>
            </w:r>
          </w:p>
        </w:tc>
      </w:tr>
      <w:tr w:rsidR="00037717" w:rsidRPr="00A55E4C" w14:paraId="33D18109" w14:textId="77777777" w:rsidTr="003B2226">
        <w:trPr>
          <w:jc w:val="center"/>
        </w:trPr>
        <w:tc>
          <w:tcPr>
            <w:tcW w:w="2721" w:type="dxa"/>
            <w:vAlign w:val="center"/>
          </w:tcPr>
          <w:p w14:paraId="223ED8C0" w14:textId="77777777" w:rsidR="00037717" w:rsidRPr="00A55E4C" w:rsidRDefault="00037717" w:rsidP="003B2226">
            <w:pPr>
              <w:spacing w:before="60" w:after="60"/>
              <w:jc w:val="center"/>
              <w:rPr>
                <w:rFonts w:ascii="Century Gothic" w:eastAsia="Gotham" w:hAnsi="Century Gothic" w:cs="Arial"/>
                <w:bCs/>
                <w:color w:val="000000"/>
                <w:sz w:val="19"/>
                <w:szCs w:val="19"/>
              </w:rPr>
            </w:pPr>
            <w:r w:rsidRPr="00A55E4C">
              <w:rPr>
                <w:rFonts w:ascii="Century Gothic" w:eastAsia="Gotham" w:hAnsi="Century Gothic" w:cs="Arial"/>
                <w:bCs/>
                <w:color w:val="000000"/>
                <w:sz w:val="19"/>
                <w:szCs w:val="19"/>
              </w:rPr>
              <w:t>Beatriz Gabriel Hernández</w:t>
            </w:r>
          </w:p>
        </w:tc>
        <w:tc>
          <w:tcPr>
            <w:tcW w:w="2381" w:type="dxa"/>
            <w:vAlign w:val="center"/>
          </w:tcPr>
          <w:p w14:paraId="600E1471" w14:textId="77777777" w:rsidR="00037717" w:rsidRPr="00A55E4C" w:rsidRDefault="00037717" w:rsidP="003B2226">
            <w:pPr>
              <w:spacing w:before="60" w:after="60"/>
              <w:jc w:val="center"/>
              <w:rPr>
                <w:rFonts w:ascii="Century Gothic" w:eastAsia="Gotham" w:hAnsi="Century Gothic" w:cs="Arial"/>
                <w:bCs/>
                <w:color w:val="000000"/>
                <w:sz w:val="19"/>
                <w:szCs w:val="19"/>
                <w:vertAlign w:val="superscript"/>
              </w:rPr>
            </w:pPr>
            <w:r w:rsidRPr="00A55E4C">
              <w:rPr>
                <w:rFonts w:ascii="Century Gothic" w:eastAsia="Gotham" w:hAnsi="Century Gothic" w:cs="Arial"/>
                <w:bCs/>
                <w:color w:val="000000"/>
                <w:sz w:val="19"/>
                <w:szCs w:val="19"/>
              </w:rPr>
              <w:t>639.61 m</w:t>
            </w:r>
            <w:r w:rsidRPr="00A55E4C">
              <w:rPr>
                <w:rFonts w:ascii="Century Gothic" w:eastAsia="Gotham" w:hAnsi="Century Gothic" w:cs="Arial"/>
                <w:bCs/>
                <w:color w:val="000000"/>
                <w:sz w:val="19"/>
                <w:szCs w:val="19"/>
                <w:vertAlign w:val="superscript"/>
              </w:rPr>
              <w:t>2</w:t>
            </w:r>
          </w:p>
        </w:tc>
        <w:tc>
          <w:tcPr>
            <w:tcW w:w="2324" w:type="dxa"/>
            <w:vAlign w:val="center"/>
          </w:tcPr>
          <w:p w14:paraId="173312F6" w14:textId="77777777" w:rsidR="00037717" w:rsidRPr="00A55E4C" w:rsidRDefault="00037717" w:rsidP="003B2226">
            <w:pPr>
              <w:spacing w:before="60" w:after="60"/>
              <w:jc w:val="right"/>
              <w:rPr>
                <w:rFonts w:ascii="Century Gothic" w:eastAsia="Gotham" w:hAnsi="Century Gothic" w:cs="Arial"/>
                <w:bCs/>
                <w:color w:val="000000"/>
                <w:sz w:val="19"/>
                <w:szCs w:val="19"/>
              </w:rPr>
            </w:pPr>
            <w:r w:rsidRPr="00A55E4C">
              <w:rPr>
                <w:rFonts w:ascii="Century Gothic" w:eastAsia="Gotham" w:hAnsi="Century Gothic" w:cs="Arial"/>
                <w:bCs/>
                <w:color w:val="000000"/>
                <w:sz w:val="19"/>
                <w:szCs w:val="19"/>
              </w:rPr>
              <w:t>$3,340.00</w:t>
            </w:r>
          </w:p>
        </w:tc>
        <w:tc>
          <w:tcPr>
            <w:tcW w:w="2098" w:type="dxa"/>
            <w:vAlign w:val="center"/>
          </w:tcPr>
          <w:p w14:paraId="1D6B2E07" w14:textId="77777777" w:rsidR="00037717" w:rsidRPr="00A55E4C" w:rsidRDefault="00037717" w:rsidP="003B2226">
            <w:pPr>
              <w:spacing w:before="60" w:after="60"/>
              <w:jc w:val="right"/>
              <w:rPr>
                <w:rFonts w:ascii="Century Gothic" w:eastAsia="Gotham" w:hAnsi="Century Gothic" w:cs="Arial"/>
                <w:bCs/>
                <w:color w:val="000000"/>
                <w:sz w:val="19"/>
                <w:szCs w:val="19"/>
              </w:rPr>
            </w:pPr>
            <w:r w:rsidRPr="00A55E4C">
              <w:rPr>
                <w:rFonts w:ascii="Century Gothic" w:eastAsia="Gotham" w:hAnsi="Century Gothic" w:cs="Arial"/>
                <w:bCs/>
                <w:color w:val="000000"/>
                <w:sz w:val="19"/>
                <w:szCs w:val="19"/>
              </w:rPr>
              <w:t>$2’136,297.40</w:t>
            </w:r>
          </w:p>
        </w:tc>
      </w:tr>
      <w:tr w:rsidR="00037717" w:rsidRPr="00A55E4C" w14:paraId="38104EE2" w14:textId="77777777" w:rsidTr="003B2226">
        <w:trPr>
          <w:jc w:val="center"/>
        </w:trPr>
        <w:tc>
          <w:tcPr>
            <w:tcW w:w="2721" w:type="dxa"/>
            <w:shd w:val="clear" w:color="auto" w:fill="D9D9D9" w:themeFill="background1" w:themeFillShade="D9"/>
            <w:vAlign w:val="center"/>
          </w:tcPr>
          <w:p w14:paraId="074FFC7B" w14:textId="77777777" w:rsidR="00037717" w:rsidRPr="00A55E4C" w:rsidRDefault="00037717" w:rsidP="003B2226">
            <w:pPr>
              <w:spacing w:before="60" w:after="60"/>
              <w:jc w:val="center"/>
              <w:rPr>
                <w:rFonts w:ascii="Century Gothic" w:eastAsia="Gotham" w:hAnsi="Century Gothic" w:cs="Arial"/>
                <w:bCs/>
                <w:color w:val="000000"/>
                <w:sz w:val="19"/>
                <w:szCs w:val="19"/>
              </w:rPr>
            </w:pPr>
            <w:r w:rsidRPr="00A55E4C">
              <w:rPr>
                <w:rFonts w:ascii="Century Gothic" w:eastAsia="Gotham" w:hAnsi="Century Gothic" w:cs="Arial"/>
                <w:bCs/>
                <w:color w:val="000000"/>
                <w:sz w:val="19"/>
                <w:szCs w:val="19"/>
              </w:rPr>
              <w:t>Beatriz Gabriel Hernández</w:t>
            </w:r>
          </w:p>
        </w:tc>
        <w:tc>
          <w:tcPr>
            <w:tcW w:w="2381" w:type="dxa"/>
            <w:shd w:val="clear" w:color="auto" w:fill="D9D9D9" w:themeFill="background1" w:themeFillShade="D9"/>
            <w:vAlign w:val="center"/>
          </w:tcPr>
          <w:p w14:paraId="2295B5BB" w14:textId="77777777" w:rsidR="00037717" w:rsidRPr="00A55E4C" w:rsidRDefault="00037717" w:rsidP="003B2226">
            <w:pPr>
              <w:spacing w:before="60" w:after="60"/>
              <w:jc w:val="center"/>
              <w:rPr>
                <w:rFonts w:ascii="Century Gothic" w:eastAsia="Gotham" w:hAnsi="Century Gothic" w:cs="Arial"/>
                <w:bCs/>
                <w:color w:val="000000"/>
                <w:sz w:val="19"/>
                <w:szCs w:val="19"/>
                <w:vertAlign w:val="superscript"/>
              </w:rPr>
            </w:pPr>
            <w:r w:rsidRPr="00A55E4C">
              <w:rPr>
                <w:rFonts w:ascii="Century Gothic" w:eastAsia="Gotham" w:hAnsi="Century Gothic" w:cs="Arial"/>
                <w:bCs/>
                <w:color w:val="000000"/>
                <w:sz w:val="19"/>
                <w:szCs w:val="19"/>
              </w:rPr>
              <w:t>1,384.26 m</w:t>
            </w:r>
            <w:r w:rsidRPr="00A55E4C">
              <w:rPr>
                <w:rFonts w:ascii="Century Gothic" w:eastAsia="Gotham" w:hAnsi="Century Gothic" w:cs="Arial"/>
                <w:bCs/>
                <w:color w:val="000000"/>
                <w:sz w:val="19"/>
                <w:szCs w:val="19"/>
                <w:vertAlign w:val="superscript"/>
              </w:rPr>
              <w:t>2</w:t>
            </w:r>
          </w:p>
        </w:tc>
        <w:tc>
          <w:tcPr>
            <w:tcW w:w="2324" w:type="dxa"/>
            <w:shd w:val="clear" w:color="auto" w:fill="D9D9D9" w:themeFill="background1" w:themeFillShade="D9"/>
            <w:vAlign w:val="center"/>
          </w:tcPr>
          <w:p w14:paraId="64697F81" w14:textId="77777777" w:rsidR="00037717" w:rsidRPr="00A55E4C" w:rsidRDefault="00037717" w:rsidP="003B2226">
            <w:pPr>
              <w:spacing w:before="60" w:after="60"/>
              <w:jc w:val="right"/>
              <w:rPr>
                <w:rFonts w:ascii="Century Gothic" w:hAnsi="Century Gothic" w:cs="Arial"/>
                <w:sz w:val="19"/>
                <w:szCs w:val="19"/>
              </w:rPr>
            </w:pPr>
            <w:r w:rsidRPr="00A55E4C">
              <w:rPr>
                <w:rFonts w:ascii="Century Gothic" w:eastAsia="Gotham" w:hAnsi="Century Gothic" w:cs="Arial"/>
                <w:bCs/>
                <w:color w:val="000000"/>
                <w:sz w:val="19"/>
                <w:szCs w:val="19"/>
              </w:rPr>
              <w:t>$3,340.00</w:t>
            </w:r>
          </w:p>
        </w:tc>
        <w:tc>
          <w:tcPr>
            <w:tcW w:w="2098" w:type="dxa"/>
            <w:shd w:val="clear" w:color="auto" w:fill="D9D9D9" w:themeFill="background1" w:themeFillShade="D9"/>
            <w:vAlign w:val="center"/>
          </w:tcPr>
          <w:p w14:paraId="3E4D5706" w14:textId="77777777" w:rsidR="00037717" w:rsidRPr="00A55E4C" w:rsidRDefault="00037717" w:rsidP="003B2226">
            <w:pPr>
              <w:spacing w:before="60" w:after="60"/>
              <w:jc w:val="right"/>
              <w:rPr>
                <w:rFonts w:ascii="Century Gothic" w:eastAsia="Gotham" w:hAnsi="Century Gothic" w:cs="Arial"/>
                <w:bCs/>
                <w:color w:val="000000"/>
                <w:sz w:val="19"/>
                <w:szCs w:val="19"/>
              </w:rPr>
            </w:pPr>
            <w:r w:rsidRPr="00A55E4C">
              <w:rPr>
                <w:rFonts w:ascii="Century Gothic" w:eastAsia="Gotham" w:hAnsi="Century Gothic" w:cs="Arial"/>
                <w:bCs/>
                <w:color w:val="000000"/>
                <w:sz w:val="19"/>
                <w:szCs w:val="19"/>
              </w:rPr>
              <w:t>$4’623,428.40</w:t>
            </w:r>
          </w:p>
        </w:tc>
      </w:tr>
      <w:tr w:rsidR="00037717" w:rsidRPr="00A55E4C" w14:paraId="19078DCB" w14:textId="77777777" w:rsidTr="003B2226">
        <w:trPr>
          <w:jc w:val="center"/>
        </w:trPr>
        <w:tc>
          <w:tcPr>
            <w:tcW w:w="2721" w:type="dxa"/>
            <w:vAlign w:val="center"/>
          </w:tcPr>
          <w:p w14:paraId="64AEF570" w14:textId="77777777" w:rsidR="00037717" w:rsidRPr="00A55E4C" w:rsidRDefault="00037717" w:rsidP="003B2226">
            <w:pPr>
              <w:spacing w:before="60" w:after="60"/>
              <w:jc w:val="center"/>
              <w:rPr>
                <w:rFonts w:ascii="Century Gothic" w:eastAsia="Gotham" w:hAnsi="Century Gothic" w:cs="Arial"/>
                <w:bCs/>
                <w:color w:val="000000"/>
                <w:sz w:val="19"/>
                <w:szCs w:val="19"/>
              </w:rPr>
            </w:pPr>
            <w:r w:rsidRPr="00A55E4C">
              <w:rPr>
                <w:rFonts w:ascii="Century Gothic" w:eastAsia="Gotham" w:hAnsi="Century Gothic" w:cs="Arial"/>
                <w:bCs/>
                <w:color w:val="000000"/>
                <w:sz w:val="19"/>
                <w:szCs w:val="19"/>
              </w:rPr>
              <w:t>Rafael Hernández Magdaleno</w:t>
            </w:r>
          </w:p>
        </w:tc>
        <w:tc>
          <w:tcPr>
            <w:tcW w:w="2381" w:type="dxa"/>
            <w:vAlign w:val="center"/>
          </w:tcPr>
          <w:p w14:paraId="270AB284" w14:textId="77777777" w:rsidR="00037717" w:rsidRPr="00A55E4C" w:rsidRDefault="00037717" w:rsidP="003B2226">
            <w:pPr>
              <w:spacing w:before="60" w:after="60"/>
              <w:jc w:val="center"/>
              <w:rPr>
                <w:rFonts w:ascii="Century Gothic" w:eastAsia="Gotham" w:hAnsi="Century Gothic" w:cs="Arial"/>
                <w:bCs/>
                <w:color w:val="000000"/>
                <w:sz w:val="19"/>
                <w:szCs w:val="19"/>
                <w:vertAlign w:val="superscript"/>
              </w:rPr>
            </w:pPr>
            <w:r w:rsidRPr="00A55E4C">
              <w:rPr>
                <w:rFonts w:ascii="Century Gothic" w:eastAsia="Gotham" w:hAnsi="Century Gothic" w:cs="Arial"/>
                <w:bCs/>
                <w:color w:val="000000"/>
                <w:sz w:val="19"/>
                <w:szCs w:val="19"/>
              </w:rPr>
              <w:t>569.24 m</w:t>
            </w:r>
            <w:r w:rsidRPr="00A55E4C">
              <w:rPr>
                <w:rFonts w:ascii="Century Gothic" w:eastAsia="Gotham" w:hAnsi="Century Gothic" w:cs="Arial"/>
                <w:bCs/>
                <w:color w:val="000000"/>
                <w:sz w:val="19"/>
                <w:szCs w:val="19"/>
                <w:vertAlign w:val="superscript"/>
              </w:rPr>
              <w:t>2</w:t>
            </w:r>
          </w:p>
        </w:tc>
        <w:tc>
          <w:tcPr>
            <w:tcW w:w="2324" w:type="dxa"/>
            <w:vAlign w:val="center"/>
          </w:tcPr>
          <w:p w14:paraId="606F29D9" w14:textId="77777777" w:rsidR="00037717" w:rsidRPr="00A55E4C" w:rsidRDefault="00037717" w:rsidP="003B2226">
            <w:pPr>
              <w:spacing w:before="60" w:after="60"/>
              <w:jc w:val="right"/>
              <w:rPr>
                <w:rFonts w:ascii="Century Gothic" w:hAnsi="Century Gothic" w:cs="Arial"/>
                <w:sz w:val="19"/>
                <w:szCs w:val="19"/>
              </w:rPr>
            </w:pPr>
            <w:r w:rsidRPr="00A55E4C">
              <w:rPr>
                <w:rFonts w:ascii="Century Gothic" w:eastAsia="Gotham" w:hAnsi="Century Gothic" w:cs="Arial"/>
                <w:bCs/>
                <w:color w:val="000000"/>
                <w:sz w:val="19"/>
                <w:szCs w:val="19"/>
              </w:rPr>
              <w:t>$3,340.00</w:t>
            </w:r>
          </w:p>
        </w:tc>
        <w:tc>
          <w:tcPr>
            <w:tcW w:w="2098" w:type="dxa"/>
            <w:vAlign w:val="center"/>
          </w:tcPr>
          <w:p w14:paraId="23A55701" w14:textId="77777777" w:rsidR="00037717" w:rsidRPr="00A55E4C" w:rsidRDefault="00037717" w:rsidP="003B2226">
            <w:pPr>
              <w:spacing w:before="60" w:after="60"/>
              <w:jc w:val="right"/>
              <w:rPr>
                <w:rFonts w:ascii="Century Gothic" w:eastAsia="Gotham" w:hAnsi="Century Gothic" w:cs="Arial"/>
                <w:bCs/>
                <w:color w:val="000000"/>
                <w:sz w:val="19"/>
                <w:szCs w:val="19"/>
              </w:rPr>
            </w:pPr>
            <w:r w:rsidRPr="00A55E4C">
              <w:rPr>
                <w:rFonts w:ascii="Century Gothic" w:eastAsia="Gotham" w:hAnsi="Century Gothic" w:cs="Arial"/>
                <w:bCs/>
                <w:color w:val="000000"/>
                <w:sz w:val="19"/>
                <w:szCs w:val="19"/>
              </w:rPr>
              <w:t>$1’901,261.60</w:t>
            </w:r>
          </w:p>
        </w:tc>
      </w:tr>
      <w:tr w:rsidR="00037717" w:rsidRPr="00A55E4C" w14:paraId="31380BE5" w14:textId="77777777" w:rsidTr="003B2226">
        <w:trPr>
          <w:jc w:val="center"/>
        </w:trPr>
        <w:tc>
          <w:tcPr>
            <w:tcW w:w="2721" w:type="dxa"/>
            <w:shd w:val="clear" w:color="auto" w:fill="D9D9D9" w:themeFill="background1" w:themeFillShade="D9"/>
            <w:vAlign w:val="center"/>
          </w:tcPr>
          <w:p w14:paraId="51D762B6" w14:textId="77777777" w:rsidR="00037717" w:rsidRPr="00A55E4C" w:rsidRDefault="00037717" w:rsidP="003B2226">
            <w:pPr>
              <w:spacing w:before="60" w:after="60"/>
              <w:jc w:val="center"/>
              <w:rPr>
                <w:rFonts w:ascii="Century Gothic" w:eastAsia="Gotham" w:hAnsi="Century Gothic" w:cs="Arial"/>
                <w:bCs/>
                <w:color w:val="000000"/>
                <w:sz w:val="19"/>
                <w:szCs w:val="19"/>
              </w:rPr>
            </w:pPr>
            <w:r w:rsidRPr="00A55E4C">
              <w:rPr>
                <w:rFonts w:ascii="Century Gothic" w:eastAsia="Gotham" w:hAnsi="Century Gothic" w:cs="Arial"/>
                <w:bCs/>
                <w:color w:val="000000"/>
                <w:sz w:val="19"/>
                <w:szCs w:val="19"/>
              </w:rPr>
              <w:t>María de los Ángeles Hernández Magdaleno</w:t>
            </w:r>
          </w:p>
        </w:tc>
        <w:tc>
          <w:tcPr>
            <w:tcW w:w="2381" w:type="dxa"/>
            <w:shd w:val="clear" w:color="auto" w:fill="D9D9D9" w:themeFill="background1" w:themeFillShade="D9"/>
            <w:vAlign w:val="center"/>
          </w:tcPr>
          <w:p w14:paraId="4EF2C246" w14:textId="77777777" w:rsidR="00037717" w:rsidRPr="00A55E4C" w:rsidRDefault="00037717" w:rsidP="003B2226">
            <w:pPr>
              <w:spacing w:before="60" w:after="60"/>
              <w:jc w:val="center"/>
              <w:rPr>
                <w:rFonts w:ascii="Century Gothic" w:eastAsia="Gotham" w:hAnsi="Century Gothic" w:cs="Arial"/>
                <w:bCs/>
                <w:color w:val="000000"/>
                <w:sz w:val="19"/>
                <w:szCs w:val="19"/>
                <w:vertAlign w:val="superscript"/>
              </w:rPr>
            </w:pPr>
            <w:r w:rsidRPr="00A55E4C">
              <w:rPr>
                <w:rFonts w:ascii="Century Gothic" w:eastAsia="Gotham" w:hAnsi="Century Gothic" w:cs="Arial"/>
                <w:bCs/>
                <w:color w:val="000000"/>
                <w:sz w:val="19"/>
                <w:szCs w:val="19"/>
              </w:rPr>
              <w:t>1,423.09 m</w:t>
            </w:r>
            <w:r w:rsidRPr="00A55E4C">
              <w:rPr>
                <w:rFonts w:ascii="Century Gothic" w:eastAsia="Gotham" w:hAnsi="Century Gothic" w:cs="Arial"/>
                <w:bCs/>
                <w:color w:val="000000"/>
                <w:sz w:val="19"/>
                <w:szCs w:val="19"/>
                <w:vertAlign w:val="superscript"/>
              </w:rPr>
              <w:t>2</w:t>
            </w:r>
          </w:p>
        </w:tc>
        <w:tc>
          <w:tcPr>
            <w:tcW w:w="2324" w:type="dxa"/>
            <w:shd w:val="clear" w:color="auto" w:fill="D9D9D9" w:themeFill="background1" w:themeFillShade="D9"/>
            <w:vAlign w:val="center"/>
          </w:tcPr>
          <w:p w14:paraId="5213CF52" w14:textId="77777777" w:rsidR="00037717" w:rsidRPr="00A55E4C" w:rsidRDefault="00037717" w:rsidP="003B2226">
            <w:pPr>
              <w:spacing w:before="60" w:after="60"/>
              <w:jc w:val="right"/>
              <w:rPr>
                <w:rFonts w:ascii="Century Gothic" w:hAnsi="Century Gothic" w:cs="Arial"/>
                <w:sz w:val="19"/>
                <w:szCs w:val="19"/>
              </w:rPr>
            </w:pPr>
            <w:r w:rsidRPr="00A55E4C">
              <w:rPr>
                <w:rFonts w:ascii="Century Gothic" w:eastAsia="Gotham" w:hAnsi="Century Gothic" w:cs="Arial"/>
                <w:bCs/>
                <w:color w:val="000000"/>
                <w:sz w:val="19"/>
                <w:szCs w:val="19"/>
              </w:rPr>
              <w:t>$3,340.00</w:t>
            </w:r>
          </w:p>
        </w:tc>
        <w:tc>
          <w:tcPr>
            <w:tcW w:w="2098" w:type="dxa"/>
            <w:shd w:val="clear" w:color="auto" w:fill="D9D9D9" w:themeFill="background1" w:themeFillShade="D9"/>
            <w:vAlign w:val="center"/>
          </w:tcPr>
          <w:p w14:paraId="5D055919" w14:textId="77777777" w:rsidR="00037717" w:rsidRPr="00A55E4C" w:rsidRDefault="00037717" w:rsidP="003B2226">
            <w:pPr>
              <w:spacing w:before="60" w:after="60"/>
              <w:jc w:val="right"/>
              <w:rPr>
                <w:rFonts w:ascii="Century Gothic" w:eastAsia="Gotham" w:hAnsi="Century Gothic" w:cs="Arial"/>
                <w:bCs/>
                <w:color w:val="000000"/>
                <w:sz w:val="19"/>
                <w:szCs w:val="19"/>
              </w:rPr>
            </w:pPr>
            <w:r w:rsidRPr="00A55E4C">
              <w:rPr>
                <w:rFonts w:ascii="Century Gothic" w:eastAsia="Gotham" w:hAnsi="Century Gothic" w:cs="Arial"/>
                <w:bCs/>
                <w:color w:val="000000"/>
                <w:sz w:val="19"/>
                <w:szCs w:val="19"/>
              </w:rPr>
              <w:t>$4’753,120.60</w:t>
            </w:r>
          </w:p>
        </w:tc>
      </w:tr>
      <w:tr w:rsidR="00037717" w:rsidRPr="00A55E4C" w14:paraId="430D1311" w14:textId="77777777" w:rsidTr="003B2226">
        <w:trPr>
          <w:jc w:val="center"/>
        </w:trPr>
        <w:tc>
          <w:tcPr>
            <w:tcW w:w="2721" w:type="dxa"/>
            <w:vAlign w:val="center"/>
          </w:tcPr>
          <w:p w14:paraId="4E2D14AD" w14:textId="77777777" w:rsidR="00037717" w:rsidRPr="00A55E4C" w:rsidRDefault="00037717" w:rsidP="003B2226">
            <w:pPr>
              <w:spacing w:before="60" w:after="60"/>
              <w:jc w:val="center"/>
              <w:rPr>
                <w:rFonts w:ascii="Century Gothic" w:eastAsia="Gotham" w:hAnsi="Century Gothic" w:cs="Arial"/>
                <w:bCs/>
                <w:color w:val="000000"/>
                <w:sz w:val="19"/>
                <w:szCs w:val="19"/>
              </w:rPr>
            </w:pPr>
            <w:r w:rsidRPr="00A55E4C">
              <w:rPr>
                <w:rFonts w:ascii="Century Gothic" w:eastAsia="Gotham" w:hAnsi="Century Gothic" w:cs="Arial"/>
                <w:bCs/>
                <w:color w:val="000000"/>
                <w:sz w:val="19"/>
                <w:szCs w:val="19"/>
              </w:rPr>
              <w:t>Heriberto Hernández Magdaleno</w:t>
            </w:r>
          </w:p>
        </w:tc>
        <w:tc>
          <w:tcPr>
            <w:tcW w:w="2381" w:type="dxa"/>
            <w:vAlign w:val="center"/>
          </w:tcPr>
          <w:p w14:paraId="327F0B70" w14:textId="77777777" w:rsidR="00037717" w:rsidRPr="00A55E4C" w:rsidRDefault="00037717" w:rsidP="003B2226">
            <w:pPr>
              <w:spacing w:before="60" w:after="60"/>
              <w:jc w:val="center"/>
              <w:rPr>
                <w:rFonts w:ascii="Century Gothic" w:eastAsia="Gotham" w:hAnsi="Century Gothic" w:cs="Arial"/>
                <w:bCs/>
                <w:color w:val="000000"/>
                <w:sz w:val="19"/>
                <w:szCs w:val="19"/>
                <w:vertAlign w:val="superscript"/>
              </w:rPr>
            </w:pPr>
            <w:r w:rsidRPr="00A55E4C">
              <w:rPr>
                <w:rFonts w:ascii="Century Gothic" w:eastAsia="Gotham" w:hAnsi="Century Gothic" w:cs="Arial"/>
                <w:bCs/>
                <w:color w:val="000000"/>
                <w:sz w:val="19"/>
                <w:szCs w:val="19"/>
              </w:rPr>
              <w:t>29.68 m</w:t>
            </w:r>
            <w:r w:rsidRPr="00A55E4C">
              <w:rPr>
                <w:rFonts w:ascii="Century Gothic" w:eastAsia="Gotham" w:hAnsi="Century Gothic" w:cs="Arial"/>
                <w:bCs/>
                <w:color w:val="000000"/>
                <w:sz w:val="19"/>
                <w:szCs w:val="19"/>
                <w:vertAlign w:val="superscript"/>
              </w:rPr>
              <w:t>2</w:t>
            </w:r>
          </w:p>
        </w:tc>
        <w:tc>
          <w:tcPr>
            <w:tcW w:w="2324" w:type="dxa"/>
            <w:vAlign w:val="center"/>
          </w:tcPr>
          <w:p w14:paraId="4EE69251" w14:textId="77777777" w:rsidR="00037717" w:rsidRPr="00A55E4C" w:rsidRDefault="00037717" w:rsidP="003B2226">
            <w:pPr>
              <w:spacing w:before="60" w:after="60"/>
              <w:jc w:val="right"/>
              <w:rPr>
                <w:rFonts w:ascii="Century Gothic" w:hAnsi="Century Gothic" w:cs="Arial"/>
                <w:sz w:val="19"/>
                <w:szCs w:val="19"/>
              </w:rPr>
            </w:pPr>
            <w:r w:rsidRPr="00A55E4C">
              <w:rPr>
                <w:rFonts w:ascii="Century Gothic" w:eastAsia="Gotham" w:hAnsi="Century Gothic" w:cs="Arial"/>
                <w:bCs/>
                <w:color w:val="000000"/>
                <w:sz w:val="19"/>
                <w:szCs w:val="19"/>
              </w:rPr>
              <w:t>$3,340.00</w:t>
            </w:r>
          </w:p>
        </w:tc>
        <w:tc>
          <w:tcPr>
            <w:tcW w:w="2098" w:type="dxa"/>
            <w:vAlign w:val="center"/>
          </w:tcPr>
          <w:p w14:paraId="7E8803F7" w14:textId="77777777" w:rsidR="00037717" w:rsidRPr="00A55E4C" w:rsidRDefault="00037717" w:rsidP="003B2226">
            <w:pPr>
              <w:spacing w:before="60" w:after="60"/>
              <w:jc w:val="right"/>
              <w:rPr>
                <w:rFonts w:ascii="Century Gothic" w:eastAsia="Gotham" w:hAnsi="Century Gothic" w:cs="Arial"/>
                <w:bCs/>
                <w:color w:val="000000"/>
                <w:sz w:val="19"/>
                <w:szCs w:val="19"/>
              </w:rPr>
            </w:pPr>
            <w:r w:rsidRPr="00A55E4C">
              <w:rPr>
                <w:rFonts w:ascii="Century Gothic" w:eastAsia="Gotham" w:hAnsi="Century Gothic" w:cs="Arial"/>
                <w:bCs/>
                <w:color w:val="000000"/>
                <w:sz w:val="19"/>
                <w:szCs w:val="19"/>
              </w:rPr>
              <w:t>$99,131.20</w:t>
            </w:r>
          </w:p>
        </w:tc>
      </w:tr>
    </w:tbl>
    <w:p w14:paraId="67A14239" w14:textId="77777777" w:rsidR="00037717" w:rsidRPr="00A55E4C" w:rsidRDefault="00037717" w:rsidP="00037717">
      <w:pPr>
        <w:jc w:val="both"/>
        <w:rPr>
          <w:rFonts w:ascii="Century Gothic" w:hAnsi="Century Gothic" w:cs="Arial"/>
          <w:sz w:val="20"/>
          <w:szCs w:val="20"/>
        </w:rPr>
      </w:pPr>
    </w:p>
    <w:p w14:paraId="307676C0" w14:textId="77777777" w:rsidR="00037717" w:rsidRPr="00A55E4C" w:rsidRDefault="00037717" w:rsidP="00037717">
      <w:pPr>
        <w:jc w:val="both"/>
        <w:rPr>
          <w:rFonts w:ascii="Century Gothic" w:hAnsi="Century Gothic" w:cs="Arial"/>
          <w:sz w:val="20"/>
          <w:szCs w:val="20"/>
        </w:rPr>
      </w:pPr>
      <w:r w:rsidRPr="00A55E4C">
        <w:rPr>
          <w:rFonts w:ascii="Century Gothic" w:hAnsi="Century Gothic" w:cs="Arial"/>
          <w:sz w:val="20"/>
          <w:szCs w:val="20"/>
        </w:rPr>
        <w:t>Siendo la cantidad total a cubrir por indemnización por utilidad social, debido a la afectación generada con motivo de la obra de construcción, ampliación y adecuación de la avenida Zalatitán, partiendo de la Prolongación Gigantes (</w:t>
      </w:r>
      <w:r>
        <w:rPr>
          <w:rFonts w:ascii="Century Gothic" w:hAnsi="Century Gothic" w:cs="Arial"/>
          <w:sz w:val="20"/>
          <w:szCs w:val="20"/>
        </w:rPr>
        <w:t>c</w:t>
      </w:r>
      <w:r w:rsidRPr="00A55E4C">
        <w:rPr>
          <w:rFonts w:ascii="Century Gothic" w:hAnsi="Century Gothic" w:cs="Arial"/>
          <w:sz w:val="20"/>
          <w:szCs w:val="20"/>
        </w:rPr>
        <w:t>oordenadas: 20°39'32.3"N 103°15'02.7"W), hasta la calle Cardo (</w:t>
      </w:r>
      <w:r>
        <w:rPr>
          <w:rFonts w:ascii="Century Gothic" w:hAnsi="Century Gothic" w:cs="Arial"/>
          <w:sz w:val="20"/>
          <w:szCs w:val="20"/>
        </w:rPr>
        <w:t>c</w:t>
      </w:r>
      <w:r w:rsidRPr="00A55E4C">
        <w:rPr>
          <w:rFonts w:ascii="Century Gothic" w:hAnsi="Century Gothic" w:cs="Arial"/>
          <w:sz w:val="20"/>
          <w:szCs w:val="20"/>
        </w:rPr>
        <w:t xml:space="preserve">oordenadas: 20°39'42.6"N 103°15'02.6"W), de la </w:t>
      </w:r>
      <w:r>
        <w:rPr>
          <w:rFonts w:ascii="Century Gothic" w:hAnsi="Century Gothic" w:cs="Arial"/>
          <w:sz w:val="20"/>
          <w:szCs w:val="20"/>
        </w:rPr>
        <w:t>c</w:t>
      </w:r>
      <w:r w:rsidRPr="00A55E4C">
        <w:rPr>
          <w:rFonts w:ascii="Century Gothic" w:hAnsi="Century Gothic" w:cs="Arial"/>
          <w:sz w:val="20"/>
          <w:szCs w:val="20"/>
        </w:rPr>
        <w:t>olonia Zalatitán en Tonalá, Jalisco, la cantidad de $13’513,239.20 (trece millones quinientos trece mil doscientos treinta y nueve pesos 20/100 M.N.).</w:t>
      </w:r>
    </w:p>
    <w:p w14:paraId="4BB668C2" w14:textId="77777777" w:rsidR="00037717" w:rsidRPr="00A55E4C" w:rsidRDefault="00037717" w:rsidP="00037717">
      <w:pPr>
        <w:jc w:val="both"/>
        <w:rPr>
          <w:rFonts w:ascii="Century Gothic" w:hAnsi="Century Gothic" w:cs="Arial"/>
          <w:sz w:val="20"/>
          <w:szCs w:val="20"/>
        </w:rPr>
      </w:pPr>
    </w:p>
    <w:p w14:paraId="2FDDBF7B" w14:textId="77777777" w:rsidR="00037717" w:rsidRPr="00A55E4C" w:rsidRDefault="00037717" w:rsidP="00037717">
      <w:pPr>
        <w:jc w:val="both"/>
        <w:rPr>
          <w:rFonts w:ascii="Century Gothic" w:hAnsi="Century Gothic" w:cs="Arial"/>
          <w:sz w:val="20"/>
          <w:szCs w:val="20"/>
        </w:rPr>
      </w:pPr>
      <w:r w:rsidRPr="00A55E4C">
        <w:rPr>
          <w:rFonts w:ascii="Century Gothic" w:hAnsi="Century Gothic" w:cs="Arial"/>
          <w:sz w:val="20"/>
          <w:szCs w:val="20"/>
        </w:rPr>
        <w:t>Por lo anteriormente expuesto, fundado y motivado, de conformidad con lo establecido por el artículo 115 de la Constitución Política de los Estados Unidos Mexicanos; artículo 77 de la Constitución Política del Estado de Jalisco; artículo 41</w:t>
      </w:r>
      <w:r>
        <w:rPr>
          <w:rFonts w:ascii="Century Gothic" w:hAnsi="Century Gothic" w:cs="Arial"/>
          <w:sz w:val="20"/>
          <w:szCs w:val="20"/>
        </w:rPr>
        <w:t>,</w:t>
      </w:r>
      <w:r w:rsidRPr="00A55E4C">
        <w:rPr>
          <w:rFonts w:ascii="Century Gothic" w:hAnsi="Century Gothic" w:cs="Arial"/>
          <w:sz w:val="20"/>
          <w:szCs w:val="20"/>
        </w:rPr>
        <w:t xml:space="preserve"> fracción I, de la Ley del Gobierno y la Administración Pública Municipal del Estado de Jalisco; así como los artículos 17 Bis y 82</w:t>
      </w:r>
      <w:r>
        <w:rPr>
          <w:rFonts w:ascii="Century Gothic" w:hAnsi="Century Gothic" w:cs="Arial"/>
          <w:sz w:val="20"/>
          <w:szCs w:val="20"/>
        </w:rPr>
        <w:t xml:space="preserve">, </w:t>
      </w:r>
      <w:r w:rsidRPr="00A55E4C">
        <w:rPr>
          <w:rFonts w:ascii="Century Gothic" w:hAnsi="Century Gothic" w:cs="Arial"/>
          <w:sz w:val="20"/>
          <w:szCs w:val="20"/>
        </w:rPr>
        <w:t>fracción I</w:t>
      </w:r>
      <w:r>
        <w:rPr>
          <w:rFonts w:ascii="Century Gothic" w:hAnsi="Century Gothic" w:cs="Arial"/>
          <w:sz w:val="20"/>
          <w:szCs w:val="20"/>
        </w:rPr>
        <w:t>,</w:t>
      </w:r>
      <w:r w:rsidRPr="00A55E4C">
        <w:rPr>
          <w:rFonts w:ascii="Century Gothic" w:hAnsi="Century Gothic" w:cs="Arial"/>
          <w:sz w:val="20"/>
          <w:szCs w:val="20"/>
        </w:rPr>
        <w:t xml:space="preserve"> del Reglamento para el Funcionamiento </w:t>
      </w:r>
      <w:r>
        <w:rPr>
          <w:rFonts w:ascii="Century Gothic" w:hAnsi="Century Gothic" w:cs="Arial"/>
          <w:sz w:val="20"/>
          <w:szCs w:val="20"/>
        </w:rPr>
        <w:t xml:space="preserve">Interno </w:t>
      </w:r>
      <w:r w:rsidRPr="00A55E4C">
        <w:rPr>
          <w:rFonts w:ascii="Century Gothic" w:hAnsi="Century Gothic" w:cs="Arial"/>
          <w:sz w:val="20"/>
          <w:szCs w:val="20"/>
        </w:rPr>
        <w:t>de</w:t>
      </w:r>
      <w:r>
        <w:rPr>
          <w:rFonts w:ascii="Century Gothic" w:hAnsi="Century Gothic" w:cs="Arial"/>
          <w:sz w:val="20"/>
          <w:szCs w:val="20"/>
        </w:rPr>
        <w:t xml:space="preserve"> </w:t>
      </w:r>
      <w:r w:rsidRPr="00A55E4C">
        <w:rPr>
          <w:rFonts w:ascii="Century Gothic" w:hAnsi="Century Gothic" w:cs="Arial"/>
          <w:sz w:val="20"/>
          <w:szCs w:val="20"/>
        </w:rPr>
        <w:t>Sesiones del Ayuntamiento Constitucional de Tonalá, Jalisco, es oportuno someter a su atenta consideración el siguiente:</w:t>
      </w:r>
    </w:p>
    <w:p w14:paraId="6907A5D3" w14:textId="77777777" w:rsidR="00037717" w:rsidRPr="00A55E4C" w:rsidRDefault="00037717" w:rsidP="00037717">
      <w:pPr>
        <w:jc w:val="both"/>
        <w:rPr>
          <w:rFonts w:ascii="Century Gothic" w:hAnsi="Century Gothic" w:cs="Arial"/>
          <w:sz w:val="20"/>
          <w:szCs w:val="20"/>
        </w:rPr>
      </w:pPr>
    </w:p>
    <w:p w14:paraId="65718F2E" w14:textId="77777777" w:rsidR="00037717" w:rsidRPr="00A55E4C" w:rsidRDefault="00037717" w:rsidP="00037717">
      <w:pPr>
        <w:jc w:val="center"/>
        <w:rPr>
          <w:rFonts w:ascii="Century Gothic" w:hAnsi="Century Gothic" w:cs="Arial"/>
          <w:sz w:val="20"/>
          <w:szCs w:val="20"/>
        </w:rPr>
      </w:pPr>
      <w:r w:rsidRPr="00A55E4C">
        <w:rPr>
          <w:rFonts w:ascii="Century Gothic" w:hAnsi="Century Gothic" w:cs="Arial"/>
          <w:sz w:val="20"/>
          <w:szCs w:val="20"/>
        </w:rPr>
        <w:t>ACUERDO</w:t>
      </w:r>
    </w:p>
    <w:p w14:paraId="508EB765" w14:textId="77777777" w:rsidR="00037717" w:rsidRPr="00A55E4C" w:rsidRDefault="00037717" w:rsidP="00037717">
      <w:pPr>
        <w:jc w:val="both"/>
        <w:rPr>
          <w:rFonts w:ascii="Century Gothic" w:hAnsi="Century Gothic" w:cs="Arial"/>
          <w:sz w:val="20"/>
          <w:szCs w:val="20"/>
        </w:rPr>
      </w:pPr>
    </w:p>
    <w:p w14:paraId="0E1E75CF" w14:textId="77777777" w:rsidR="00037717" w:rsidRPr="00A55E4C" w:rsidRDefault="00037717" w:rsidP="00037717">
      <w:pPr>
        <w:jc w:val="both"/>
        <w:rPr>
          <w:rFonts w:ascii="Century Gothic" w:hAnsi="Century Gothic" w:cs="Arial"/>
          <w:sz w:val="20"/>
          <w:szCs w:val="20"/>
        </w:rPr>
      </w:pPr>
      <w:r w:rsidRPr="00A55E4C">
        <w:rPr>
          <w:rFonts w:ascii="Century Gothic" w:hAnsi="Century Gothic" w:cs="Arial"/>
          <w:sz w:val="20"/>
          <w:szCs w:val="20"/>
        </w:rPr>
        <w:t xml:space="preserve">PRIMERO.- Se aprueba la autorización al Municipio para que a través del Presidente Municipal, Síndico Municipal y Tesorero Municipal, realicen la suscripción de los </w:t>
      </w:r>
      <w:r>
        <w:rPr>
          <w:rFonts w:ascii="Century Gothic" w:hAnsi="Century Gothic" w:cs="Arial"/>
          <w:sz w:val="20"/>
          <w:szCs w:val="20"/>
        </w:rPr>
        <w:t>C</w:t>
      </w:r>
      <w:r w:rsidRPr="00A55E4C">
        <w:rPr>
          <w:rFonts w:ascii="Century Gothic" w:hAnsi="Century Gothic" w:cs="Arial"/>
          <w:sz w:val="20"/>
          <w:szCs w:val="20"/>
        </w:rPr>
        <w:t xml:space="preserve">onvenios de Indemnización por </w:t>
      </w:r>
      <w:r>
        <w:rPr>
          <w:rFonts w:ascii="Century Gothic" w:hAnsi="Century Gothic" w:cs="Arial"/>
          <w:sz w:val="20"/>
          <w:szCs w:val="20"/>
        </w:rPr>
        <w:t>U</w:t>
      </w:r>
      <w:r w:rsidRPr="00A55E4C">
        <w:rPr>
          <w:rFonts w:ascii="Century Gothic" w:hAnsi="Century Gothic" w:cs="Arial"/>
          <w:sz w:val="20"/>
          <w:szCs w:val="20"/>
        </w:rPr>
        <w:t>tilidad Social, por las superficies que resultaron afectadas por la obra de construcción, ampliación y adecuación de la avenida Zalatitán partiendo de la</w:t>
      </w:r>
      <w:r>
        <w:rPr>
          <w:rFonts w:ascii="Century Gothic" w:hAnsi="Century Gothic" w:cs="Arial"/>
          <w:sz w:val="20"/>
          <w:szCs w:val="20"/>
        </w:rPr>
        <w:t xml:space="preserve"> vialidad de</w:t>
      </w:r>
      <w:r w:rsidRPr="00A55E4C">
        <w:rPr>
          <w:rFonts w:ascii="Century Gothic" w:hAnsi="Century Gothic" w:cs="Arial"/>
          <w:sz w:val="20"/>
          <w:szCs w:val="20"/>
        </w:rPr>
        <w:t xml:space="preserve"> Prolongación Gigantes (</w:t>
      </w:r>
      <w:r>
        <w:rPr>
          <w:rFonts w:ascii="Century Gothic" w:hAnsi="Century Gothic" w:cs="Arial"/>
          <w:sz w:val="20"/>
          <w:szCs w:val="20"/>
        </w:rPr>
        <w:t>c</w:t>
      </w:r>
      <w:r w:rsidRPr="00A55E4C">
        <w:rPr>
          <w:rFonts w:ascii="Century Gothic" w:hAnsi="Century Gothic" w:cs="Arial"/>
          <w:sz w:val="20"/>
          <w:szCs w:val="20"/>
        </w:rPr>
        <w:t>oordenadas: 20°39'32.3"N 103°15'02.7"W), hasta la calle Cardo (</w:t>
      </w:r>
      <w:r>
        <w:rPr>
          <w:rFonts w:ascii="Century Gothic" w:hAnsi="Century Gothic" w:cs="Arial"/>
          <w:sz w:val="20"/>
          <w:szCs w:val="20"/>
        </w:rPr>
        <w:t>c</w:t>
      </w:r>
      <w:r w:rsidRPr="00A55E4C">
        <w:rPr>
          <w:rFonts w:ascii="Century Gothic" w:hAnsi="Century Gothic" w:cs="Arial"/>
          <w:sz w:val="20"/>
          <w:szCs w:val="20"/>
        </w:rPr>
        <w:t xml:space="preserve">oordenadas: 20°39'42.6"N 103°1 5'02.6"W), de la </w:t>
      </w:r>
      <w:r>
        <w:rPr>
          <w:rFonts w:ascii="Century Gothic" w:hAnsi="Century Gothic" w:cs="Arial"/>
          <w:sz w:val="20"/>
          <w:szCs w:val="20"/>
        </w:rPr>
        <w:t>c</w:t>
      </w:r>
      <w:r w:rsidRPr="00A55E4C">
        <w:rPr>
          <w:rFonts w:ascii="Century Gothic" w:hAnsi="Century Gothic" w:cs="Arial"/>
          <w:sz w:val="20"/>
          <w:szCs w:val="20"/>
        </w:rPr>
        <w:t>olonia Zalatitán en Tonalá, Jalisco, a valor comercial, entre este Ayuntamiento Constitucional de Tonalá, Jalisco</w:t>
      </w:r>
      <w:r>
        <w:rPr>
          <w:rFonts w:ascii="Century Gothic" w:hAnsi="Century Gothic" w:cs="Arial"/>
          <w:sz w:val="20"/>
          <w:szCs w:val="20"/>
        </w:rPr>
        <w:t>,</w:t>
      </w:r>
      <w:r w:rsidRPr="00A55E4C">
        <w:rPr>
          <w:rFonts w:ascii="Century Gothic" w:hAnsi="Century Gothic" w:cs="Arial"/>
          <w:sz w:val="20"/>
          <w:szCs w:val="20"/>
        </w:rPr>
        <w:t xml:space="preserve"> y los C.C. Beatriz Gabriel Hernández, Rafael Hernández Magdaleno, Ma. de los Ángeles Hernández Magdaleno y Heriberto Hernández Magdaleno, con un costo total de  $13’513,239.20 (</w:t>
      </w:r>
      <w:r>
        <w:rPr>
          <w:rFonts w:ascii="Century Gothic" w:hAnsi="Century Gothic" w:cs="Arial"/>
          <w:sz w:val="20"/>
          <w:szCs w:val="20"/>
        </w:rPr>
        <w:t>t</w:t>
      </w:r>
      <w:r w:rsidRPr="00A55E4C">
        <w:rPr>
          <w:rFonts w:ascii="Century Gothic" w:hAnsi="Century Gothic" w:cs="Arial"/>
          <w:sz w:val="20"/>
          <w:szCs w:val="20"/>
        </w:rPr>
        <w:t>rece millones quinientos trece mil doscientos treinta y nueve pesos 20/100 M.N.).</w:t>
      </w:r>
    </w:p>
    <w:p w14:paraId="419A510E" w14:textId="77777777" w:rsidR="00037717" w:rsidRPr="00A55E4C" w:rsidRDefault="00037717" w:rsidP="00037717">
      <w:pPr>
        <w:jc w:val="both"/>
        <w:rPr>
          <w:rFonts w:ascii="Century Gothic" w:hAnsi="Century Gothic" w:cs="Arial"/>
          <w:sz w:val="20"/>
          <w:szCs w:val="20"/>
        </w:rPr>
      </w:pPr>
    </w:p>
    <w:p w14:paraId="58244B2B" w14:textId="77777777" w:rsidR="00037717" w:rsidRPr="00A55E4C" w:rsidRDefault="00037717" w:rsidP="00037717">
      <w:pPr>
        <w:jc w:val="both"/>
        <w:rPr>
          <w:rFonts w:ascii="Century Gothic" w:hAnsi="Century Gothic" w:cs="Arial"/>
          <w:sz w:val="20"/>
          <w:szCs w:val="20"/>
        </w:rPr>
      </w:pPr>
      <w:r w:rsidRPr="00A55E4C">
        <w:rPr>
          <w:rFonts w:ascii="Century Gothic" w:hAnsi="Century Gothic" w:cs="Arial"/>
          <w:sz w:val="20"/>
          <w:szCs w:val="20"/>
        </w:rPr>
        <w:t>Quedando de la siguiente forma:</w:t>
      </w:r>
    </w:p>
    <w:p w14:paraId="03649C99" w14:textId="77777777" w:rsidR="00037717" w:rsidRPr="00A55E4C" w:rsidRDefault="00037717" w:rsidP="00037717">
      <w:pPr>
        <w:jc w:val="both"/>
        <w:rPr>
          <w:rFonts w:ascii="Century Gothic" w:hAnsi="Century Gothic" w:cs="Arial"/>
          <w:sz w:val="20"/>
          <w:szCs w:val="20"/>
        </w:rPr>
      </w:pPr>
    </w:p>
    <w:tbl>
      <w:tblPr>
        <w:tblStyle w:val="Tablaconcuadrcula"/>
        <w:tblW w:w="0" w:type="auto"/>
        <w:jc w:val="center"/>
        <w:tblLook w:val="04A0" w:firstRow="1" w:lastRow="0" w:firstColumn="1" w:lastColumn="0" w:noHBand="0" w:noVBand="1"/>
      </w:tblPr>
      <w:tblGrid>
        <w:gridCol w:w="2458"/>
        <w:gridCol w:w="2224"/>
        <w:gridCol w:w="2129"/>
        <w:gridCol w:w="2017"/>
      </w:tblGrid>
      <w:tr w:rsidR="00037717" w:rsidRPr="00A55E4C" w14:paraId="59FE0B9B" w14:textId="77777777" w:rsidTr="003B2226">
        <w:trPr>
          <w:jc w:val="center"/>
        </w:trPr>
        <w:tc>
          <w:tcPr>
            <w:tcW w:w="2695" w:type="dxa"/>
            <w:shd w:val="clear" w:color="auto" w:fill="BFBFBF" w:themeFill="background1" w:themeFillShade="BF"/>
            <w:vAlign w:val="center"/>
          </w:tcPr>
          <w:p w14:paraId="45D8433E" w14:textId="77777777" w:rsidR="00037717" w:rsidRPr="004A0666" w:rsidRDefault="00037717" w:rsidP="003B2226">
            <w:pPr>
              <w:spacing w:before="60" w:after="60"/>
              <w:jc w:val="center"/>
              <w:rPr>
                <w:rFonts w:ascii="Century Gothic" w:hAnsi="Century Gothic" w:cs="Arial"/>
                <w:b/>
                <w:sz w:val="19"/>
                <w:szCs w:val="19"/>
              </w:rPr>
            </w:pPr>
            <w:r w:rsidRPr="004A0666">
              <w:rPr>
                <w:rFonts w:ascii="Century Gothic" w:hAnsi="Century Gothic" w:cs="Arial"/>
                <w:b/>
                <w:sz w:val="19"/>
                <w:szCs w:val="19"/>
              </w:rPr>
              <w:t>Ciudadano:</w:t>
            </w:r>
          </w:p>
        </w:tc>
        <w:tc>
          <w:tcPr>
            <w:tcW w:w="2407" w:type="dxa"/>
            <w:shd w:val="clear" w:color="auto" w:fill="BFBFBF" w:themeFill="background1" w:themeFillShade="BF"/>
            <w:vAlign w:val="center"/>
          </w:tcPr>
          <w:p w14:paraId="14987B11" w14:textId="77777777" w:rsidR="00037717" w:rsidRPr="004A0666" w:rsidRDefault="00037717" w:rsidP="003B2226">
            <w:pPr>
              <w:spacing w:before="60" w:after="60"/>
              <w:jc w:val="center"/>
              <w:rPr>
                <w:rFonts w:ascii="Century Gothic" w:hAnsi="Century Gothic" w:cs="Arial"/>
                <w:b/>
                <w:sz w:val="19"/>
                <w:szCs w:val="19"/>
              </w:rPr>
            </w:pPr>
            <w:r w:rsidRPr="004A0666">
              <w:rPr>
                <w:rFonts w:ascii="Century Gothic" w:hAnsi="Century Gothic" w:cs="Arial"/>
                <w:b/>
                <w:sz w:val="19"/>
                <w:szCs w:val="19"/>
              </w:rPr>
              <w:t>Superficie afectada (en metros cuadrados)</w:t>
            </w:r>
            <w:r>
              <w:rPr>
                <w:rFonts w:ascii="Century Gothic" w:hAnsi="Century Gothic" w:cs="Arial"/>
                <w:b/>
                <w:sz w:val="19"/>
                <w:szCs w:val="19"/>
              </w:rPr>
              <w:t>:</w:t>
            </w:r>
          </w:p>
        </w:tc>
        <w:tc>
          <w:tcPr>
            <w:tcW w:w="2324" w:type="dxa"/>
            <w:shd w:val="clear" w:color="auto" w:fill="BFBFBF" w:themeFill="background1" w:themeFillShade="BF"/>
            <w:vAlign w:val="center"/>
          </w:tcPr>
          <w:p w14:paraId="38B5F0FA" w14:textId="77777777" w:rsidR="00037717" w:rsidRPr="004A0666" w:rsidRDefault="00037717" w:rsidP="003B2226">
            <w:pPr>
              <w:spacing w:before="60" w:after="60"/>
              <w:jc w:val="center"/>
              <w:rPr>
                <w:rFonts w:ascii="Century Gothic" w:hAnsi="Century Gothic" w:cs="Arial"/>
                <w:b/>
                <w:sz w:val="19"/>
                <w:szCs w:val="19"/>
              </w:rPr>
            </w:pPr>
            <w:r w:rsidRPr="004A0666">
              <w:rPr>
                <w:rFonts w:ascii="Century Gothic" w:hAnsi="Century Gothic" w:cs="Arial"/>
                <w:b/>
                <w:sz w:val="19"/>
                <w:szCs w:val="19"/>
              </w:rPr>
              <w:t xml:space="preserve">Valor metro </w:t>
            </w:r>
            <w:r>
              <w:rPr>
                <w:rFonts w:ascii="Century Gothic" w:hAnsi="Century Gothic" w:cs="Arial"/>
                <w:b/>
                <w:sz w:val="19"/>
                <w:szCs w:val="19"/>
              </w:rPr>
              <w:t>cuadrado:</w:t>
            </w:r>
          </w:p>
        </w:tc>
        <w:tc>
          <w:tcPr>
            <w:tcW w:w="2098" w:type="dxa"/>
            <w:shd w:val="clear" w:color="auto" w:fill="BFBFBF" w:themeFill="background1" w:themeFillShade="BF"/>
            <w:vAlign w:val="center"/>
          </w:tcPr>
          <w:p w14:paraId="36EA6A55" w14:textId="77777777" w:rsidR="00037717" w:rsidRPr="004A0666" w:rsidRDefault="00037717" w:rsidP="003B2226">
            <w:pPr>
              <w:spacing w:before="60" w:after="60"/>
              <w:jc w:val="center"/>
              <w:rPr>
                <w:rFonts w:ascii="Century Gothic" w:hAnsi="Century Gothic" w:cs="Arial"/>
                <w:b/>
                <w:sz w:val="19"/>
                <w:szCs w:val="19"/>
              </w:rPr>
            </w:pPr>
            <w:proofErr w:type="gramStart"/>
            <w:r w:rsidRPr="004A0666">
              <w:rPr>
                <w:rFonts w:ascii="Century Gothic" w:hAnsi="Century Gothic" w:cs="Arial"/>
                <w:b/>
                <w:sz w:val="19"/>
                <w:szCs w:val="19"/>
              </w:rPr>
              <w:t>Total</w:t>
            </w:r>
            <w:proofErr w:type="gramEnd"/>
            <w:r w:rsidRPr="004A0666">
              <w:rPr>
                <w:rFonts w:ascii="Century Gothic" w:hAnsi="Century Gothic" w:cs="Arial"/>
                <w:b/>
                <w:sz w:val="19"/>
                <w:szCs w:val="19"/>
              </w:rPr>
              <w:t xml:space="preserve"> de la </w:t>
            </w:r>
            <w:r>
              <w:rPr>
                <w:rFonts w:ascii="Century Gothic" w:hAnsi="Century Gothic" w:cs="Arial"/>
                <w:b/>
                <w:sz w:val="19"/>
                <w:szCs w:val="19"/>
              </w:rPr>
              <w:t>i</w:t>
            </w:r>
            <w:r w:rsidRPr="004A0666">
              <w:rPr>
                <w:rFonts w:ascii="Century Gothic" w:hAnsi="Century Gothic" w:cs="Arial"/>
                <w:b/>
                <w:sz w:val="19"/>
                <w:szCs w:val="19"/>
              </w:rPr>
              <w:t>ndemnización</w:t>
            </w:r>
            <w:r>
              <w:rPr>
                <w:rFonts w:ascii="Century Gothic" w:hAnsi="Century Gothic" w:cs="Arial"/>
                <w:b/>
                <w:sz w:val="19"/>
                <w:szCs w:val="19"/>
              </w:rPr>
              <w:t>:</w:t>
            </w:r>
          </w:p>
        </w:tc>
      </w:tr>
      <w:tr w:rsidR="00037717" w:rsidRPr="00A55E4C" w14:paraId="525AB304" w14:textId="77777777" w:rsidTr="003B2226">
        <w:trPr>
          <w:jc w:val="center"/>
        </w:trPr>
        <w:tc>
          <w:tcPr>
            <w:tcW w:w="2695" w:type="dxa"/>
            <w:vAlign w:val="center"/>
          </w:tcPr>
          <w:p w14:paraId="02101327" w14:textId="77777777" w:rsidR="00037717" w:rsidRPr="00A55E4C" w:rsidRDefault="00037717" w:rsidP="003B2226">
            <w:pPr>
              <w:spacing w:before="60" w:after="60"/>
              <w:jc w:val="center"/>
              <w:rPr>
                <w:rFonts w:ascii="Century Gothic" w:hAnsi="Century Gothic" w:cs="Arial"/>
                <w:bCs/>
                <w:sz w:val="19"/>
                <w:szCs w:val="19"/>
              </w:rPr>
            </w:pPr>
            <w:r w:rsidRPr="00A55E4C">
              <w:rPr>
                <w:rFonts w:ascii="Century Gothic" w:hAnsi="Century Gothic" w:cs="Arial"/>
                <w:bCs/>
                <w:sz w:val="19"/>
                <w:szCs w:val="19"/>
              </w:rPr>
              <w:t>Beatriz Gabriel Hernández</w:t>
            </w:r>
          </w:p>
        </w:tc>
        <w:tc>
          <w:tcPr>
            <w:tcW w:w="2407" w:type="dxa"/>
            <w:vAlign w:val="center"/>
          </w:tcPr>
          <w:p w14:paraId="3DBB6A7A" w14:textId="77777777" w:rsidR="00037717" w:rsidRPr="00A55E4C" w:rsidRDefault="00037717" w:rsidP="003B2226">
            <w:pPr>
              <w:spacing w:before="60" w:after="60"/>
              <w:jc w:val="center"/>
              <w:rPr>
                <w:rFonts w:ascii="Century Gothic" w:hAnsi="Century Gothic" w:cs="Arial"/>
                <w:bCs/>
                <w:sz w:val="19"/>
                <w:szCs w:val="19"/>
                <w:vertAlign w:val="superscript"/>
              </w:rPr>
            </w:pPr>
            <w:r w:rsidRPr="00A55E4C">
              <w:rPr>
                <w:rFonts w:ascii="Century Gothic" w:hAnsi="Century Gothic" w:cs="Arial"/>
                <w:bCs/>
                <w:sz w:val="19"/>
                <w:szCs w:val="19"/>
              </w:rPr>
              <w:t>639.61m</w:t>
            </w:r>
            <w:r w:rsidRPr="00A55E4C">
              <w:rPr>
                <w:rFonts w:ascii="Century Gothic" w:hAnsi="Century Gothic" w:cs="Arial"/>
                <w:bCs/>
                <w:sz w:val="19"/>
                <w:szCs w:val="19"/>
                <w:vertAlign w:val="superscript"/>
              </w:rPr>
              <w:t>2</w:t>
            </w:r>
          </w:p>
        </w:tc>
        <w:tc>
          <w:tcPr>
            <w:tcW w:w="2324" w:type="dxa"/>
            <w:vAlign w:val="center"/>
          </w:tcPr>
          <w:p w14:paraId="59F0A3B6" w14:textId="77777777" w:rsidR="00037717" w:rsidRPr="00A55E4C" w:rsidRDefault="00037717" w:rsidP="003B2226">
            <w:pPr>
              <w:spacing w:before="60" w:after="60"/>
              <w:jc w:val="center"/>
              <w:rPr>
                <w:rFonts w:ascii="Century Gothic" w:eastAsia="Gotham" w:hAnsi="Century Gothic" w:cs="Arial"/>
                <w:bCs/>
                <w:color w:val="000000"/>
                <w:sz w:val="19"/>
                <w:szCs w:val="19"/>
              </w:rPr>
            </w:pPr>
            <w:r w:rsidRPr="00A55E4C">
              <w:rPr>
                <w:rFonts w:ascii="Century Gothic" w:eastAsia="Gotham" w:hAnsi="Century Gothic" w:cs="Arial"/>
                <w:bCs/>
                <w:color w:val="000000"/>
                <w:sz w:val="19"/>
                <w:szCs w:val="19"/>
              </w:rPr>
              <w:t>$3,340.00</w:t>
            </w:r>
          </w:p>
        </w:tc>
        <w:tc>
          <w:tcPr>
            <w:tcW w:w="2098" w:type="dxa"/>
            <w:vAlign w:val="center"/>
          </w:tcPr>
          <w:p w14:paraId="7FC56257" w14:textId="77777777" w:rsidR="00037717" w:rsidRPr="00A55E4C" w:rsidRDefault="00037717" w:rsidP="003B2226">
            <w:pPr>
              <w:spacing w:before="60" w:after="60"/>
              <w:jc w:val="center"/>
              <w:rPr>
                <w:rFonts w:ascii="Century Gothic" w:eastAsia="Gotham" w:hAnsi="Century Gothic" w:cs="Arial"/>
                <w:bCs/>
                <w:color w:val="000000"/>
                <w:sz w:val="19"/>
                <w:szCs w:val="19"/>
              </w:rPr>
            </w:pPr>
            <w:r w:rsidRPr="00A55E4C">
              <w:rPr>
                <w:rFonts w:ascii="Century Gothic" w:eastAsia="Gotham" w:hAnsi="Century Gothic" w:cs="Arial"/>
                <w:bCs/>
                <w:color w:val="000000"/>
                <w:sz w:val="19"/>
                <w:szCs w:val="19"/>
              </w:rPr>
              <w:t>$2’136,297.40</w:t>
            </w:r>
          </w:p>
        </w:tc>
      </w:tr>
      <w:tr w:rsidR="00037717" w:rsidRPr="00A55E4C" w14:paraId="64293051" w14:textId="77777777" w:rsidTr="003B2226">
        <w:trPr>
          <w:jc w:val="center"/>
        </w:trPr>
        <w:tc>
          <w:tcPr>
            <w:tcW w:w="2695" w:type="dxa"/>
            <w:shd w:val="clear" w:color="auto" w:fill="D9D9D9" w:themeFill="background1" w:themeFillShade="D9"/>
            <w:vAlign w:val="center"/>
          </w:tcPr>
          <w:p w14:paraId="7C9293C4" w14:textId="77777777" w:rsidR="00037717" w:rsidRPr="00A55E4C" w:rsidRDefault="00037717" w:rsidP="003B2226">
            <w:pPr>
              <w:spacing w:before="60" w:after="60"/>
              <w:jc w:val="center"/>
              <w:rPr>
                <w:rFonts w:ascii="Century Gothic" w:hAnsi="Century Gothic" w:cs="Arial"/>
                <w:bCs/>
                <w:sz w:val="19"/>
                <w:szCs w:val="19"/>
              </w:rPr>
            </w:pPr>
            <w:r w:rsidRPr="00A55E4C">
              <w:rPr>
                <w:rFonts w:ascii="Century Gothic" w:hAnsi="Century Gothic" w:cs="Arial"/>
                <w:bCs/>
                <w:sz w:val="19"/>
                <w:szCs w:val="19"/>
              </w:rPr>
              <w:t>Beatriz Gabriel Hernández</w:t>
            </w:r>
          </w:p>
        </w:tc>
        <w:tc>
          <w:tcPr>
            <w:tcW w:w="2407" w:type="dxa"/>
            <w:shd w:val="clear" w:color="auto" w:fill="D9D9D9" w:themeFill="background1" w:themeFillShade="D9"/>
            <w:vAlign w:val="center"/>
          </w:tcPr>
          <w:p w14:paraId="1E3BB4F3" w14:textId="77777777" w:rsidR="00037717" w:rsidRPr="00A55E4C" w:rsidRDefault="00037717" w:rsidP="003B2226">
            <w:pPr>
              <w:spacing w:before="60" w:after="60"/>
              <w:jc w:val="center"/>
              <w:rPr>
                <w:rFonts w:ascii="Century Gothic" w:hAnsi="Century Gothic" w:cs="Arial"/>
                <w:bCs/>
                <w:sz w:val="19"/>
                <w:szCs w:val="19"/>
                <w:vertAlign w:val="superscript"/>
              </w:rPr>
            </w:pPr>
            <w:r w:rsidRPr="00A55E4C">
              <w:rPr>
                <w:rFonts w:ascii="Century Gothic" w:hAnsi="Century Gothic" w:cs="Arial"/>
                <w:bCs/>
                <w:sz w:val="19"/>
                <w:szCs w:val="19"/>
              </w:rPr>
              <w:t>1,384.26m</w:t>
            </w:r>
            <w:r w:rsidRPr="00A55E4C">
              <w:rPr>
                <w:rFonts w:ascii="Century Gothic" w:hAnsi="Century Gothic" w:cs="Arial"/>
                <w:bCs/>
                <w:sz w:val="19"/>
                <w:szCs w:val="19"/>
                <w:vertAlign w:val="superscript"/>
              </w:rPr>
              <w:t>2</w:t>
            </w:r>
          </w:p>
        </w:tc>
        <w:tc>
          <w:tcPr>
            <w:tcW w:w="2324" w:type="dxa"/>
            <w:shd w:val="clear" w:color="auto" w:fill="D9D9D9" w:themeFill="background1" w:themeFillShade="D9"/>
            <w:vAlign w:val="center"/>
          </w:tcPr>
          <w:p w14:paraId="739993BC" w14:textId="77777777" w:rsidR="00037717" w:rsidRPr="00A55E4C" w:rsidRDefault="00037717" w:rsidP="003B2226">
            <w:pPr>
              <w:spacing w:before="60" w:after="60"/>
              <w:jc w:val="center"/>
              <w:rPr>
                <w:rFonts w:ascii="Century Gothic" w:hAnsi="Century Gothic" w:cs="Arial"/>
                <w:sz w:val="19"/>
                <w:szCs w:val="19"/>
              </w:rPr>
            </w:pPr>
            <w:r w:rsidRPr="00A55E4C">
              <w:rPr>
                <w:rFonts w:ascii="Century Gothic" w:eastAsia="Gotham" w:hAnsi="Century Gothic" w:cs="Arial"/>
                <w:bCs/>
                <w:color w:val="000000"/>
                <w:sz w:val="19"/>
                <w:szCs w:val="19"/>
              </w:rPr>
              <w:t>$3,340.00</w:t>
            </w:r>
          </w:p>
        </w:tc>
        <w:tc>
          <w:tcPr>
            <w:tcW w:w="2098" w:type="dxa"/>
            <w:shd w:val="clear" w:color="auto" w:fill="D9D9D9" w:themeFill="background1" w:themeFillShade="D9"/>
            <w:vAlign w:val="center"/>
          </w:tcPr>
          <w:p w14:paraId="65C57BBF" w14:textId="77777777" w:rsidR="00037717" w:rsidRPr="00A55E4C" w:rsidRDefault="00037717" w:rsidP="003B2226">
            <w:pPr>
              <w:spacing w:before="60" w:after="60"/>
              <w:jc w:val="center"/>
              <w:rPr>
                <w:rFonts w:ascii="Century Gothic" w:eastAsia="Gotham" w:hAnsi="Century Gothic" w:cs="Arial"/>
                <w:bCs/>
                <w:color w:val="000000"/>
                <w:sz w:val="19"/>
                <w:szCs w:val="19"/>
              </w:rPr>
            </w:pPr>
            <w:r w:rsidRPr="00A55E4C">
              <w:rPr>
                <w:rFonts w:ascii="Century Gothic" w:eastAsia="Gotham" w:hAnsi="Century Gothic" w:cs="Arial"/>
                <w:bCs/>
                <w:color w:val="000000"/>
                <w:sz w:val="19"/>
                <w:szCs w:val="19"/>
              </w:rPr>
              <w:t>$4’623,428.40</w:t>
            </w:r>
          </w:p>
        </w:tc>
      </w:tr>
      <w:tr w:rsidR="00037717" w:rsidRPr="00A55E4C" w14:paraId="6D910498" w14:textId="77777777" w:rsidTr="003B2226">
        <w:trPr>
          <w:jc w:val="center"/>
        </w:trPr>
        <w:tc>
          <w:tcPr>
            <w:tcW w:w="2695" w:type="dxa"/>
            <w:vAlign w:val="center"/>
          </w:tcPr>
          <w:p w14:paraId="1B2F7CC7" w14:textId="77777777" w:rsidR="00037717" w:rsidRPr="00A55E4C" w:rsidRDefault="00037717" w:rsidP="003B2226">
            <w:pPr>
              <w:spacing w:before="60" w:after="60"/>
              <w:jc w:val="center"/>
              <w:rPr>
                <w:rFonts w:ascii="Century Gothic" w:hAnsi="Century Gothic" w:cs="Arial"/>
                <w:bCs/>
                <w:sz w:val="19"/>
                <w:szCs w:val="19"/>
              </w:rPr>
            </w:pPr>
            <w:r w:rsidRPr="00A55E4C">
              <w:rPr>
                <w:rFonts w:ascii="Century Gothic" w:hAnsi="Century Gothic" w:cs="Arial"/>
                <w:bCs/>
                <w:sz w:val="19"/>
                <w:szCs w:val="19"/>
              </w:rPr>
              <w:t>Rafael Hernández Magdaleno</w:t>
            </w:r>
          </w:p>
        </w:tc>
        <w:tc>
          <w:tcPr>
            <w:tcW w:w="2407" w:type="dxa"/>
            <w:vAlign w:val="center"/>
          </w:tcPr>
          <w:p w14:paraId="07D2A09C" w14:textId="77777777" w:rsidR="00037717" w:rsidRPr="00A55E4C" w:rsidRDefault="00037717" w:rsidP="003B2226">
            <w:pPr>
              <w:spacing w:before="60" w:after="60"/>
              <w:jc w:val="center"/>
              <w:rPr>
                <w:rFonts w:ascii="Century Gothic" w:hAnsi="Century Gothic" w:cs="Arial"/>
                <w:bCs/>
                <w:sz w:val="19"/>
                <w:szCs w:val="19"/>
                <w:vertAlign w:val="superscript"/>
              </w:rPr>
            </w:pPr>
            <w:r w:rsidRPr="00A55E4C">
              <w:rPr>
                <w:rFonts w:ascii="Century Gothic" w:hAnsi="Century Gothic" w:cs="Arial"/>
                <w:bCs/>
                <w:sz w:val="19"/>
                <w:szCs w:val="19"/>
              </w:rPr>
              <w:t>569.24m</w:t>
            </w:r>
            <w:r w:rsidRPr="00A55E4C">
              <w:rPr>
                <w:rFonts w:ascii="Century Gothic" w:hAnsi="Century Gothic" w:cs="Arial"/>
                <w:bCs/>
                <w:sz w:val="19"/>
                <w:szCs w:val="19"/>
                <w:vertAlign w:val="superscript"/>
              </w:rPr>
              <w:t>2</w:t>
            </w:r>
          </w:p>
        </w:tc>
        <w:tc>
          <w:tcPr>
            <w:tcW w:w="2324" w:type="dxa"/>
            <w:vAlign w:val="center"/>
          </w:tcPr>
          <w:p w14:paraId="36682AA2" w14:textId="77777777" w:rsidR="00037717" w:rsidRPr="00A55E4C" w:rsidRDefault="00037717" w:rsidP="003B2226">
            <w:pPr>
              <w:spacing w:before="60" w:after="60"/>
              <w:jc w:val="center"/>
              <w:rPr>
                <w:rFonts w:ascii="Century Gothic" w:hAnsi="Century Gothic" w:cs="Arial"/>
                <w:sz w:val="19"/>
                <w:szCs w:val="19"/>
              </w:rPr>
            </w:pPr>
            <w:r w:rsidRPr="00A55E4C">
              <w:rPr>
                <w:rFonts w:ascii="Century Gothic" w:eastAsia="Gotham" w:hAnsi="Century Gothic" w:cs="Arial"/>
                <w:bCs/>
                <w:color w:val="000000"/>
                <w:sz w:val="19"/>
                <w:szCs w:val="19"/>
              </w:rPr>
              <w:t>$3,340.00</w:t>
            </w:r>
          </w:p>
        </w:tc>
        <w:tc>
          <w:tcPr>
            <w:tcW w:w="2098" w:type="dxa"/>
            <w:vAlign w:val="center"/>
          </w:tcPr>
          <w:p w14:paraId="553857E6" w14:textId="77777777" w:rsidR="00037717" w:rsidRPr="00A55E4C" w:rsidRDefault="00037717" w:rsidP="003B2226">
            <w:pPr>
              <w:spacing w:before="60" w:after="60"/>
              <w:jc w:val="center"/>
              <w:rPr>
                <w:rFonts w:ascii="Century Gothic" w:eastAsia="Gotham" w:hAnsi="Century Gothic" w:cs="Arial"/>
                <w:bCs/>
                <w:color w:val="000000"/>
                <w:sz w:val="19"/>
                <w:szCs w:val="19"/>
              </w:rPr>
            </w:pPr>
            <w:r w:rsidRPr="00A55E4C">
              <w:rPr>
                <w:rFonts w:ascii="Century Gothic" w:eastAsia="Gotham" w:hAnsi="Century Gothic" w:cs="Arial"/>
                <w:bCs/>
                <w:color w:val="000000"/>
                <w:sz w:val="19"/>
                <w:szCs w:val="19"/>
              </w:rPr>
              <w:t>$1’901,261.60</w:t>
            </w:r>
          </w:p>
        </w:tc>
      </w:tr>
      <w:tr w:rsidR="00037717" w:rsidRPr="00A55E4C" w14:paraId="56601F62" w14:textId="77777777" w:rsidTr="003B2226">
        <w:trPr>
          <w:jc w:val="center"/>
        </w:trPr>
        <w:tc>
          <w:tcPr>
            <w:tcW w:w="2695" w:type="dxa"/>
            <w:shd w:val="clear" w:color="auto" w:fill="D9D9D9" w:themeFill="background1" w:themeFillShade="D9"/>
            <w:vAlign w:val="center"/>
          </w:tcPr>
          <w:p w14:paraId="6F6A2697" w14:textId="77777777" w:rsidR="00037717" w:rsidRPr="00A55E4C" w:rsidRDefault="00037717" w:rsidP="003B2226">
            <w:pPr>
              <w:spacing w:before="60" w:after="60"/>
              <w:jc w:val="center"/>
              <w:rPr>
                <w:rFonts w:ascii="Century Gothic" w:hAnsi="Century Gothic" w:cs="Arial"/>
                <w:bCs/>
                <w:sz w:val="19"/>
                <w:szCs w:val="19"/>
              </w:rPr>
            </w:pPr>
            <w:r w:rsidRPr="00A55E4C">
              <w:rPr>
                <w:rFonts w:ascii="Century Gothic" w:hAnsi="Century Gothic" w:cs="Arial"/>
                <w:bCs/>
                <w:sz w:val="19"/>
                <w:szCs w:val="19"/>
              </w:rPr>
              <w:t>María de los Ángeles Hernández Magdaleno</w:t>
            </w:r>
          </w:p>
        </w:tc>
        <w:tc>
          <w:tcPr>
            <w:tcW w:w="2407" w:type="dxa"/>
            <w:shd w:val="clear" w:color="auto" w:fill="D9D9D9" w:themeFill="background1" w:themeFillShade="D9"/>
            <w:vAlign w:val="center"/>
          </w:tcPr>
          <w:p w14:paraId="565753EF" w14:textId="77777777" w:rsidR="00037717" w:rsidRPr="00A55E4C" w:rsidRDefault="00037717" w:rsidP="003B2226">
            <w:pPr>
              <w:spacing w:before="60" w:after="60"/>
              <w:jc w:val="center"/>
              <w:rPr>
                <w:rFonts w:ascii="Century Gothic" w:hAnsi="Century Gothic" w:cs="Arial"/>
                <w:bCs/>
                <w:sz w:val="19"/>
                <w:szCs w:val="19"/>
                <w:vertAlign w:val="superscript"/>
              </w:rPr>
            </w:pPr>
            <w:r w:rsidRPr="00A55E4C">
              <w:rPr>
                <w:rFonts w:ascii="Century Gothic" w:hAnsi="Century Gothic" w:cs="Arial"/>
                <w:bCs/>
                <w:sz w:val="19"/>
                <w:szCs w:val="19"/>
              </w:rPr>
              <w:t>1,423.09m</w:t>
            </w:r>
            <w:r w:rsidRPr="00A55E4C">
              <w:rPr>
                <w:rFonts w:ascii="Century Gothic" w:hAnsi="Century Gothic" w:cs="Arial"/>
                <w:bCs/>
                <w:sz w:val="19"/>
                <w:szCs w:val="19"/>
                <w:vertAlign w:val="superscript"/>
              </w:rPr>
              <w:t>2</w:t>
            </w:r>
          </w:p>
        </w:tc>
        <w:tc>
          <w:tcPr>
            <w:tcW w:w="2324" w:type="dxa"/>
            <w:shd w:val="clear" w:color="auto" w:fill="D9D9D9" w:themeFill="background1" w:themeFillShade="D9"/>
            <w:vAlign w:val="center"/>
          </w:tcPr>
          <w:p w14:paraId="6F3BD302" w14:textId="77777777" w:rsidR="00037717" w:rsidRPr="00A55E4C" w:rsidRDefault="00037717" w:rsidP="003B2226">
            <w:pPr>
              <w:spacing w:before="60" w:after="60"/>
              <w:jc w:val="center"/>
              <w:rPr>
                <w:rFonts w:ascii="Century Gothic" w:hAnsi="Century Gothic" w:cs="Arial"/>
                <w:sz w:val="19"/>
                <w:szCs w:val="19"/>
              </w:rPr>
            </w:pPr>
            <w:r w:rsidRPr="00A55E4C">
              <w:rPr>
                <w:rFonts w:ascii="Century Gothic" w:eastAsia="Gotham" w:hAnsi="Century Gothic" w:cs="Arial"/>
                <w:bCs/>
                <w:color w:val="000000"/>
                <w:sz w:val="19"/>
                <w:szCs w:val="19"/>
              </w:rPr>
              <w:t>$3,340.00</w:t>
            </w:r>
          </w:p>
        </w:tc>
        <w:tc>
          <w:tcPr>
            <w:tcW w:w="2098" w:type="dxa"/>
            <w:shd w:val="clear" w:color="auto" w:fill="D9D9D9" w:themeFill="background1" w:themeFillShade="D9"/>
            <w:vAlign w:val="center"/>
          </w:tcPr>
          <w:p w14:paraId="651AF61A" w14:textId="77777777" w:rsidR="00037717" w:rsidRPr="00A55E4C" w:rsidRDefault="00037717" w:rsidP="003B2226">
            <w:pPr>
              <w:spacing w:before="60" w:after="60"/>
              <w:jc w:val="center"/>
              <w:rPr>
                <w:rFonts w:ascii="Century Gothic" w:eastAsia="Gotham" w:hAnsi="Century Gothic" w:cs="Arial"/>
                <w:bCs/>
                <w:color w:val="000000"/>
                <w:sz w:val="19"/>
                <w:szCs w:val="19"/>
              </w:rPr>
            </w:pPr>
            <w:r w:rsidRPr="00A55E4C">
              <w:rPr>
                <w:rFonts w:ascii="Century Gothic" w:eastAsia="Gotham" w:hAnsi="Century Gothic" w:cs="Arial"/>
                <w:bCs/>
                <w:color w:val="000000"/>
                <w:sz w:val="19"/>
                <w:szCs w:val="19"/>
              </w:rPr>
              <w:t>$4’753,120.60</w:t>
            </w:r>
          </w:p>
        </w:tc>
      </w:tr>
      <w:tr w:rsidR="00037717" w:rsidRPr="00A55E4C" w14:paraId="45A5FEF8" w14:textId="77777777" w:rsidTr="003B2226">
        <w:trPr>
          <w:jc w:val="center"/>
        </w:trPr>
        <w:tc>
          <w:tcPr>
            <w:tcW w:w="2695" w:type="dxa"/>
            <w:vAlign w:val="center"/>
          </w:tcPr>
          <w:p w14:paraId="40A0C792" w14:textId="77777777" w:rsidR="00037717" w:rsidRPr="00A55E4C" w:rsidRDefault="00037717" w:rsidP="003B2226">
            <w:pPr>
              <w:spacing w:before="60" w:after="60"/>
              <w:jc w:val="center"/>
              <w:rPr>
                <w:rFonts w:ascii="Century Gothic" w:hAnsi="Century Gothic" w:cs="Arial"/>
                <w:bCs/>
                <w:sz w:val="19"/>
                <w:szCs w:val="19"/>
              </w:rPr>
            </w:pPr>
            <w:r w:rsidRPr="00A55E4C">
              <w:rPr>
                <w:rFonts w:ascii="Century Gothic" w:hAnsi="Century Gothic" w:cs="Arial"/>
                <w:bCs/>
                <w:sz w:val="19"/>
                <w:szCs w:val="19"/>
              </w:rPr>
              <w:t>Heriberto Hernández Magdaleno</w:t>
            </w:r>
          </w:p>
        </w:tc>
        <w:tc>
          <w:tcPr>
            <w:tcW w:w="2407" w:type="dxa"/>
            <w:vAlign w:val="center"/>
          </w:tcPr>
          <w:p w14:paraId="73150520" w14:textId="77777777" w:rsidR="00037717" w:rsidRPr="00A55E4C" w:rsidRDefault="00037717" w:rsidP="003B2226">
            <w:pPr>
              <w:spacing w:before="60" w:after="60"/>
              <w:jc w:val="center"/>
              <w:rPr>
                <w:rFonts w:ascii="Century Gothic" w:hAnsi="Century Gothic" w:cs="Arial"/>
                <w:bCs/>
                <w:sz w:val="19"/>
                <w:szCs w:val="19"/>
                <w:vertAlign w:val="superscript"/>
              </w:rPr>
            </w:pPr>
            <w:r w:rsidRPr="00A55E4C">
              <w:rPr>
                <w:rFonts w:ascii="Century Gothic" w:hAnsi="Century Gothic" w:cs="Arial"/>
                <w:bCs/>
                <w:sz w:val="19"/>
                <w:szCs w:val="19"/>
              </w:rPr>
              <w:t>29.68m</w:t>
            </w:r>
            <w:r w:rsidRPr="00A55E4C">
              <w:rPr>
                <w:rFonts w:ascii="Century Gothic" w:hAnsi="Century Gothic" w:cs="Arial"/>
                <w:bCs/>
                <w:sz w:val="19"/>
                <w:szCs w:val="19"/>
                <w:vertAlign w:val="superscript"/>
              </w:rPr>
              <w:t>2</w:t>
            </w:r>
          </w:p>
        </w:tc>
        <w:tc>
          <w:tcPr>
            <w:tcW w:w="2324" w:type="dxa"/>
            <w:vAlign w:val="center"/>
          </w:tcPr>
          <w:p w14:paraId="08729BB5" w14:textId="77777777" w:rsidR="00037717" w:rsidRPr="00A55E4C" w:rsidRDefault="00037717" w:rsidP="003B2226">
            <w:pPr>
              <w:spacing w:before="60" w:after="60"/>
              <w:jc w:val="center"/>
              <w:rPr>
                <w:rFonts w:ascii="Century Gothic" w:hAnsi="Century Gothic" w:cs="Arial"/>
                <w:sz w:val="19"/>
                <w:szCs w:val="19"/>
              </w:rPr>
            </w:pPr>
            <w:r w:rsidRPr="00A55E4C">
              <w:rPr>
                <w:rFonts w:ascii="Century Gothic" w:eastAsia="Gotham" w:hAnsi="Century Gothic" w:cs="Arial"/>
                <w:bCs/>
                <w:color w:val="000000"/>
                <w:sz w:val="19"/>
                <w:szCs w:val="19"/>
              </w:rPr>
              <w:t>$3,340.00</w:t>
            </w:r>
          </w:p>
        </w:tc>
        <w:tc>
          <w:tcPr>
            <w:tcW w:w="2098" w:type="dxa"/>
            <w:vAlign w:val="center"/>
          </w:tcPr>
          <w:p w14:paraId="2FCC24A1" w14:textId="77777777" w:rsidR="00037717" w:rsidRPr="00A55E4C" w:rsidRDefault="00037717" w:rsidP="003B2226">
            <w:pPr>
              <w:spacing w:before="60" w:after="60"/>
              <w:jc w:val="center"/>
              <w:rPr>
                <w:rFonts w:ascii="Century Gothic" w:eastAsia="Gotham" w:hAnsi="Century Gothic" w:cs="Arial"/>
                <w:bCs/>
                <w:color w:val="000000"/>
                <w:sz w:val="19"/>
                <w:szCs w:val="19"/>
              </w:rPr>
            </w:pPr>
            <w:r w:rsidRPr="00A55E4C">
              <w:rPr>
                <w:rFonts w:ascii="Century Gothic" w:eastAsia="Gotham" w:hAnsi="Century Gothic" w:cs="Arial"/>
                <w:bCs/>
                <w:color w:val="000000"/>
                <w:sz w:val="19"/>
                <w:szCs w:val="19"/>
              </w:rPr>
              <w:t>$99,131.20</w:t>
            </w:r>
          </w:p>
        </w:tc>
      </w:tr>
    </w:tbl>
    <w:p w14:paraId="0C3338B4" w14:textId="77777777" w:rsidR="00037717" w:rsidRPr="00A55E4C" w:rsidRDefault="00037717" w:rsidP="00037717">
      <w:pPr>
        <w:jc w:val="both"/>
        <w:rPr>
          <w:rFonts w:ascii="Century Gothic" w:hAnsi="Century Gothic" w:cs="Arial"/>
          <w:sz w:val="20"/>
          <w:szCs w:val="20"/>
        </w:rPr>
      </w:pPr>
    </w:p>
    <w:p w14:paraId="2413053E" w14:textId="77777777" w:rsidR="00037717" w:rsidRPr="00A55E4C" w:rsidRDefault="00037717" w:rsidP="00037717">
      <w:pPr>
        <w:jc w:val="both"/>
        <w:rPr>
          <w:rFonts w:ascii="Century Gothic" w:hAnsi="Century Gothic" w:cs="Arial"/>
          <w:sz w:val="20"/>
          <w:szCs w:val="20"/>
        </w:rPr>
      </w:pPr>
      <w:r w:rsidRPr="00A55E4C">
        <w:rPr>
          <w:rFonts w:ascii="Century Gothic" w:hAnsi="Century Gothic" w:cs="Arial"/>
          <w:sz w:val="20"/>
          <w:szCs w:val="20"/>
        </w:rPr>
        <w:t xml:space="preserve">SEGUNDO. -  Se aprueba incorporar al patrimonio municipal, como bien de dominio público del Municipio de Tonalá, Jalisco, las superficies ocupadas y afectadas, de los C.C. Beatriz Gabriel Hernández, Ma. de los Ángeles Hernández Magdaleno, Rafael Hernández Magdaleno y Heriberto Hernández Magdaleno, afectadas por la obra de construcción, ampliación y adecuación de la avenida Zalatitán partiendo de la </w:t>
      </w:r>
      <w:r>
        <w:rPr>
          <w:rFonts w:ascii="Century Gothic" w:hAnsi="Century Gothic" w:cs="Arial"/>
          <w:sz w:val="20"/>
          <w:szCs w:val="20"/>
        </w:rPr>
        <w:t xml:space="preserve">vialidad de </w:t>
      </w:r>
      <w:r w:rsidRPr="00A55E4C">
        <w:rPr>
          <w:rFonts w:ascii="Century Gothic" w:hAnsi="Century Gothic" w:cs="Arial"/>
          <w:sz w:val="20"/>
          <w:szCs w:val="20"/>
        </w:rPr>
        <w:t>Prolongación Gigantes (</w:t>
      </w:r>
      <w:r>
        <w:rPr>
          <w:rFonts w:ascii="Century Gothic" w:hAnsi="Century Gothic" w:cs="Arial"/>
          <w:sz w:val="20"/>
          <w:szCs w:val="20"/>
        </w:rPr>
        <w:t>c</w:t>
      </w:r>
      <w:r w:rsidRPr="00A55E4C">
        <w:rPr>
          <w:rFonts w:ascii="Century Gothic" w:hAnsi="Century Gothic" w:cs="Arial"/>
          <w:sz w:val="20"/>
          <w:szCs w:val="20"/>
        </w:rPr>
        <w:t>oordenadas: 20°39'32.3"N 103°15'02.7"W), hasta la calle Cardo (</w:t>
      </w:r>
      <w:r>
        <w:rPr>
          <w:rFonts w:ascii="Century Gothic" w:hAnsi="Century Gothic" w:cs="Arial"/>
          <w:sz w:val="20"/>
          <w:szCs w:val="20"/>
        </w:rPr>
        <w:t>c</w:t>
      </w:r>
      <w:r w:rsidRPr="00A55E4C">
        <w:rPr>
          <w:rFonts w:ascii="Century Gothic" w:hAnsi="Century Gothic" w:cs="Arial"/>
          <w:sz w:val="20"/>
          <w:szCs w:val="20"/>
        </w:rPr>
        <w:t xml:space="preserve">oordenadas: 20°39'42.6"N 103°1 5'02.6"W), de la </w:t>
      </w:r>
      <w:r>
        <w:rPr>
          <w:rFonts w:ascii="Century Gothic" w:hAnsi="Century Gothic" w:cs="Arial"/>
          <w:sz w:val="20"/>
          <w:szCs w:val="20"/>
        </w:rPr>
        <w:t>c</w:t>
      </w:r>
      <w:r w:rsidRPr="00A55E4C">
        <w:rPr>
          <w:rFonts w:ascii="Century Gothic" w:hAnsi="Century Gothic" w:cs="Arial"/>
          <w:sz w:val="20"/>
          <w:szCs w:val="20"/>
        </w:rPr>
        <w:t>olonia Zalatitán en Tonalá, Jalisco. Siendo las siguientes:</w:t>
      </w:r>
    </w:p>
    <w:p w14:paraId="08BCE9AD" w14:textId="77777777" w:rsidR="00037717" w:rsidRPr="00A55E4C" w:rsidRDefault="00037717" w:rsidP="00037717">
      <w:pPr>
        <w:jc w:val="both"/>
        <w:rPr>
          <w:rFonts w:ascii="Century Gothic" w:hAnsi="Century Gothic" w:cs="Arial"/>
          <w:sz w:val="20"/>
          <w:szCs w:val="20"/>
        </w:rPr>
      </w:pPr>
    </w:p>
    <w:tbl>
      <w:tblPr>
        <w:tblStyle w:val="Tablaconcuadrcula"/>
        <w:tblW w:w="0" w:type="auto"/>
        <w:jc w:val="center"/>
        <w:tblLook w:val="04A0" w:firstRow="1" w:lastRow="0" w:firstColumn="1" w:lastColumn="0" w:noHBand="0" w:noVBand="1"/>
      </w:tblPr>
      <w:tblGrid>
        <w:gridCol w:w="4414"/>
        <w:gridCol w:w="4414"/>
      </w:tblGrid>
      <w:tr w:rsidR="00037717" w:rsidRPr="00A55E4C" w14:paraId="36B4CEC9" w14:textId="77777777" w:rsidTr="003B2226">
        <w:trPr>
          <w:trHeight w:val="283"/>
          <w:jc w:val="center"/>
        </w:trPr>
        <w:tc>
          <w:tcPr>
            <w:tcW w:w="4422" w:type="dxa"/>
            <w:shd w:val="clear" w:color="auto" w:fill="BFBFBF" w:themeFill="background1" w:themeFillShade="BF"/>
            <w:vAlign w:val="center"/>
          </w:tcPr>
          <w:p w14:paraId="525D56A2" w14:textId="77777777" w:rsidR="00037717" w:rsidRPr="004A0666" w:rsidRDefault="00037717" w:rsidP="003B2226">
            <w:pPr>
              <w:spacing w:before="40" w:after="40"/>
              <w:jc w:val="center"/>
              <w:rPr>
                <w:rFonts w:ascii="Century Gothic" w:hAnsi="Century Gothic" w:cs="Arial"/>
                <w:b/>
                <w:sz w:val="19"/>
                <w:szCs w:val="19"/>
              </w:rPr>
            </w:pPr>
            <w:r w:rsidRPr="004A0666">
              <w:rPr>
                <w:rFonts w:ascii="Century Gothic" w:hAnsi="Century Gothic" w:cs="Arial"/>
                <w:b/>
                <w:sz w:val="19"/>
                <w:szCs w:val="19"/>
              </w:rPr>
              <w:t>Ciudadano</w:t>
            </w:r>
            <w:r>
              <w:rPr>
                <w:rFonts w:ascii="Century Gothic" w:hAnsi="Century Gothic" w:cs="Arial"/>
                <w:b/>
                <w:sz w:val="19"/>
                <w:szCs w:val="19"/>
              </w:rPr>
              <w:t>:</w:t>
            </w:r>
          </w:p>
        </w:tc>
        <w:tc>
          <w:tcPr>
            <w:tcW w:w="4422" w:type="dxa"/>
            <w:shd w:val="clear" w:color="auto" w:fill="BFBFBF" w:themeFill="background1" w:themeFillShade="BF"/>
            <w:vAlign w:val="center"/>
          </w:tcPr>
          <w:p w14:paraId="61D154F3" w14:textId="77777777" w:rsidR="00037717" w:rsidRPr="004A0666" w:rsidRDefault="00037717" w:rsidP="003B2226">
            <w:pPr>
              <w:spacing w:before="40" w:after="40"/>
              <w:jc w:val="center"/>
              <w:rPr>
                <w:rFonts w:ascii="Century Gothic" w:hAnsi="Century Gothic" w:cs="Arial"/>
                <w:b/>
                <w:sz w:val="19"/>
                <w:szCs w:val="19"/>
              </w:rPr>
            </w:pPr>
            <w:r w:rsidRPr="004A0666">
              <w:rPr>
                <w:rFonts w:ascii="Century Gothic" w:hAnsi="Century Gothic" w:cs="Arial"/>
                <w:b/>
                <w:sz w:val="19"/>
                <w:szCs w:val="19"/>
              </w:rPr>
              <w:t xml:space="preserve">Superficie </w:t>
            </w:r>
            <w:r>
              <w:rPr>
                <w:rFonts w:ascii="Century Gothic" w:hAnsi="Century Gothic" w:cs="Arial"/>
                <w:b/>
                <w:sz w:val="19"/>
                <w:szCs w:val="19"/>
              </w:rPr>
              <w:t>a</w:t>
            </w:r>
            <w:r w:rsidRPr="004A0666">
              <w:rPr>
                <w:rFonts w:ascii="Century Gothic" w:hAnsi="Century Gothic" w:cs="Arial"/>
                <w:b/>
                <w:sz w:val="19"/>
                <w:szCs w:val="19"/>
              </w:rPr>
              <w:t>fectada (en metros cuadrados)</w:t>
            </w:r>
            <w:r>
              <w:rPr>
                <w:rFonts w:ascii="Century Gothic" w:hAnsi="Century Gothic" w:cs="Arial"/>
                <w:b/>
                <w:sz w:val="19"/>
                <w:szCs w:val="19"/>
              </w:rPr>
              <w:t>:</w:t>
            </w:r>
          </w:p>
        </w:tc>
      </w:tr>
      <w:tr w:rsidR="00037717" w:rsidRPr="00A55E4C" w14:paraId="224E763C" w14:textId="77777777" w:rsidTr="003B2226">
        <w:trPr>
          <w:trHeight w:val="283"/>
          <w:jc w:val="center"/>
        </w:trPr>
        <w:tc>
          <w:tcPr>
            <w:tcW w:w="4422" w:type="dxa"/>
            <w:vAlign w:val="center"/>
          </w:tcPr>
          <w:p w14:paraId="516DCD0F" w14:textId="77777777" w:rsidR="00037717" w:rsidRPr="00A55E4C" w:rsidRDefault="00037717" w:rsidP="003B2226">
            <w:pPr>
              <w:spacing w:before="40" w:after="40"/>
              <w:jc w:val="center"/>
              <w:rPr>
                <w:rFonts w:ascii="Century Gothic" w:hAnsi="Century Gothic" w:cs="Arial"/>
                <w:bCs/>
                <w:sz w:val="19"/>
                <w:szCs w:val="19"/>
              </w:rPr>
            </w:pPr>
            <w:r w:rsidRPr="00A55E4C">
              <w:rPr>
                <w:rFonts w:ascii="Century Gothic" w:hAnsi="Century Gothic" w:cs="Arial"/>
                <w:bCs/>
                <w:sz w:val="19"/>
                <w:szCs w:val="19"/>
              </w:rPr>
              <w:t>Beatriz Gabriel Hernández</w:t>
            </w:r>
          </w:p>
        </w:tc>
        <w:tc>
          <w:tcPr>
            <w:tcW w:w="4422" w:type="dxa"/>
            <w:vAlign w:val="center"/>
          </w:tcPr>
          <w:p w14:paraId="7C60A2B2" w14:textId="77777777" w:rsidR="00037717" w:rsidRPr="00A55E4C" w:rsidRDefault="00037717" w:rsidP="003B2226">
            <w:pPr>
              <w:spacing w:before="40" w:after="40"/>
              <w:jc w:val="center"/>
              <w:rPr>
                <w:rFonts w:ascii="Century Gothic" w:hAnsi="Century Gothic" w:cs="Arial"/>
                <w:bCs/>
                <w:sz w:val="19"/>
                <w:szCs w:val="19"/>
                <w:vertAlign w:val="superscript"/>
              </w:rPr>
            </w:pPr>
            <w:r w:rsidRPr="00A55E4C">
              <w:rPr>
                <w:rFonts w:ascii="Century Gothic" w:hAnsi="Century Gothic" w:cs="Arial"/>
                <w:bCs/>
                <w:sz w:val="19"/>
                <w:szCs w:val="19"/>
              </w:rPr>
              <w:t>639.61 m</w:t>
            </w:r>
            <w:r w:rsidRPr="00A55E4C">
              <w:rPr>
                <w:rFonts w:ascii="Century Gothic" w:hAnsi="Century Gothic" w:cs="Arial"/>
                <w:bCs/>
                <w:sz w:val="19"/>
                <w:szCs w:val="19"/>
                <w:vertAlign w:val="superscript"/>
              </w:rPr>
              <w:t>2</w:t>
            </w:r>
          </w:p>
        </w:tc>
      </w:tr>
      <w:tr w:rsidR="00037717" w:rsidRPr="00A55E4C" w14:paraId="7E262ACF" w14:textId="77777777" w:rsidTr="003B2226">
        <w:trPr>
          <w:trHeight w:val="283"/>
          <w:jc w:val="center"/>
        </w:trPr>
        <w:tc>
          <w:tcPr>
            <w:tcW w:w="4422" w:type="dxa"/>
            <w:shd w:val="clear" w:color="auto" w:fill="D9D9D9" w:themeFill="background1" w:themeFillShade="D9"/>
            <w:vAlign w:val="center"/>
          </w:tcPr>
          <w:p w14:paraId="371AA11B" w14:textId="77777777" w:rsidR="00037717" w:rsidRPr="00A55E4C" w:rsidRDefault="00037717" w:rsidP="003B2226">
            <w:pPr>
              <w:spacing w:before="40" w:after="40"/>
              <w:jc w:val="center"/>
              <w:rPr>
                <w:rFonts w:ascii="Century Gothic" w:hAnsi="Century Gothic" w:cs="Arial"/>
                <w:bCs/>
                <w:sz w:val="19"/>
                <w:szCs w:val="19"/>
              </w:rPr>
            </w:pPr>
            <w:r w:rsidRPr="00A55E4C">
              <w:rPr>
                <w:rFonts w:ascii="Century Gothic" w:hAnsi="Century Gothic" w:cs="Arial"/>
                <w:bCs/>
                <w:sz w:val="19"/>
                <w:szCs w:val="19"/>
              </w:rPr>
              <w:t>Beatriz Gabriel Hernández</w:t>
            </w:r>
          </w:p>
        </w:tc>
        <w:tc>
          <w:tcPr>
            <w:tcW w:w="4422" w:type="dxa"/>
            <w:shd w:val="clear" w:color="auto" w:fill="D9D9D9" w:themeFill="background1" w:themeFillShade="D9"/>
            <w:vAlign w:val="center"/>
          </w:tcPr>
          <w:p w14:paraId="13A36353" w14:textId="77777777" w:rsidR="00037717" w:rsidRPr="00A55E4C" w:rsidRDefault="00037717" w:rsidP="003B2226">
            <w:pPr>
              <w:spacing w:before="40" w:after="40"/>
              <w:jc w:val="center"/>
              <w:rPr>
                <w:rFonts w:ascii="Century Gothic" w:hAnsi="Century Gothic" w:cs="Arial"/>
                <w:bCs/>
                <w:sz w:val="19"/>
                <w:szCs w:val="19"/>
                <w:vertAlign w:val="superscript"/>
              </w:rPr>
            </w:pPr>
            <w:r w:rsidRPr="00A55E4C">
              <w:rPr>
                <w:rFonts w:ascii="Century Gothic" w:hAnsi="Century Gothic" w:cs="Arial"/>
                <w:bCs/>
                <w:sz w:val="19"/>
                <w:szCs w:val="19"/>
              </w:rPr>
              <w:t>1,384.26 m</w:t>
            </w:r>
            <w:r w:rsidRPr="00A55E4C">
              <w:rPr>
                <w:rFonts w:ascii="Century Gothic" w:hAnsi="Century Gothic" w:cs="Arial"/>
                <w:bCs/>
                <w:sz w:val="19"/>
                <w:szCs w:val="19"/>
                <w:vertAlign w:val="superscript"/>
              </w:rPr>
              <w:t>2</w:t>
            </w:r>
          </w:p>
        </w:tc>
      </w:tr>
      <w:tr w:rsidR="00037717" w:rsidRPr="00A55E4C" w14:paraId="58D5F448" w14:textId="77777777" w:rsidTr="003B2226">
        <w:trPr>
          <w:trHeight w:val="283"/>
          <w:jc w:val="center"/>
        </w:trPr>
        <w:tc>
          <w:tcPr>
            <w:tcW w:w="4422" w:type="dxa"/>
            <w:vAlign w:val="center"/>
          </w:tcPr>
          <w:p w14:paraId="1945483A" w14:textId="77777777" w:rsidR="00037717" w:rsidRPr="00A55E4C" w:rsidRDefault="00037717" w:rsidP="003B2226">
            <w:pPr>
              <w:spacing w:before="40" w:after="40"/>
              <w:jc w:val="center"/>
              <w:rPr>
                <w:rFonts w:ascii="Century Gothic" w:hAnsi="Century Gothic" w:cs="Arial"/>
                <w:bCs/>
                <w:sz w:val="19"/>
                <w:szCs w:val="19"/>
              </w:rPr>
            </w:pPr>
            <w:r w:rsidRPr="00A55E4C">
              <w:rPr>
                <w:rFonts w:ascii="Century Gothic" w:hAnsi="Century Gothic" w:cs="Arial"/>
                <w:bCs/>
                <w:sz w:val="19"/>
                <w:szCs w:val="19"/>
              </w:rPr>
              <w:t>Rafael Hernández Magdaleno</w:t>
            </w:r>
          </w:p>
        </w:tc>
        <w:tc>
          <w:tcPr>
            <w:tcW w:w="4422" w:type="dxa"/>
            <w:vAlign w:val="center"/>
          </w:tcPr>
          <w:p w14:paraId="11F0AAD2" w14:textId="77777777" w:rsidR="00037717" w:rsidRPr="00A55E4C" w:rsidRDefault="00037717" w:rsidP="003B2226">
            <w:pPr>
              <w:spacing w:before="40" w:after="40"/>
              <w:jc w:val="center"/>
              <w:rPr>
                <w:rFonts w:ascii="Century Gothic" w:hAnsi="Century Gothic" w:cs="Arial"/>
                <w:bCs/>
                <w:sz w:val="19"/>
                <w:szCs w:val="19"/>
                <w:vertAlign w:val="superscript"/>
              </w:rPr>
            </w:pPr>
            <w:r w:rsidRPr="00A55E4C">
              <w:rPr>
                <w:rFonts w:ascii="Century Gothic" w:hAnsi="Century Gothic" w:cs="Arial"/>
                <w:bCs/>
                <w:sz w:val="19"/>
                <w:szCs w:val="19"/>
              </w:rPr>
              <w:t>569.24 m</w:t>
            </w:r>
            <w:r w:rsidRPr="00A55E4C">
              <w:rPr>
                <w:rFonts w:ascii="Century Gothic" w:hAnsi="Century Gothic" w:cs="Arial"/>
                <w:bCs/>
                <w:sz w:val="19"/>
                <w:szCs w:val="19"/>
                <w:vertAlign w:val="superscript"/>
              </w:rPr>
              <w:t>2</w:t>
            </w:r>
          </w:p>
        </w:tc>
      </w:tr>
      <w:tr w:rsidR="00037717" w:rsidRPr="00A55E4C" w14:paraId="7B974211" w14:textId="77777777" w:rsidTr="003B2226">
        <w:trPr>
          <w:trHeight w:val="283"/>
          <w:jc w:val="center"/>
        </w:trPr>
        <w:tc>
          <w:tcPr>
            <w:tcW w:w="4422" w:type="dxa"/>
            <w:shd w:val="clear" w:color="auto" w:fill="D9D9D9" w:themeFill="background1" w:themeFillShade="D9"/>
            <w:vAlign w:val="center"/>
          </w:tcPr>
          <w:p w14:paraId="23095EA0" w14:textId="77777777" w:rsidR="00037717" w:rsidRPr="00A55E4C" w:rsidRDefault="00037717" w:rsidP="003B2226">
            <w:pPr>
              <w:spacing w:before="40" w:after="40"/>
              <w:jc w:val="center"/>
              <w:rPr>
                <w:rFonts w:ascii="Century Gothic" w:hAnsi="Century Gothic" w:cs="Arial"/>
                <w:bCs/>
                <w:sz w:val="19"/>
                <w:szCs w:val="19"/>
              </w:rPr>
            </w:pPr>
            <w:r w:rsidRPr="00A55E4C">
              <w:rPr>
                <w:rFonts w:ascii="Century Gothic" w:hAnsi="Century Gothic" w:cs="Arial"/>
                <w:bCs/>
                <w:sz w:val="19"/>
                <w:szCs w:val="19"/>
              </w:rPr>
              <w:t>María de los Ángeles Hernández Magdaleno</w:t>
            </w:r>
          </w:p>
        </w:tc>
        <w:tc>
          <w:tcPr>
            <w:tcW w:w="4422" w:type="dxa"/>
            <w:shd w:val="clear" w:color="auto" w:fill="D9D9D9" w:themeFill="background1" w:themeFillShade="D9"/>
            <w:vAlign w:val="center"/>
          </w:tcPr>
          <w:p w14:paraId="397FEC41" w14:textId="77777777" w:rsidR="00037717" w:rsidRPr="00A55E4C" w:rsidRDefault="00037717" w:rsidP="003B2226">
            <w:pPr>
              <w:spacing w:before="40" w:after="40"/>
              <w:jc w:val="center"/>
              <w:rPr>
                <w:rFonts w:ascii="Century Gothic" w:hAnsi="Century Gothic" w:cs="Arial"/>
                <w:bCs/>
                <w:sz w:val="19"/>
                <w:szCs w:val="19"/>
                <w:vertAlign w:val="superscript"/>
              </w:rPr>
            </w:pPr>
            <w:r w:rsidRPr="00A55E4C">
              <w:rPr>
                <w:rFonts w:ascii="Century Gothic" w:hAnsi="Century Gothic" w:cs="Arial"/>
                <w:bCs/>
                <w:sz w:val="19"/>
                <w:szCs w:val="19"/>
              </w:rPr>
              <w:t>1,423.09 m</w:t>
            </w:r>
            <w:r w:rsidRPr="00A55E4C">
              <w:rPr>
                <w:rFonts w:ascii="Century Gothic" w:hAnsi="Century Gothic" w:cs="Arial"/>
                <w:bCs/>
                <w:sz w:val="19"/>
                <w:szCs w:val="19"/>
                <w:vertAlign w:val="superscript"/>
              </w:rPr>
              <w:t>2</w:t>
            </w:r>
          </w:p>
        </w:tc>
      </w:tr>
      <w:tr w:rsidR="00037717" w:rsidRPr="00A55E4C" w14:paraId="34CD8DA4" w14:textId="77777777" w:rsidTr="003B2226">
        <w:trPr>
          <w:trHeight w:val="283"/>
          <w:jc w:val="center"/>
        </w:trPr>
        <w:tc>
          <w:tcPr>
            <w:tcW w:w="4422" w:type="dxa"/>
            <w:vAlign w:val="center"/>
          </w:tcPr>
          <w:p w14:paraId="74CE78D0" w14:textId="77777777" w:rsidR="00037717" w:rsidRPr="00A55E4C" w:rsidRDefault="00037717" w:rsidP="003B2226">
            <w:pPr>
              <w:spacing w:before="40" w:after="40"/>
              <w:jc w:val="center"/>
              <w:rPr>
                <w:rFonts w:ascii="Century Gothic" w:hAnsi="Century Gothic" w:cs="Arial"/>
                <w:bCs/>
                <w:sz w:val="19"/>
                <w:szCs w:val="19"/>
              </w:rPr>
            </w:pPr>
            <w:r w:rsidRPr="00A55E4C">
              <w:rPr>
                <w:rFonts w:ascii="Century Gothic" w:hAnsi="Century Gothic" w:cs="Arial"/>
                <w:bCs/>
                <w:sz w:val="19"/>
                <w:szCs w:val="19"/>
              </w:rPr>
              <w:t>Heriberto Hernández Magdaleno</w:t>
            </w:r>
          </w:p>
        </w:tc>
        <w:tc>
          <w:tcPr>
            <w:tcW w:w="4422" w:type="dxa"/>
            <w:vAlign w:val="center"/>
          </w:tcPr>
          <w:p w14:paraId="2FFDC078" w14:textId="77777777" w:rsidR="00037717" w:rsidRPr="00A55E4C" w:rsidRDefault="00037717" w:rsidP="003B2226">
            <w:pPr>
              <w:spacing w:before="40" w:after="40"/>
              <w:jc w:val="center"/>
              <w:rPr>
                <w:rFonts w:ascii="Century Gothic" w:hAnsi="Century Gothic" w:cs="Arial"/>
                <w:bCs/>
                <w:sz w:val="19"/>
                <w:szCs w:val="19"/>
                <w:vertAlign w:val="superscript"/>
              </w:rPr>
            </w:pPr>
            <w:r w:rsidRPr="00A55E4C">
              <w:rPr>
                <w:rFonts w:ascii="Century Gothic" w:hAnsi="Century Gothic" w:cs="Arial"/>
                <w:bCs/>
                <w:sz w:val="19"/>
                <w:szCs w:val="19"/>
              </w:rPr>
              <w:t>29.68 m</w:t>
            </w:r>
            <w:r w:rsidRPr="00A55E4C">
              <w:rPr>
                <w:rFonts w:ascii="Century Gothic" w:hAnsi="Century Gothic" w:cs="Arial"/>
                <w:bCs/>
                <w:sz w:val="19"/>
                <w:szCs w:val="19"/>
                <w:vertAlign w:val="superscript"/>
              </w:rPr>
              <w:t>2</w:t>
            </w:r>
          </w:p>
        </w:tc>
      </w:tr>
    </w:tbl>
    <w:p w14:paraId="4CBFA272" w14:textId="77777777" w:rsidR="00037717" w:rsidRPr="00A55E4C" w:rsidRDefault="00037717" w:rsidP="00037717">
      <w:pPr>
        <w:jc w:val="both"/>
        <w:rPr>
          <w:rFonts w:ascii="Century Gothic" w:hAnsi="Century Gothic" w:cs="Arial"/>
          <w:sz w:val="20"/>
          <w:szCs w:val="20"/>
        </w:rPr>
      </w:pPr>
    </w:p>
    <w:p w14:paraId="6EC7CF65" w14:textId="77777777" w:rsidR="00037717" w:rsidRPr="00A55E4C" w:rsidRDefault="00037717" w:rsidP="00037717">
      <w:pPr>
        <w:jc w:val="both"/>
        <w:rPr>
          <w:rFonts w:ascii="Century Gothic" w:hAnsi="Century Gothic" w:cs="Arial"/>
          <w:sz w:val="20"/>
          <w:szCs w:val="20"/>
        </w:rPr>
      </w:pPr>
      <w:r w:rsidRPr="00A55E4C">
        <w:rPr>
          <w:rFonts w:ascii="Century Gothic" w:hAnsi="Century Gothic" w:cs="Arial"/>
          <w:sz w:val="20"/>
          <w:szCs w:val="20"/>
        </w:rPr>
        <w:t xml:space="preserve">TERCERO. - Se aprueba que, una vez realizada la suscripción de los Convenios de Indemnización por </w:t>
      </w:r>
      <w:r>
        <w:rPr>
          <w:rFonts w:ascii="Century Gothic" w:hAnsi="Century Gothic" w:cs="Arial"/>
          <w:sz w:val="20"/>
          <w:szCs w:val="20"/>
        </w:rPr>
        <w:t>U</w:t>
      </w:r>
      <w:r w:rsidRPr="00A55E4C">
        <w:rPr>
          <w:rFonts w:ascii="Century Gothic" w:hAnsi="Century Gothic" w:cs="Arial"/>
          <w:sz w:val="20"/>
          <w:szCs w:val="20"/>
        </w:rPr>
        <w:t>tilidad Social, sobre las superficies ocupadas y afectadas de los C.C. Beatriz Gabriel Hernández, Ma. de los Ángeles Hernández Magdaleno, Rafael Hernández Magdaleno y Heriberto Hernández Magdaleno, estos realizar</w:t>
      </w:r>
      <w:r>
        <w:rPr>
          <w:rFonts w:ascii="Century Gothic" w:hAnsi="Century Gothic" w:cs="Arial"/>
          <w:sz w:val="20"/>
          <w:szCs w:val="20"/>
        </w:rPr>
        <w:t>á</w:t>
      </w:r>
      <w:r w:rsidRPr="00A55E4C">
        <w:rPr>
          <w:rFonts w:ascii="Century Gothic" w:hAnsi="Century Gothic" w:cs="Arial"/>
          <w:sz w:val="20"/>
          <w:szCs w:val="20"/>
        </w:rPr>
        <w:t xml:space="preserve">n la entrega de manera física, material y jurídica, asimismo la transmisión de derechos de la propiedad mediante la escrituración correspondiente a favor del </w:t>
      </w:r>
      <w:r>
        <w:rPr>
          <w:rFonts w:ascii="Century Gothic" w:hAnsi="Century Gothic" w:cs="Arial"/>
          <w:sz w:val="20"/>
          <w:szCs w:val="20"/>
        </w:rPr>
        <w:t>M</w:t>
      </w:r>
      <w:r w:rsidRPr="00A55E4C">
        <w:rPr>
          <w:rFonts w:ascii="Century Gothic" w:hAnsi="Century Gothic" w:cs="Arial"/>
          <w:sz w:val="20"/>
          <w:szCs w:val="20"/>
        </w:rPr>
        <w:t xml:space="preserve">unicipio. </w:t>
      </w:r>
    </w:p>
    <w:p w14:paraId="026C49AF" w14:textId="77777777" w:rsidR="00037717" w:rsidRPr="00A55E4C" w:rsidRDefault="00037717" w:rsidP="00037717">
      <w:pPr>
        <w:jc w:val="both"/>
        <w:rPr>
          <w:rFonts w:ascii="Century Gothic" w:hAnsi="Century Gothic" w:cs="Arial"/>
          <w:sz w:val="20"/>
          <w:szCs w:val="20"/>
        </w:rPr>
      </w:pPr>
    </w:p>
    <w:p w14:paraId="0F5378F2" w14:textId="77777777" w:rsidR="00037717" w:rsidRPr="00A55E4C" w:rsidRDefault="00037717" w:rsidP="00037717">
      <w:pPr>
        <w:jc w:val="both"/>
        <w:rPr>
          <w:rFonts w:ascii="Century Gothic" w:hAnsi="Century Gothic" w:cs="Arial"/>
          <w:sz w:val="20"/>
          <w:szCs w:val="20"/>
        </w:rPr>
      </w:pPr>
      <w:r w:rsidRPr="00A55E4C">
        <w:rPr>
          <w:rFonts w:ascii="Century Gothic" w:hAnsi="Century Gothic" w:cs="Arial"/>
          <w:sz w:val="20"/>
          <w:szCs w:val="20"/>
        </w:rPr>
        <w:t>CUARTO. – Se aprueba que los gastos que se origen por concepto de escrituración de las superficies ocupadas y afectadas, por la obra de construcción, ampliación y adecuación de la avenida Zalatitán partiendo de la</w:t>
      </w:r>
      <w:r>
        <w:rPr>
          <w:rFonts w:ascii="Century Gothic" w:hAnsi="Century Gothic" w:cs="Arial"/>
          <w:sz w:val="20"/>
          <w:szCs w:val="20"/>
        </w:rPr>
        <w:t xml:space="preserve"> vialidad de</w:t>
      </w:r>
      <w:r w:rsidRPr="00A55E4C">
        <w:rPr>
          <w:rFonts w:ascii="Century Gothic" w:hAnsi="Century Gothic" w:cs="Arial"/>
          <w:sz w:val="20"/>
          <w:szCs w:val="20"/>
        </w:rPr>
        <w:t xml:space="preserve"> Prolongación Gigantes (</w:t>
      </w:r>
      <w:r>
        <w:rPr>
          <w:rFonts w:ascii="Century Gothic" w:hAnsi="Century Gothic" w:cs="Arial"/>
          <w:sz w:val="20"/>
          <w:szCs w:val="20"/>
        </w:rPr>
        <w:t>c</w:t>
      </w:r>
      <w:r w:rsidRPr="00A55E4C">
        <w:rPr>
          <w:rFonts w:ascii="Century Gothic" w:hAnsi="Century Gothic" w:cs="Arial"/>
          <w:sz w:val="20"/>
          <w:szCs w:val="20"/>
        </w:rPr>
        <w:t>oordenadas: 20°39'32.3"N 103°15'02.7"W), hasta la calle Cardo (</w:t>
      </w:r>
      <w:r>
        <w:rPr>
          <w:rFonts w:ascii="Century Gothic" w:hAnsi="Century Gothic" w:cs="Arial"/>
          <w:sz w:val="20"/>
          <w:szCs w:val="20"/>
        </w:rPr>
        <w:t>c</w:t>
      </w:r>
      <w:r w:rsidRPr="00A55E4C">
        <w:rPr>
          <w:rFonts w:ascii="Century Gothic" w:hAnsi="Century Gothic" w:cs="Arial"/>
          <w:sz w:val="20"/>
          <w:szCs w:val="20"/>
        </w:rPr>
        <w:t xml:space="preserve">oordenadas: 20°39'42.6"N 103°1 5'02.6"W), de la </w:t>
      </w:r>
      <w:r>
        <w:rPr>
          <w:rFonts w:ascii="Century Gothic" w:hAnsi="Century Gothic" w:cs="Arial"/>
          <w:sz w:val="20"/>
          <w:szCs w:val="20"/>
        </w:rPr>
        <w:t>c</w:t>
      </w:r>
      <w:r w:rsidRPr="00A55E4C">
        <w:rPr>
          <w:rFonts w:ascii="Century Gothic" w:hAnsi="Century Gothic" w:cs="Arial"/>
          <w:sz w:val="20"/>
          <w:szCs w:val="20"/>
        </w:rPr>
        <w:t xml:space="preserve">olonia Zalatitán en Tonalá, Jalisco, de los C.C. Beatriz Gabriel Hernández, Ma. de los Ángeles Hernández Magdaleno, Rafael Hernández Magdaleno y Heriberto Hernández Magdaleno, serán pagados y solventados por el </w:t>
      </w:r>
      <w:r>
        <w:rPr>
          <w:rFonts w:ascii="Century Gothic" w:hAnsi="Century Gothic" w:cs="Arial"/>
          <w:sz w:val="20"/>
          <w:szCs w:val="20"/>
        </w:rPr>
        <w:t>M</w:t>
      </w:r>
      <w:r w:rsidRPr="00A55E4C">
        <w:rPr>
          <w:rFonts w:ascii="Century Gothic" w:hAnsi="Century Gothic" w:cs="Arial"/>
          <w:sz w:val="20"/>
          <w:szCs w:val="20"/>
        </w:rPr>
        <w:t>unicipio.</w:t>
      </w:r>
    </w:p>
    <w:p w14:paraId="1053A281" w14:textId="77777777" w:rsidR="00037717" w:rsidRPr="00A55E4C" w:rsidRDefault="00037717" w:rsidP="00037717">
      <w:pPr>
        <w:jc w:val="both"/>
        <w:rPr>
          <w:rFonts w:ascii="Century Gothic" w:hAnsi="Century Gothic" w:cs="Arial"/>
          <w:sz w:val="20"/>
          <w:szCs w:val="20"/>
        </w:rPr>
      </w:pPr>
    </w:p>
    <w:p w14:paraId="738DD706" w14:textId="77777777" w:rsidR="00037717" w:rsidRPr="00A55E4C" w:rsidRDefault="00037717" w:rsidP="00037717">
      <w:pPr>
        <w:jc w:val="both"/>
        <w:rPr>
          <w:rFonts w:ascii="Century Gothic" w:hAnsi="Century Gothic" w:cs="Arial"/>
          <w:sz w:val="20"/>
          <w:szCs w:val="20"/>
        </w:rPr>
      </w:pPr>
      <w:r w:rsidRPr="00A55E4C">
        <w:rPr>
          <w:rFonts w:ascii="Century Gothic" w:hAnsi="Century Gothic" w:cs="Arial"/>
          <w:sz w:val="20"/>
          <w:szCs w:val="20"/>
        </w:rPr>
        <w:t xml:space="preserve">QUINTO. – Se instruye a la Dirección General Jurídica, para que realice la documentación necesaria, para el cumplimiento del presente </w:t>
      </w:r>
      <w:r>
        <w:rPr>
          <w:rFonts w:ascii="Century Gothic" w:hAnsi="Century Gothic" w:cs="Arial"/>
          <w:sz w:val="20"/>
          <w:szCs w:val="20"/>
        </w:rPr>
        <w:t>a</w:t>
      </w:r>
      <w:r w:rsidRPr="00A55E4C">
        <w:rPr>
          <w:rFonts w:ascii="Century Gothic" w:hAnsi="Century Gothic" w:cs="Arial"/>
          <w:sz w:val="20"/>
          <w:szCs w:val="20"/>
        </w:rPr>
        <w:t>cuerdo.</w:t>
      </w:r>
    </w:p>
    <w:p w14:paraId="237EE8CF" w14:textId="77777777" w:rsidR="00037717" w:rsidRPr="00A55E4C" w:rsidRDefault="00037717" w:rsidP="00037717">
      <w:pPr>
        <w:jc w:val="both"/>
        <w:rPr>
          <w:rFonts w:ascii="Century Gothic" w:hAnsi="Century Gothic" w:cs="Arial"/>
          <w:sz w:val="20"/>
          <w:szCs w:val="20"/>
        </w:rPr>
      </w:pPr>
    </w:p>
    <w:p w14:paraId="56B608C4" w14:textId="77777777" w:rsidR="00037717" w:rsidRPr="00A55E4C" w:rsidRDefault="00037717" w:rsidP="00037717">
      <w:pPr>
        <w:jc w:val="both"/>
        <w:rPr>
          <w:rFonts w:ascii="Century Gothic" w:hAnsi="Century Gothic" w:cs="Arial"/>
          <w:sz w:val="20"/>
          <w:szCs w:val="20"/>
        </w:rPr>
      </w:pPr>
      <w:r w:rsidRPr="00A55E4C">
        <w:rPr>
          <w:rFonts w:ascii="Century Gothic" w:hAnsi="Century Gothic" w:cs="Arial"/>
          <w:sz w:val="20"/>
          <w:szCs w:val="20"/>
        </w:rPr>
        <w:t xml:space="preserve">SEXTO. - Notifíquese y remítase una copia debidamente certificada del presente acuerdo a los C.C. Beatriz Gabriel Hernández, Ma. de los Ángeles Hernández Magdaleno, Rafael Hernández Magdaleno y Heriberto Hernández Magdaleno, para su conocimiento. </w:t>
      </w:r>
    </w:p>
    <w:p w14:paraId="207B308E" w14:textId="77777777" w:rsidR="00037717" w:rsidRPr="00A55E4C" w:rsidRDefault="00037717" w:rsidP="00037717">
      <w:pPr>
        <w:jc w:val="both"/>
        <w:rPr>
          <w:rFonts w:ascii="Century Gothic" w:hAnsi="Century Gothic" w:cs="Arial"/>
          <w:sz w:val="20"/>
          <w:szCs w:val="20"/>
        </w:rPr>
      </w:pPr>
    </w:p>
    <w:p w14:paraId="310279E6" w14:textId="77777777" w:rsidR="00037717" w:rsidRPr="00A55E4C" w:rsidRDefault="00037717" w:rsidP="00037717">
      <w:pPr>
        <w:jc w:val="both"/>
        <w:rPr>
          <w:rFonts w:ascii="Century Gothic" w:hAnsi="Century Gothic" w:cs="Arial"/>
          <w:sz w:val="20"/>
          <w:szCs w:val="20"/>
        </w:rPr>
      </w:pPr>
      <w:r w:rsidRPr="00A55E4C">
        <w:rPr>
          <w:rFonts w:ascii="Century Gothic" w:hAnsi="Century Gothic" w:cs="Arial"/>
          <w:sz w:val="20"/>
          <w:szCs w:val="20"/>
        </w:rPr>
        <w:t>S</w:t>
      </w:r>
      <w:r>
        <w:rPr>
          <w:rFonts w:ascii="Century Gothic" w:hAnsi="Century Gothic" w:cs="Arial"/>
          <w:sz w:val="20"/>
          <w:szCs w:val="20"/>
        </w:rPr>
        <w:t>É</w:t>
      </w:r>
      <w:r w:rsidRPr="00A55E4C">
        <w:rPr>
          <w:rFonts w:ascii="Century Gothic" w:hAnsi="Century Gothic" w:cs="Arial"/>
          <w:sz w:val="20"/>
          <w:szCs w:val="20"/>
        </w:rPr>
        <w:t>PTIMO. - Publíquese el Presente Acuerdo en la Gaceta Municipal de Tonalá, Jalisco.</w:t>
      </w:r>
    </w:p>
    <w:p w14:paraId="470B3CE1" w14:textId="77777777" w:rsidR="00037717" w:rsidRPr="00A55E4C" w:rsidRDefault="00037717" w:rsidP="00037717">
      <w:pPr>
        <w:jc w:val="both"/>
        <w:rPr>
          <w:rFonts w:ascii="Century Gothic" w:hAnsi="Century Gothic" w:cs="Arial"/>
          <w:sz w:val="20"/>
          <w:szCs w:val="20"/>
        </w:rPr>
      </w:pPr>
    </w:p>
    <w:p w14:paraId="152B52CA" w14:textId="77777777" w:rsidR="00037717" w:rsidRPr="00A55E4C" w:rsidRDefault="00037717" w:rsidP="00037717">
      <w:pPr>
        <w:jc w:val="both"/>
        <w:rPr>
          <w:rFonts w:ascii="Century Gothic" w:hAnsi="Century Gothic" w:cs="Arial"/>
          <w:sz w:val="20"/>
          <w:szCs w:val="20"/>
        </w:rPr>
      </w:pPr>
      <w:r w:rsidRPr="00A55E4C">
        <w:rPr>
          <w:rFonts w:ascii="Century Gothic" w:hAnsi="Century Gothic" w:cs="Arial"/>
          <w:sz w:val="20"/>
          <w:szCs w:val="20"/>
        </w:rPr>
        <w:t xml:space="preserve">Continuando con el uso de la voz el </w:t>
      </w:r>
      <w:proofErr w:type="gramStart"/>
      <w:r w:rsidRPr="00A55E4C">
        <w:rPr>
          <w:rFonts w:ascii="Century Gothic" w:hAnsi="Century Gothic" w:cs="Arial"/>
          <w:sz w:val="20"/>
          <w:szCs w:val="20"/>
        </w:rPr>
        <w:t>Presidente</w:t>
      </w:r>
      <w:proofErr w:type="gramEnd"/>
      <w:r w:rsidRPr="00A55E4C">
        <w:rPr>
          <w:rFonts w:ascii="Century Gothic" w:hAnsi="Century Gothic" w:cs="Arial"/>
          <w:sz w:val="20"/>
          <w:szCs w:val="20"/>
        </w:rPr>
        <w:t xml:space="preserve"> Municipal, Sergio Armando Chávez Dávalos, señala que, en consecuencia, se abre la discusión con referencia a la presente iniciativa con dispensa de trámite, consultando a las y los Regidores si alguien desea hacer uso de la voz; instruyendo a la </w:t>
      </w:r>
      <w:proofErr w:type="gramStart"/>
      <w:r w:rsidRPr="00A55E4C">
        <w:rPr>
          <w:rFonts w:ascii="Century Gothic" w:hAnsi="Century Gothic" w:cs="Arial"/>
          <w:sz w:val="20"/>
          <w:szCs w:val="20"/>
        </w:rPr>
        <w:t>Secretar</w:t>
      </w:r>
      <w:r>
        <w:rPr>
          <w:rFonts w:ascii="Century Gothic" w:hAnsi="Century Gothic" w:cs="Arial"/>
          <w:sz w:val="20"/>
          <w:szCs w:val="20"/>
        </w:rPr>
        <w:t>i</w:t>
      </w:r>
      <w:r w:rsidRPr="00A55E4C">
        <w:rPr>
          <w:rFonts w:ascii="Century Gothic" w:hAnsi="Century Gothic" w:cs="Arial"/>
          <w:sz w:val="20"/>
          <w:szCs w:val="20"/>
        </w:rPr>
        <w:t>a General</w:t>
      </w:r>
      <w:proofErr w:type="gramEnd"/>
      <w:r w:rsidRPr="00A55E4C">
        <w:rPr>
          <w:rFonts w:ascii="Century Gothic" w:hAnsi="Century Gothic" w:cs="Arial"/>
          <w:sz w:val="20"/>
          <w:szCs w:val="20"/>
        </w:rPr>
        <w:t>, para que registre a los oradores.</w:t>
      </w:r>
    </w:p>
    <w:p w14:paraId="3A13DB10" w14:textId="77777777" w:rsidR="00037717" w:rsidRPr="00A55E4C" w:rsidRDefault="00037717" w:rsidP="00037717">
      <w:pPr>
        <w:jc w:val="both"/>
        <w:rPr>
          <w:rFonts w:ascii="Century Gothic" w:hAnsi="Century Gothic" w:cs="Arial"/>
          <w:sz w:val="20"/>
          <w:szCs w:val="20"/>
        </w:rPr>
      </w:pPr>
    </w:p>
    <w:p w14:paraId="26C7B9D3" w14:textId="77777777" w:rsidR="00037717" w:rsidRPr="00A55E4C" w:rsidRDefault="00037717" w:rsidP="00037717">
      <w:pPr>
        <w:jc w:val="both"/>
        <w:rPr>
          <w:rFonts w:ascii="Century Gothic" w:hAnsi="Century Gothic" w:cs="Arial"/>
          <w:sz w:val="20"/>
          <w:szCs w:val="20"/>
        </w:rPr>
      </w:pPr>
      <w:r w:rsidRPr="00A55E4C">
        <w:rPr>
          <w:rFonts w:ascii="Century Gothic" w:hAnsi="Century Gothic" w:cs="Arial"/>
          <w:sz w:val="20"/>
          <w:szCs w:val="20"/>
        </w:rPr>
        <w:t xml:space="preserve">En uso de la voz informativa, la </w:t>
      </w:r>
      <w:proofErr w:type="gramStart"/>
      <w:r w:rsidRPr="00A55E4C">
        <w:rPr>
          <w:rFonts w:ascii="Century Gothic" w:hAnsi="Century Gothic" w:cs="Arial"/>
          <w:sz w:val="20"/>
          <w:szCs w:val="20"/>
        </w:rPr>
        <w:t>Secretaria General</w:t>
      </w:r>
      <w:proofErr w:type="gramEnd"/>
      <w:r w:rsidRPr="00A55E4C">
        <w:rPr>
          <w:rFonts w:ascii="Century Gothic" w:hAnsi="Century Gothic" w:cs="Arial"/>
          <w:sz w:val="20"/>
          <w:szCs w:val="20"/>
        </w:rPr>
        <w:t xml:space="preserve">, Mtra. Celia Isabel Gauna Ruiz de León, manifiesta que, como lo indica señor </w:t>
      </w:r>
      <w:proofErr w:type="gramStart"/>
      <w:r w:rsidRPr="00A55E4C">
        <w:rPr>
          <w:rFonts w:ascii="Century Gothic" w:hAnsi="Century Gothic" w:cs="Arial"/>
          <w:sz w:val="20"/>
          <w:szCs w:val="20"/>
        </w:rPr>
        <w:t>Presidente</w:t>
      </w:r>
      <w:proofErr w:type="gramEnd"/>
      <w:r w:rsidRPr="00A55E4C">
        <w:rPr>
          <w:rFonts w:ascii="Century Gothic" w:hAnsi="Century Gothic" w:cs="Arial"/>
          <w:sz w:val="20"/>
          <w:szCs w:val="20"/>
        </w:rPr>
        <w:t>, le informo que no se cuenta con registro de oradores.</w:t>
      </w:r>
    </w:p>
    <w:p w14:paraId="5730924B" w14:textId="77777777" w:rsidR="00037717" w:rsidRPr="00A55E4C" w:rsidRDefault="00037717" w:rsidP="00037717">
      <w:pPr>
        <w:jc w:val="both"/>
        <w:rPr>
          <w:rFonts w:ascii="Century Gothic" w:hAnsi="Century Gothic" w:cs="Arial"/>
          <w:sz w:val="20"/>
          <w:szCs w:val="20"/>
        </w:rPr>
      </w:pPr>
    </w:p>
    <w:p w14:paraId="7D691B63" w14:textId="77777777" w:rsidR="00037717" w:rsidRPr="00A55E4C" w:rsidRDefault="00037717" w:rsidP="00037717">
      <w:pPr>
        <w:jc w:val="both"/>
        <w:rPr>
          <w:rFonts w:ascii="Century Gothic" w:hAnsi="Century Gothic" w:cs="Arial"/>
          <w:sz w:val="20"/>
          <w:szCs w:val="20"/>
        </w:rPr>
      </w:pPr>
      <w:r w:rsidRPr="00A55E4C">
        <w:rPr>
          <w:rFonts w:ascii="Century Gothic" w:hAnsi="Century Gothic" w:cs="Arial"/>
          <w:sz w:val="20"/>
          <w:szCs w:val="20"/>
        </w:rPr>
        <w:t xml:space="preserve">En uso de la voz el </w:t>
      </w:r>
      <w:proofErr w:type="gramStart"/>
      <w:r w:rsidRPr="00A55E4C">
        <w:rPr>
          <w:rFonts w:ascii="Century Gothic" w:hAnsi="Century Gothic" w:cs="Arial"/>
          <w:sz w:val="20"/>
          <w:szCs w:val="20"/>
        </w:rPr>
        <w:t>Presidente</w:t>
      </w:r>
      <w:proofErr w:type="gramEnd"/>
      <w:r w:rsidRPr="00A55E4C">
        <w:rPr>
          <w:rFonts w:ascii="Century Gothic" w:hAnsi="Century Gothic" w:cs="Arial"/>
          <w:sz w:val="20"/>
          <w:szCs w:val="20"/>
        </w:rPr>
        <w:t xml:space="preserve"> Municipal, Sergio Armando Chávez Dávalos, expresa que, gracias; se declara agotada la discusión, y les consulto si es de aprobarse, en lo general y en lo particular, la iniciativa con dispensa de trámite de referencia, por lo que, quienes estén por la afirmativa, sírvanse a manifestarlo levantando su mano; instruyendo a la Secretaría General para que contabilice los votos y nos informe del resultado.</w:t>
      </w:r>
    </w:p>
    <w:p w14:paraId="444CA47E" w14:textId="77777777" w:rsidR="00037717" w:rsidRPr="00A55E4C" w:rsidRDefault="00037717" w:rsidP="00037717">
      <w:pPr>
        <w:jc w:val="both"/>
        <w:rPr>
          <w:rFonts w:ascii="Century Gothic" w:hAnsi="Century Gothic" w:cs="Arial"/>
          <w:sz w:val="20"/>
          <w:szCs w:val="20"/>
        </w:rPr>
      </w:pPr>
    </w:p>
    <w:p w14:paraId="4B4F559B" w14:textId="77777777" w:rsidR="00037717" w:rsidRPr="00A55E4C" w:rsidRDefault="00037717" w:rsidP="00037717">
      <w:pPr>
        <w:jc w:val="both"/>
        <w:rPr>
          <w:rFonts w:ascii="Century Gothic" w:hAnsi="Century Gothic" w:cs="Arial"/>
          <w:sz w:val="20"/>
          <w:szCs w:val="20"/>
        </w:rPr>
      </w:pPr>
      <w:r w:rsidRPr="00A55E4C">
        <w:rPr>
          <w:rFonts w:ascii="Century Gothic" w:hAnsi="Century Gothic" w:cs="Arial"/>
          <w:sz w:val="20"/>
          <w:szCs w:val="20"/>
        </w:rPr>
        <w:t xml:space="preserve">En uso de la voz informativa, la </w:t>
      </w:r>
      <w:proofErr w:type="gramStart"/>
      <w:r w:rsidRPr="00A55E4C">
        <w:rPr>
          <w:rFonts w:ascii="Century Gothic" w:hAnsi="Century Gothic" w:cs="Arial"/>
          <w:sz w:val="20"/>
          <w:szCs w:val="20"/>
        </w:rPr>
        <w:t>Secretaria General</w:t>
      </w:r>
      <w:proofErr w:type="gramEnd"/>
      <w:r w:rsidRPr="00A55E4C">
        <w:rPr>
          <w:rFonts w:ascii="Century Gothic" w:hAnsi="Century Gothic" w:cs="Arial"/>
          <w:sz w:val="20"/>
          <w:szCs w:val="20"/>
        </w:rPr>
        <w:t xml:space="preserve">, Mtra. Celia Isabel Gauna Ruiz de León, menciona que, como lo indica señor </w:t>
      </w:r>
      <w:proofErr w:type="gramStart"/>
      <w:r w:rsidRPr="00A55E4C">
        <w:rPr>
          <w:rFonts w:ascii="Century Gothic" w:hAnsi="Century Gothic" w:cs="Arial"/>
          <w:sz w:val="20"/>
          <w:szCs w:val="20"/>
        </w:rPr>
        <w:t>Presidente</w:t>
      </w:r>
      <w:proofErr w:type="gramEnd"/>
      <w:r w:rsidRPr="00A55E4C">
        <w:rPr>
          <w:rFonts w:ascii="Century Gothic" w:hAnsi="Century Gothic" w:cs="Arial"/>
          <w:sz w:val="20"/>
          <w:szCs w:val="20"/>
        </w:rPr>
        <w:t>, le informo que se registraron un total de 19 votos a favor.</w:t>
      </w:r>
    </w:p>
    <w:p w14:paraId="3D94015D" w14:textId="77777777" w:rsidR="00037717" w:rsidRPr="00A55E4C" w:rsidRDefault="00037717" w:rsidP="00037717">
      <w:pPr>
        <w:jc w:val="both"/>
        <w:rPr>
          <w:rFonts w:ascii="Century Gothic" w:hAnsi="Century Gothic" w:cs="Arial"/>
          <w:sz w:val="20"/>
          <w:szCs w:val="20"/>
        </w:rPr>
      </w:pPr>
    </w:p>
    <w:p w14:paraId="72050F65" w14:textId="77777777" w:rsidR="00037717" w:rsidRDefault="00037717" w:rsidP="00037717">
      <w:pPr>
        <w:tabs>
          <w:tab w:val="left" w:pos="142"/>
          <w:tab w:val="left" w:pos="284"/>
        </w:tabs>
        <w:jc w:val="both"/>
        <w:rPr>
          <w:rFonts w:ascii="Century Gothic" w:hAnsi="Century Gothic" w:cs="Arial"/>
          <w:sz w:val="20"/>
          <w:szCs w:val="20"/>
        </w:rPr>
      </w:pPr>
      <w:r w:rsidRPr="00A55E4C">
        <w:rPr>
          <w:rFonts w:ascii="Century Gothic" w:hAnsi="Century Gothic" w:cs="Arial"/>
          <w:sz w:val="20"/>
          <w:szCs w:val="20"/>
        </w:rPr>
        <w:t xml:space="preserve">En uso de la voz el </w:t>
      </w:r>
      <w:proofErr w:type="gramStart"/>
      <w:r w:rsidRPr="00A55E4C">
        <w:rPr>
          <w:rFonts w:ascii="Century Gothic" w:hAnsi="Century Gothic" w:cs="Arial"/>
          <w:sz w:val="20"/>
          <w:szCs w:val="20"/>
        </w:rPr>
        <w:t>Presidente</w:t>
      </w:r>
      <w:proofErr w:type="gramEnd"/>
      <w:r w:rsidRPr="00A55E4C">
        <w:rPr>
          <w:rFonts w:ascii="Century Gothic" w:hAnsi="Century Gothic" w:cs="Arial"/>
          <w:sz w:val="20"/>
          <w:szCs w:val="20"/>
        </w:rPr>
        <w:t xml:space="preserve"> Municipal, Sergio Armando Chávez Dávalos, señala que, gracias; queda aprobado.</w:t>
      </w:r>
    </w:p>
    <w:p w14:paraId="26A1171B" w14:textId="77777777" w:rsidR="006B5EEC" w:rsidRDefault="006B5EEC" w:rsidP="00037717">
      <w:pPr>
        <w:tabs>
          <w:tab w:val="left" w:pos="142"/>
          <w:tab w:val="left" w:pos="284"/>
        </w:tabs>
        <w:jc w:val="both"/>
        <w:rPr>
          <w:rFonts w:ascii="Century Gothic" w:hAnsi="Century Gothic" w:cs="Arial"/>
          <w:sz w:val="20"/>
          <w:szCs w:val="20"/>
        </w:rPr>
      </w:pPr>
    </w:p>
    <w:p w14:paraId="476470F6" w14:textId="77777777" w:rsidR="006B5EEC" w:rsidRDefault="006B5EEC" w:rsidP="006B5EEC">
      <w:pPr>
        <w:jc w:val="both"/>
        <w:rPr>
          <w:rFonts w:ascii="Arial" w:hAnsi="Arial" w:cs="Arial"/>
          <w:b/>
          <w:bCs/>
          <w:sz w:val="22"/>
          <w:szCs w:val="22"/>
        </w:rPr>
      </w:pPr>
    </w:p>
    <w:p w14:paraId="7BC06FDC" w14:textId="244CD1BC" w:rsidR="006B5EEC" w:rsidRPr="007008A1" w:rsidRDefault="006B5EEC" w:rsidP="006B5EEC">
      <w:pPr>
        <w:jc w:val="both"/>
        <w:rPr>
          <w:rFonts w:ascii="Arial" w:hAnsi="Arial" w:cs="Arial"/>
          <w:b/>
          <w:bCs/>
          <w:sz w:val="22"/>
          <w:szCs w:val="22"/>
        </w:rPr>
      </w:pPr>
      <w:r>
        <w:rPr>
          <w:rFonts w:ascii="Arial" w:hAnsi="Arial" w:cs="Arial"/>
          <w:b/>
          <w:bCs/>
          <w:sz w:val="22"/>
          <w:szCs w:val="22"/>
        </w:rPr>
        <w:t>ACUERDO 46</w:t>
      </w:r>
      <w:r>
        <w:rPr>
          <w:rFonts w:ascii="Arial" w:hAnsi="Arial" w:cs="Arial"/>
          <w:b/>
          <w:bCs/>
          <w:sz w:val="22"/>
          <w:szCs w:val="22"/>
        </w:rPr>
        <w:t>4</w:t>
      </w:r>
      <w:r>
        <w:rPr>
          <w:rFonts w:ascii="Arial" w:hAnsi="Arial" w:cs="Arial"/>
          <w:b/>
          <w:bCs/>
          <w:sz w:val="22"/>
          <w:szCs w:val="22"/>
        </w:rPr>
        <w:t xml:space="preserve"> </w:t>
      </w:r>
      <w:r w:rsidRPr="007008A1">
        <w:rPr>
          <w:rFonts w:ascii="Arial" w:hAnsi="Arial" w:cs="Arial"/>
          <w:b/>
          <w:bCs/>
          <w:sz w:val="22"/>
          <w:szCs w:val="22"/>
        </w:rPr>
        <w:t xml:space="preserve">APROBADO EN SESIÓN ORDINARIA DE AYUNTAMIENTO DE FECHA 7 DE MAYO DE 2026, MISMO QUE QUEDA DE LA MANERA SIGUIENTE: </w:t>
      </w:r>
    </w:p>
    <w:p w14:paraId="209033AD" w14:textId="77777777" w:rsidR="006B5EEC" w:rsidRDefault="006B5EEC" w:rsidP="006B5EEC">
      <w:pPr>
        <w:rPr>
          <w:rFonts w:ascii="Arial" w:hAnsi="Arial" w:cs="Arial"/>
          <w:b/>
          <w:bCs/>
          <w:sz w:val="22"/>
          <w:szCs w:val="22"/>
        </w:rPr>
      </w:pPr>
    </w:p>
    <w:p w14:paraId="5C3BC34E" w14:textId="77777777" w:rsidR="006B5EEC" w:rsidRPr="008725ED" w:rsidRDefault="006B5EEC" w:rsidP="00037717">
      <w:pPr>
        <w:tabs>
          <w:tab w:val="left" w:pos="142"/>
          <w:tab w:val="left" w:pos="284"/>
        </w:tabs>
        <w:jc w:val="both"/>
        <w:rPr>
          <w:rFonts w:ascii="Century Gothic" w:hAnsi="Century Gothic" w:cs="Arial"/>
          <w:sz w:val="20"/>
          <w:szCs w:val="20"/>
        </w:rPr>
      </w:pPr>
    </w:p>
    <w:p w14:paraId="7DD48694" w14:textId="77777777" w:rsidR="00037717" w:rsidRDefault="00037717" w:rsidP="00037717">
      <w:pPr>
        <w:rPr>
          <w:rFonts w:ascii="Arial" w:hAnsi="Arial" w:cs="Arial"/>
          <w:b/>
          <w:bCs/>
          <w:sz w:val="22"/>
          <w:szCs w:val="22"/>
        </w:rPr>
      </w:pPr>
    </w:p>
    <w:p w14:paraId="147236E7" w14:textId="77777777" w:rsidR="00037717" w:rsidRPr="00A55E4C" w:rsidRDefault="00037717" w:rsidP="00037717">
      <w:pPr>
        <w:pStyle w:val="western"/>
        <w:spacing w:before="0" w:beforeAutospacing="0"/>
        <w:jc w:val="right"/>
        <w:rPr>
          <w:rFonts w:ascii="Century Gothic" w:hAnsi="Century Gothic"/>
          <w:b/>
          <w:sz w:val="22"/>
          <w:szCs w:val="22"/>
          <w:u w:val="single"/>
        </w:rPr>
      </w:pPr>
      <w:r w:rsidRPr="00A55E4C">
        <w:rPr>
          <w:rFonts w:ascii="Century Gothic" w:hAnsi="Century Gothic"/>
          <w:b/>
          <w:sz w:val="22"/>
          <w:szCs w:val="22"/>
          <w:u w:val="single"/>
        </w:rPr>
        <w:t>ACUERDO NO. 464</w:t>
      </w:r>
    </w:p>
    <w:p w14:paraId="7CB101D3" w14:textId="77777777" w:rsidR="00037717" w:rsidRPr="00A55E4C" w:rsidRDefault="00037717" w:rsidP="00037717">
      <w:pPr>
        <w:tabs>
          <w:tab w:val="left" w:pos="142"/>
          <w:tab w:val="left" w:pos="284"/>
        </w:tabs>
        <w:jc w:val="both"/>
        <w:rPr>
          <w:rFonts w:ascii="Century Gothic" w:hAnsi="Century Gothic" w:cs="Arial"/>
          <w:sz w:val="20"/>
          <w:szCs w:val="20"/>
        </w:rPr>
      </w:pPr>
      <w:r w:rsidRPr="00A55E4C">
        <w:rPr>
          <w:rFonts w:ascii="Century Gothic" w:hAnsi="Century Gothic"/>
          <w:b/>
          <w:bCs/>
          <w:smallCaps/>
          <w:sz w:val="20"/>
          <w:szCs w:val="20"/>
        </w:rPr>
        <w:t>Cuarta Iniciativa con Dispensa de Trámite</w:t>
      </w:r>
      <w:r w:rsidRPr="00A55E4C">
        <w:rPr>
          <w:rFonts w:ascii="Century Gothic" w:hAnsi="Century Gothic"/>
          <w:b/>
          <w:bCs/>
          <w:sz w:val="20"/>
          <w:szCs w:val="20"/>
        </w:rPr>
        <w:t xml:space="preserve">.- </w:t>
      </w:r>
      <w:r w:rsidRPr="00A55E4C">
        <w:rPr>
          <w:rFonts w:ascii="Century Gothic" w:hAnsi="Century Gothic" w:cs="Arial"/>
          <w:sz w:val="20"/>
          <w:szCs w:val="20"/>
        </w:rPr>
        <w:t>En uso de la voz el Presidente Municipal, Sergio Armando Chávez Dávalos, menciona que, el que suscribe, Sergio Armando Chávez Dávalos, Presidente Municipal del Ayuntamiento Constitucional de Tonalá, Jalisco, en uso de la facultad de que me confieren los artículos 115, fracciones I</w:t>
      </w:r>
      <w:r>
        <w:rPr>
          <w:rFonts w:ascii="Century Gothic" w:hAnsi="Century Gothic" w:cs="Arial"/>
          <w:sz w:val="20"/>
          <w:szCs w:val="20"/>
        </w:rPr>
        <w:t xml:space="preserve"> </w:t>
      </w:r>
      <w:r w:rsidRPr="00A55E4C">
        <w:rPr>
          <w:rFonts w:ascii="Century Gothic" w:hAnsi="Century Gothic" w:cs="Arial"/>
          <w:sz w:val="20"/>
          <w:szCs w:val="20"/>
        </w:rPr>
        <w:t>y III</w:t>
      </w:r>
      <w:r>
        <w:rPr>
          <w:rFonts w:ascii="Century Gothic" w:hAnsi="Century Gothic" w:cs="Arial"/>
          <w:sz w:val="20"/>
          <w:szCs w:val="20"/>
        </w:rPr>
        <w:t xml:space="preserve">, </w:t>
      </w:r>
      <w:r w:rsidRPr="00A55E4C">
        <w:rPr>
          <w:rFonts w:ascii="Century Gothic" w:hAnsi="Century Gothic" w:cs="Arial"/>
          <w:sz w:val="20"/>
          <w:szCs w:val="20"/>
        </w:rPr>
        <w:t>de la Constitución Política de los Estados Unidos Mexicanos; 73, 77 y 79 de nuestra Constitución Política del Estado de Jalisco; 10, 47, 48</w:t>
      </w:r>
      <w:r>
        <w:rPr>
          <w:rFonts w:ascii="Century Gothic" w:hAnsi="Century Gothic" w:cs="Arial"/>
          <w:sz w:val="20"/>
          <w:szCs w:val="20"/>
        </w:rPr>
        <w:t>,</w:t>
      </w:r>
      <w:r w:rsidRPr="00A55E4C">
        <w:rPr>
          <w:rFonts w:ascii="Century Gothic" w:hAnsi="Century Gothic" w:cs="Arial"/>
          <w:sz w:val="20"/>
          <w:szCs w:val="20"/>
        </w:rPr>
        <w:t xml:space="preserve"> fracción IV</w:t>
      </w:r>
      <w:r>
        <w:rPr>
          <w:rFonts w:ascii="Century Gothic" w:hAnsi="Century Gothic" w:cs="Arial"/>
          <w:sz w:val="20"/>
          <w:szCs w:val="20"/>
        </w:rPr>
        <w:t>,</w:t>
      </w:r>
      <w:r w:rsidRPr="00A55E4C">
        <w:rPr>
          <w:rFonts w:ascii="Century Gothic" w:hAnsi="Century Gothic" w:cs="Arial"/>
          <w:sz w:val="20"/>
          <w:szCs w:val="20"/>
        </w:rPr>
        <w:t xml:space="preserve"> de la Ley del Gobierno y la Administración Pública Municipal del Estado de Jalisco, 42</w:t>
      </w:r>
      <w:r>
        <w:rPr>
          <w:rFonts w:ascii="Century Gothic" w:hAnsi="Century Gothic" w:cs="Arial"/>
          <w:sz w:val="20"/>
          <w:szCs w:val="20"/>
        </w:rPr>
        <w:t>,</w:t>
      </w:r>
      <w:r w:rsidRPr="00A55E4C">
        <w:rPr>
          <w:rFonts w:ascii="Century Gothic" w:hAnsi="Century Gothic" w:cs="Arial"/>
          <w:sz w:val="20"/>
          <w:szCs w:val="20"/>
        </w:rPr>
        <w:t xml:space="preserve"> fracción XIII, 56</w:t>
      </w:r>
      <w:r>
        <w:rPr>
          <w:rFonts w:ascii="Century Gothic" w:hAnsi="Century Gothic" w:cs="Arial"/>
          <w:sz w:val="20"/>
          <w:szCs w:val="20"/>
        </w:rPr>
        <w:t>,</w:t>
      </w:r>
      <w:r w:rsidRPr="00A55E4C">
        <w:rPr>
          <w:rFonts w:ascii="Century Gothic" w:hAnsi="Century Gothic" w:cs="Arial"/>
          <w:sz w:val="20"/>
          <w:szCs w:val="20"/>
        </w:rPr>
        <w:t xml:space="preserve"> fracciones I, XXVI</w:t>
      </w:r>
      <w:r>
        <w:rPr>
          <w:rFonts w:ascii="Century Gothic" w:hAnsi="Century Gothic" w:cs="Arial"/>
          <w:sz w:val="20"/>
          <w:szCs w:val="20"/>
        </w:rPr>
        <w:t xml:space="preserve"> y </w:t>
      </w:r>
      <w:r w:rsidRPr="00A55E4C">
        <w:rPr>
          <w:rFonts w:ascii="Century Gothic" w:hAnsi="Century Gothic" w:cs="Arial"/>
          <w:sz w:val="20"/>
          <w:szCs w:val="20"/>
        </w:rPr>
        <w:t>LI</w:t>
      </w:r>
      <w:r>
        <w:rPr>
          <w:rFonts w:ascii="Century Gothic" w:hAnsi="Century Gothic" w:cs="Arial"/>
          <w:sz w:val="20"/>
          <w:szCs w:val="20"/>
        </w:rPr>
        <w:t xml:space="preserve">, </w:t>
      </w:r>
      <w:r w:rsidRPr="00A55E4C">
        <w:rPr>
          <w:rFonts w:ascii="Century Gothic" w:hAnsi="Century Gothic" w:cs="Arial"/>
          <w:sz w:val="20"/>
          <w:szCs w:val="20"/>
        </w:rPr>
        <w:t>6</w:t>
      </w:r>
      <w:r>
        <w:rPr>
          <w:rFonts w:ascii="Century Gothic" w:hAnsi="Century Gothic" w:cs="Arial"/>
          <w:sz w:val="20"/>
          <w:szCs w:val="20"/>
        </w:rPr>
        <w:t>0,</w:t>
      </w:r>
      <w:r w:rsidRPr="00A55E4C">
        <w:rPr>
          <w:rFonts w:ascii="Century Gothic" w:hAnsi="Century Gothic" w:cs="Arial"/>
          <w:sz w:val="20"/>
          <w:szCs w:val="20"/>
        </w:rPr>
        <w:t xml:space="preserve"> fracción I</w:t>
      </w:r>
      <w:r>
        <w:rPr>
          <w:rFonts w:ascii="Century Gothic" w:hAnsi="Century Gothic" w:cs="Arial"/>
          <w:sz w:val="20"/>
          <w:szCs w:val="20"/>
        </w:rPr>
        <w:t xml:space="preserve">, </w:t>
      </w:r>
      <w:r w:rsidRPr="00A55E4C">
        <w:rPr>
          <w:rFonts w:ascii="Century Gothic" w:hAnsi="Century Gothic" w:cs="Arial"/>
          <w:sz w:val="20"/>
          <w:szCs w:val="20"/>
        </w:rPr>
        <w:t>del Reglamento del Gobierno y la Administración Pública del Ayuntamiento Constitucional de Tonalá, Jalisco</w:t>
      </w:r>
      <w:r>
        <w:rPr>
          <w:rFonts w:ascii="Century Gothic" w:hAnsi="Century Gothic" w:cs="Arial"/>
          <w:sz w:val="20"/>
          <w:szCs w:val="20"/>
        </w:rPr>
        <w:t xml:space="preserve">; </w:t>
      </w:r>
      <w:r w:rsidRPr="00A55E4C">
        <w:rPr>
          <w:rFonts w:ascii="Century Gothic" w:hAnsi="Century Gothic" w:cs="Arial"/>
          <w:sz w:val="20"/>
          <w:szCs w:val="20"/>
        </w:rPr>
        <w:t>así como</w:t>
      </w:r>
      <w:r>
        <w:rPr>
          <w:rFonts w:ascii="Century Gothic" w:hAnsi="Century Gothic" w:cs="Arial"/>
          <w:sz w:val="20"/>
          <w:szCs w:val="20"/>
        </w:rPr>
        <w:t xml:space="preserve"> los artículos</w:t>
      </w:r>
      <w:r w:rsidRPr="00A55E4C">
        <w:rPr>
          <w:rFonts w:ascii="Century Gothic" w:hAnsi="Century Gothic" w:cs="Arial"/>
          <w:sz w:val="20"/>
          <w:szCs w:val="20"/>
        </w:rPr>
        <w:t xml:space="preserve"> 10, 11, 17 bis, y 82</w:t>
      </w:r>
      <w:r>
        <w:rPr>
          <w:rFonts w:ascii="Century Gothic" w:hAnsi="Century Gothic" w:cs="Arial"/>
          <w:sz w:val="20"/>
          <w:szCs w:val="20"/>
        </w:rPr>
        <w:t>, f</w:t>
      </w:r>
      <w:r w:rsidRPr="00A55E4C">
        <w:rPr>
          <w:rFonts w:ascii="Century Gothic" w:hAnsi="Century Gothic" w:cs="Arial"/>
          <w:sz w:val="20"/>
          <w:szCs w:val="20"/>
        </w:rPr>
        <w:t>racción I</w:t>
      </w:r>
      <w:r>
        <w:rPr>
          <w:rFonts w:ascii="Century Gothic" w:hAnsi="Century Gothic" w:cs="Arial"/>
          <w:sz w:val="20"/>
          <w:szCs w:val="20"/>
        </w:rPr>
        <w:t xml:space="preserve">, </w:t>
      </w:r>
      <w:r w:rsidRPr="00A55E4C">
        <w:rPr>
          <w:rFonts w:ascii="Century Gothic" w:hAnsi="Century Gothic" w:cs="Arial"/>
          <w:sz w:val="20"/>
          <w:szCs w:val="20"/>
        </w:rPr>
        <w:t xml:space="preserve">del Reglamento para el </w:t>
      </w:r>
      <w:r w:rsidRPr="00A55E4C">
        <w:rPr>
          <w:rFonts w:ascii="Century Gothic" w:hAnsi="Century Gothic" w:cs="Arial"/>
          <w:sz w:val="20"/>
          <w:szCs w:val="20"/>
        </w:rPr>
        <w:lastRenderedPageBreak/>
        <w:t>Funcionamiento Interno de</w:t>
      </w:r>
      <w:r>
        <w:rPr>
          <w:rFonts w:ascii="Century Gothic" w:hAnsi="Century Gothic" w:cs="Arial"/>
          <w:sz w:val="20"/>
          <w:szCs w:val="20"/>
        </w:rPr>
        <w:t xml:space="preserve"> </w:t>
      </w:r>
      <w:r w:rsidRPr="00A55E4C">
        <w:rPr>
          <w:rFonts w:ascii="Century Gothic" w:hAnsi="Century Gothic" w:cs="Arial"/>
          <w:sz w:val="20"/>
          <w:szCs w:val="20"/>
        </w:rPr>
        <w:t xml:space="preserve">Sesiones del Ayuntamiento Constitucional de Tonalá, Jalisco, someto a la elevada consideración de este Ayuntamiento la presente iniciativa con carácter de dispensa de trámite que tiene por objeto, aprobar la autorización al Municipio para llevar a cabo la </w:t>
      </w:r>
      <w:r>
        <w:rPr>
          <w:rFonts w:ascii="Century Gothic" w:hAnsi="Century Gothic" w:cs="Arial"/>
          <w:sz w:val="20"/>
          <w:szCs w:val="20"/>
        </w:rPr>
        <w:t>i</w:t>
      </w:r>
      <w:r w:rsidRPr="00A55E4C">
        <w:rPr>
          <w:rFonts w:ascii="Century Gothic" w:hAnsi="Century Gothic" w:cs="Arial"/>
          <w:sz w:val="20"/>
          <w:szCs w:val="20"/>
        </w:rPr>
        <w:t xml:space="preserve">ndemnización, al C. Rafael Hernández Magdaleno, por la superficie de su propiedad que fue afectada por la apertura de la continuación de la </w:t>
      </w:r>
      <w:r>
        <w:rPr>
          <w:rFonts w:ascii="Century Gothic" w:hAnsi="Century Gothic" w:cs="Arial"/>
          <w:sz w:val="20"/>
          <w:szCs w:val="20"/>
        </w:rPr>
        <w:t>c</w:t>
      </w:r>
      <w:r w:rsidRPr="00A55E4C">
        <w:rPr>
          <w:rFonts w:ascii="Century Gothic" w:hAnsi="Century Gothic" w:cs="Arial"/>
          <w:sz w:val="20"/>
          <w:szCs w:val="20"/>
        </w:rPr>
        <w:t xml:space="preserve">alle Higo y calle </w:t>
      </w:r>
      <w:r>
        <w:rPr>
          <w:rFonts w:ascii="Century Gothic" w:hAnsi="Century Gothic" w:cs="Arial"/>
          <w:sz w:val="20"/>
          <w:szCs w:val="20"/>
        </w:rPr>
        <w:t>S</w:t>
      </w:r>
      <w:r w:rsidRPr="00A55E4C">
        <w:rPr>
          <w:rFonts w:ascii="Century Gothic" w:hAnsi="Century Gothic" w:cs="Arial"/>
          <w:sz w:val="20"/>
          <w:szCs w:val="20"/>
        </w:rPr>
        <w:t>in Nombre, en Alamedas de Zalatitán</w:t>
      </w:r>
      <w:r>
        <w:rPr>
          <w:rFonts w:ascii="Century Gothic" w:hAnsi="Century Gothic" w:cs="Arial"/>
          <w:sz w:val="20"/>
          <w:szCs w:val="20"/>
        </w:rPr>
        <w:t>,</w:t>
      </w:r>
      <w:r w:rsidRPr="00A55E4C">
        <w:rPr>
          <w:rFonts w:ascii="Century Gothic" w:hAnsi="Century Gothic" w:cs="Arial"/>
          <w:sz w:val="20"/>
          <w:szCs w:val="20"/>
        </w:rPr>
        <w:t xml:space="preserve"> en Tonalá, Jalisco, en razón de los siguientes:</w:t>
      </w:r>
    </w:p>
    <w:p w14:paraId="2D9FE78D" w14:textId="77777777" w:rsidR="00037717" w:rsidRPr="00A55E4C" w:rsidRDefault="00037717" w:rsidP="00037717">
      <w:pPr>
        <w:tabs>
          <w:tab w:val="left" w:pos="142"/>
          <w:tab w:val="left" w:pos="284"/>
        </w:tabs>
        <w:jc w:val="both"/>
        <w:rPr>
          <w:rFonts w:ascii="Century Gothic" w:hAnsi="Century Gothic" w:cs="Arial"/>
          <w:sz w:val="20"/>
          <w:szCs w:val="20"/>
        </w:rPr>
      </w:pPr>
    </w:p>
    <w:p w14:paraId="6A82D547" w14:textId="77777777" w:rsidR="00037717" w:rsidRPr="00A55E4C" w:rsidRDefault="00037717" w:rsidP="00037717">
      <w:pPr>
        <w:tabs>
          <w:tab w:val="left" w:pos="142"/>
          <w:tab w:val="left" w:pos="284"/>
        </w:tabs>
        <w:jc w:val="center"/>
        <w:rPr>
          <w:rFonts w:ascii="Century Gothic" w:hAnsi="Century Gothic" w:cs="Arial"/>
          <w:sz w:val="20"/>
          <w:szCs w:val="20"/>
        </w:rPr>
      </w:pPr>
      <w:r w:rsidRPr="00A55E4C">
        <w:rPr>
          <w:rFonts w:ascii="Century Gothic" w:hAnsi="Century Gothic" w:cs="Arial"/>
          <w:sz w:val="20"/>
          <w:szCs w:val="20"/>
        </w:rPr>
        <w:t>A N T E C E D E N T E S</w:t>
      </w:r>
    </w:p>
    <w:p w14:paraId="383CE274" w14:textId="77777777" w:rsidR="00037717" w:rsidRPr="00A55E4C" w:rsidRDefault="00037717" w:rsidP="00037717">
      <w:pPr>
        <w:tabs>
          <w:tab w:val="left" w:pos="142"/>
          <w:tab w:val="left" w:pos="284"/>
        </w:tabs>
        <w:jc w:val="both"/>
        <w:rPr>
          <w:rFonts w:ascii="Century Gothic" w:hAnsi="Century Gothic" w:cs="Arial"/>
          <w:sz w:val="20"/>
          <w:szCs w:val="20"/>
        </w:rPr>
      </w:pPr>
    </w:p>
    <w:p w14:paraId="12C857EE" w14:textId="77777777" w:rsidR="00037717" w:rsidRPr="00A55E4C" w:rsidRDefault="00037717" w:rsidP="00037717">
      <w:pPr>
        <w:ind w:left="567" w:hanging="567"/>
        <w:jc w:val="both"/>
        <w:rPr>
          <w:rFonts w:ascii="Century Gothic" w:hAnsi="Century Gothic" w:cs="Arial"/>
          <w:sz w:val="20"/>
          <w:szCs w:val="20"/>
        </w:rPr>
      </w:pPr>
      <w:r w:rsidRPr="00A55E4C">
        <w:rPr>
          <w:rFonts w:ascii="Century Gothic" w:hAnsi="Century Gothic" w:cs="Arial"/>
          <w:sz w:val="20"/>
          <w:szCs w:val="20"/>
        </w:rPr>
        <w:t xml:space="preserve">1. </w:t>
      </w:r>
      <w:r w:rsidRPr="00A55E4C">
        <w:rPr>
          <w:rFonts w:ascii="Century Gothic" w:hAnsi="Century Gothic" w:cs="Arial"/>
          <w:sz w:val="20"/>
          <w:szCs w:val="20"/>
        </w:rPr>
        <w:tab/>
        <w:t>El C. Rafael Hernández Magdaleno, acredita el inmueble propiedad particular mediante la Escritura Pública número 18,018 dieciocho mil dieciocho</w:t>
      </w:r>
      <w:r>
        <w:rPr>
          <w:rFonts w:ascii="Century Gothic" w:hAnsi="Century Gothic" w:cs="Arial"/>
          <w:sz w:val="20"/>
          <w:szCs w:val="20"/>
        </w:rPr>
        <w:t>,</w:t>
      </w:r>
      <w:r w:rsidRPr="00A55E4C">
        <w:rPr>
          <w:rFonts w:ascii="Century Gothic" w:hAnsi="Century Gothic" w:cs="Arial"/>
          <w:sz w:val="20"/>
          <w:szCs w:val="20"/>
        </w:rPr>
        <w:t xml:space="preserve"> de fecha 26 veintiséis de marzo de 1992 mil novecientos noventa y dos, pasada ante la fe del Licenciado Mario Camarena Rosas, Notario Público Titular número 17 diecisiete de la ciudad de Guadalajara, Jalisco. Quedando inscrita en el Registro Público de la Propiedad y de</w:t>
      </w:r>
      <w:r>
        <w:rPr>
          <w:rFonts w:ascii="Century Gothic" w:hAnsi="Century Gothic" w:cs="Arial"/>
          <w:sz w:val="20"/>
          <w:szCs w:val="20"/>
        </w:rPr>
        <w:t>l</w:t>
      </w:r>
      <w:r w:rsidRPr="00A55E4C">
        <w:rPr>
          <w:rFonts w:ascii="Century Gothic" w:hAnsi="Century Gothic" w:cs="Arial"/>
          <w:sz w:val="20"/>
          <w:szCs w:val="20"/>
        </w:rPr>
        <w:t xml:space="preserve"> Comercio a través de la boleta registral con folio real 2691555</w:t>
      </w:r>
      <w:r>
        <w:rPr>
          <w:rFonts w:ascii="Century Gothic" w:hAnsi="Century Gothic" w:cs="Arial"/>
          <w:sz w:val="20"/>
          <w:szCs w:val="20"/>
        </w:rPr>
        <w:t>,</w:t>
      </w:r>
      <w:r w:rsidRPr="00A55E4C">
        <w:rPr>
          <w:rFonts w:ascii="Century Gothic" w:hAnsi="Century Gothic" w:cs="Arial"/>
          <w:sz w:val="20"/>
          <w:szCs w:val="20"/>
        </w:rPr>
        <w:t xml:space="preserve"> de fecha 05 cinco de septiembre de 2012 dos mil doce, en la cual adquiere</w:t>
      </w:r>
      <w:r>
        <w:rPr>
          <w:rFonts w:ascii="Century Gothic" w:hAnsi="Century Gothic" w:cs="Arial"/>
          <w:sz w:val="20"/>
          <w:szCs w:val="20"/>
        </w:rPr>
        <w:t>,</w:t>
      </w:r>
      <w:r w:rsidRPr="00A55E4C">
        <w:rPr>
          <w:rFonts w:ascii="Century Gothic" w:hAnsi="Century Gothic" w:cs="Arial"/>
          <w:sz w:val="20"/>
          <w:szCs w:val="20"/>
        </w:rPr>
        <w:t xml:space="preserve"> mediante Contrato de Compraventa</w:t>
      </w:r>
      <w:r>
        <w:rPr>
          <w:rFonts w:ascii="Century Gothic" w:hAnsi="Century Gothic" w:cs="Arial"/>
          <w:sz w:val="20"/>
          <w:szCs w:val="20"/>
        </w:rPr>
        <w:t>,</w:t>
      </w:r>
      <w:r w:rsidRPr="00A55E4C">
        <w:rPr>
          <w:rFonts w:ascii="Century Gothic" w:hAnsi="Century Gothic" w:cs="Arial"/>
          <w:sz w:val="20"/>
          <w:szCs w:val="20"/>
        </w:rPr>
        <w:t xml:space="preserve"> una fracción del predio rustico denominado “ARROYO SECO”</w:t>
      </w:r>
      <w:r>
        <w:rPr>
          <w:rFonts w:ascii="Century Gothic" w:hAnsi="Century Gothic" w:cs="Arial"/>
          <w:sz w:val="20"/>
          <w:szCs w:val="20"/>
        </w:rPr>
        <w:t>,</w:t>
      </w:r>
      <w:r w:rsidRPr="00A55E4C">
        <w:rPr>
          <w:rFonts w:ascii="Century Gothic" w:hAnsi="Century Gothic" w:cs="Arial"/>
          <w:sz w:val="20"/>
          <w:szCs w:val="20"/>
        </w:rPr>
        <w:t xml:space="preserve"> ubicado al poniente de la población de Zalatitán, en el Municipio de Tonalá, Jalisco, con una extensión superficial aproximada de 2,840 mts2 y con las siguientes medidas y linderos:</w:t>
      </w:r>
    </w:p>
    <w:p w14:paraId="2AE20C7F" w14:textId="77777777" w:rsidR="00037717" w:rsidRPr="00A55E4C" w:rsidRDefault="00037717" w:rsidP="00037717">
      <w:pPr>
        <w:ind w:left="567" w:hanging="567"/>
        <w:jc w:val="both"/>
        <w:rPr>
          <w:rFonts w:ascii="Century Gothic" w:hAnsi="Century Gothic" w:cs="Arial"/>
          <w:sz w:val="20"/>
          <w:szCs w:val="20"/>
        </w:rPr>
      </w:pPr>
    </w:p>
    <w:p w14:paraId="3D061F1B" w14:textId="77777777" w:rsidR="00037717" w:rsidRPr="00763A24" w:rsidRDefault="00037717" w:rsidP="00037717">
      <w:pPr>
        <w:pStyle w:val="Prrafodelista"/>
        <w:numPr>
          <w:ilvl w:val="0"/>
          <w:numId w:val="5"/>
        </w:numPr>
        <w:spacing w:after="60" w:line="276" w:lineRule="auto"/>
        <w:jc w:val="both"/>
        <w:rPr>
          <w:rFonts w:ascii="Century Gothic" w:hAnsi="Century Gothic" w:cs="Arial"/>
          <w:sz w:val="20"/>
          <w:szCs w:val="20"/>
        </w:rPr>
      </w:pPr>
      <w:r w:rsidRPr="00763A24">
        <w:rPr>
          <w:rFonts w:ascii="Century Gothic" w:hAnsi="Century Gothic" w:cs="Arial"/>
          <w:sz w:val="20"/>
          <w:szCs w:val="20"/>
        </w:rPr>
        <w:t>AL NORTE: en 136.58 ciento treinta y seis metros cincuenta y ocho centímetros con fracción del mismo predio;</w:t>
      </w:r>
    </w:p>
    <w:p w14:paraId="2EE426C7" w14:textId="77777777" w:rsidR="00037717" w:rsidRPr="00763A24" w:rsidRDefault="00037717" w:rsidP="00037717">
      <w:pPr>
        <w:pStyle w:val="Prrafodelista"/>
        <w:numPr>
          <w:ilvl w:val="0"/>
          <w:numId w:val="5"/>
        </w:numPr>
        <w:spacing w:after="60" w:line="276" w:lineRule="auto"/>
        <w:jc w:val="both"/>
        <w:rPr>
          <w:rFonts w:ascii="Century Gothic" w:hAnsi="Century Gothic" w:cs="Arial"/>
          <w:sz w:val="20"/>
          <w:szCs w:val="20"/>
        </w:rPr>
      </w:pPr>
      <w:r w:rsidRPr="00763A24">
        <w:rPr>
          <w:rFonts w:ascii="Century Gothic" w:hAnsi="Century Gothic" w:cs="Arial"/>
          <w:sz w:val="20"/>
          <w:szCs w:val="20"/>
        </w:rPr>
        <w:t>AL SUR: En 125.00 ciento veinticinco metros con fracción número 2;</w:t>
      </w:r>
    </w:p>
    <w:p w14:paraId="01B05D37" w14:textId="77777777" w:rsidR="00037717" w:rsidRPr="00763A24" w:rsidRDefault="00037717" w:rsidP="00037717">
      <w:pPr>
        <w:pStyle w:val="Prrafodelista"/>
        <w:numPr>
          <w:ilvl w:val="0"/>
          <w:numId w:val="5"/>
        </w:numPr>
        <w:spacing w:after="60" w:line="276" w:lineRule="auto"/>
        <w:jc w:val="both"/>
        <w:rPr>
          <w:rFonts w:ascii="Century Gothic" w:hAnsi="Century Gothic" w:cs="Arial"/>
          <w:sz w:val="20"/>
          <w:szCs w:val="20"/>
        </w:rPr>
      </w:pPr>
      <w:r w:rsidRPr="00763A24">
        <w:rPr>
          <w:rFonts w:ascii="Century Gothic" w:hAnsi="Century Gothic" w:cs="Arial"/>
          <w:sz w:val="20"/>
          <w:szCs w:val="20"/>
        </w:rPr>
        <w:t xml:space="preserve">AL ORIENTE: En 24.07 veinticuatro metros siete centímetros con Cipriano Peña; y </w:t>
      </w:r>
    </w:p>
    <w:p w14:paraId="65F4ADF1" w14:textId="77777777" w:rsidR="00037717" w:rsidRPr="00763A24" w:rsidRDefault="00037717" w:rsidP="00037717">
      <w:pPr>
        <w:pStyle w:val="Prrafodelista"/>
        <w:numPr>
          <w:ilvl w:val="0"/>
          <w:numId w:val="5"/>
        </w:numPr>
        <w:spacing w:line="276" w:lineRule="auto"/>
        <w:jc w:val="both"/>
        <w:rPr>
          <w:rFonts w:ascii="Century Gothic" w:hAnsi="Century Gothic" w:cs="Arial"/>
          <w:sz w:val="20"/>
          <w:szCs w:val="20"/>
        </w:rPr>
      </w:pPr>
      <w:r w:rsidRPr="00763A24">
        <w:rPr>
          <w:rFonts w:ascii="Century Gothic" w:hAnsi="Century Gothic" w:cs="Arial"/>
          <w:sz w:val="20"/>
          <w:szCs w:val="20"/>
        </w:rPr>
        <w:t>AL PONIENTE: En 25 veinticinco metros con Avenida Zalatitán.</w:t>
      </w:r>
    </w:p>
    <w:p w14:paraId="76C1E1C6" w14:textId="77777777" w:rsidR="00037717" w:rsidRPr="00A55E4C" w:rsidRDefault="00037717" w:rsidP="00037717">
      <w:pPr>
        <w:ind w:left="567" w:hanging="567"/>
        <w:jc w:val="both"/>
        <w:rPr>
          <w:rFonts w:ascii="Century Gothic" w:hAnsi="Century Gothic" w:cs="Arial"/>
          <w:sz w:val="20"/>
          <w:szCs w:val="20"/>
        </w:rPr>
      </w:pPr>
    </w:p>
    <w:p w14:paraId="06FF5701" w14:textId="77777777" w:rsidR="00037717" w:rsidRPr="00A55E4C" w:rsidRDefault="00037717" w:rsidP="00037717">
      <w:pPr>
        <w:ind w:left="567" w:hanging="567"/>
        <w:jc w:val="both"/>
        <w:rPr>
          <w:rFonts w:ascii="Century Gothic" w:hAnsi="Century Gothic" w:cs="Arial"/>
          <w:sz w:val="20"/>
          <w:szCs w:val="20"/>
        </w:rPr>
      </w:pPr>
      <w:r w:rsidRPr="00A55E4C">
        <w:rPr>
          <w:rFonts w:ascii="Century Gothic" w:hAnsi="Century Gothic" w:cs="Arial"/>
          <w:sz w:val="20"/>
          <w:szCs w:val="20"/>
        </w:rPr>
        <w:t xml:space="preserve">2. </w:t>
      </w:r>
      <w:r w:rsidRPr="00A55E4C">
        <w:rPr>
          <w:rFonts w:ascii="Century Gothic" w:hAnsi="Century Gothic" w:cs="Arial"/>
          <w:sz w:val="20"/>
          <w:szCs w:val="20"/>
        </w:rPr>
        <w:tab/>
      </w:r>
      <w:proofErr w:type="gramStart"/>
      <w:r w:rsidRPr="00A55E4C">
        <w:rPr>
          <w:rFonts w:ascii="Century Gothic" w:hAnsi="Century Gothic" w:cs="Arial"/>
          <w:sz w:val="20"/>
          <w:szCs w:val="20"/>
        </w:rPr>
        <w:t>Que</w:t>
      </w:r>
      <w:proofErr w:type="gramEnd"/>
      <w:r>
        <w:rPr>
          <w:rFonts w:ascii="Century Gothic" w:hAnsi="Century Gothic" w:cs="Arial"/>
          <w:sz w:val="20"/>
          <w:szCs w:val="20"/>
        </w:rPr>
        <w:t xml:space="preserve"> </w:t>
      </w:r>
      <w:r w:rsidRPr="00A55E4C">
        <w:rPr>
          <w:rFonts w:ascii="Century Gothic" w:hAnsi="Century Gothic" w:cs="Arial"/>
          <w:sz w:val="20"/>
          <w:szCs w:val="20"/>
        </w:rPr>
        <w:t xml:space="preserve">en Sesión Ordinaria de Ayuntamiento, celebrada el día 15 quince de diciembre del 2015 dos mil quince, se aprobó en lo general el Sexto punto del Orden del </w:t>
      </w:r>
      <w:r>
        <w:rPr>
          <w:rFonts w:ascii="Century Gothic" w:hAnsi="Century Gothic" w:cs="Arial"/>
          <w:sz w:val="20"/>
          <w:szCs w:val="20"/>
        </w:rPr>
        <w:t>D</w:t>
      </w:r>
      <w:r w:rsidRPr="00A55E4C">
        <w:rPr>
          <w:rFonts w:ascii="Century Gothic" w:hAnsi="Century Gothic" w:cs="Arial"/>
          <w:sz w:val="20"/>
          <w:szCs w:val="20"/>
        </w:rPr>
        <w:t xml:space="preserve">ía, </w:t>
      </w:r>
      <w:r>
        <w:rPr>
          <w:rFonts w:ascii="Century Gothic" w:hAnsi="Century Gothic" w:cs="Arial"/>
          <w:sz w:val="20"/>
          <w:szCs w:val="20"/>
        </w:rPr>
        <w:t>relativo la presentación de</w:t>
      </w:r>
      <w:r w:rsidRPr="00A55E4C">
        <w:rPr>
          <w:rFonts w:ascii="Century Gothic" w:hAnsi="Century Gothic" w:cs="Arial"/>
          <w:sz w:val="20"/>
          <w:szCs w:val="20"/>
        </w:rPr>
        <w:t xml:space="preserve"> </w:t>
      </w:r>
      <w:r>
        <w:rPr>
          <w:rFonts w:ascii="Century Gothic" w:hAnsi="Century Gothic" w:cs="Arial"/>
          <w:sz w:val="20"/>
          <w:szCs w:val="20"/>
        </w:rPr>
        <w:t>I</w:t>
      </w:r>
      <w:r w:rsidRPr="00A55E4C">
        <w:rPr>
          <w:rFonts w:ascii="Century Gothic" w:hAnsi="Century Gothic" w:cs="Arial"/>
          <w:sz w:val="20"/>
          <w:szCs w:val="20"/>
        </w:rPr>
        <w:t>nformes de Comisión, y en particular</w:t>
      </w:r>
      <w:r>
        <w:rPr>
          <w:rFonts w:ascii="Century Gothic" w:hAnsi="Century Gothic" w:cs="Arial"/>
          <w:sz w:val="20"/>
          <w:szCs w:val="20"/>
        </w:rPr>
        <w:t>,</w:t>
      </w:r>
      <w:r w:rsidRPr="00A55E4C">
        <w:rPr>
          <w:rFonts w:ascii="Century Gothic" w:hAnsi="Century Gothic" w:cs="Arial"/>
          <w:sz w:val="20"/>
          <w:szCs w:val="20"/>
        </w:rPr>
        <w:t xml:space="preserve"> por unanimidad el </w:t>
      </w:r>
      <w:r>
        <w:rPr>
          <w:rFonts w:ascii="Century Gothic" w:hAnsi="Century Gothic" w:cs="Arial"/>
          <w:sz w:val="20"/>
          <w:szCs w:val="20"/>
        </w:rPr>
        <w:t>A</w:t>
      </w:r>
      <w:r w:rsidRPr="00A55E4C">
        <w:rPr>
          <w:rFonts w:ascii="Century Gothic" w:hAnsi="Century Gothic" w:cs="Arial"/>
          <w:sz w:val="20"/>
          <w:szCs w:val="20"/>
        </w:rPr>
        <w:t>cuerdo N. 35</w:t>
      </w:r>
      <w:r>
        <w:rPr>
          <w:rFonts w:ascii="Century Gothic" w:hAnsi="Century Gothic" w:cs="Arial"/>
          <w:sz w:val="20"/>
          <w:szCs w:val="20"/>
        </w:rPr>
        <w:t xml:space="preserve">, </w:t>
      </w:r>
      <w:r w:rsidRPr="00A55E4C">
        <w:rPr>
          <w:rFonts w:ascii="Century Gothic" w:hAnsi="Century Gothic" w:cs="Arial"/>
          <w:sz w:val="20"/>
          <w:szCs w:val="20"/>
        </w:rPr>
        <w:t>Tercer informe de Comisión, mismo que a la letra dice:</w:t>
      </w:r>
    </w:p>
    <w:p w14:paraId="0CB96E66" w14:textId="77777777" w:rsidR="00037717" w:rsidRPr="00A55E4C" w:rsidRDefault="00037717" w:rsidP="00037717">
      <w:pPr>
        <w:jc w:val="both"/>
        <w:rPr>
          <w:rFonts w:ascii="Century Gothic" w:hAnsi="Century Gothic" w:cs="Arial"/>
          <w:i/>
        </w:rPr>
      </w:pPr>
    </w:p>
    <w:p w14:paraId="40CCF8E6" w14:textId="77777777" w:rsidR="00037717" w:rsidRPr="00A55E4C" w:rsidRDefault="00037717" w:rsidP="00037717">
      <w:pPr>
        <w:ind w:left="851" w:right="284"/>
        <w:jc w:val="both"/>
        <w:rPr>
          <w:rFonts w:ascii="Century Gothic" w:hAnsi="Century Gothic" w:cs="Arial"/>
          <w:i/>
          <w:sz w:val="19"/>
          <w:szCs w:val="19"/>
        </w:rPr>
      </w:pPr>
      <w:r w:rsidRPr="00A55E4C">
        <w:rPr>
          <w:rFonts w:ascii="Century Gothic" w:hAnsi="Century Gothic" w:cs="Arial"/>
          <w:i/>
          <w:sz w:val="19"/>
          <w:szCs w:val="19"/>
        </w:rPr>
        <w:t>PRIMERA.- Es de aprobarse por este Pleno del Ayuntamiento y se aprueba, celebrar contrato de permuta con el C. Rafael Hernández Magdaleno, respecto de la superficie de 2066.31 mts2 donde se realizó la obra vial para dar continuidad a la calle Higo y calle sin nombre, en la Delegación de Alamedas de Zalatitán de este municipio, por una fracción de 700 mts2 del predio número 551 y 683 mts2 del predio numero 711 propiedad municipal, que se encuentra ubicado en la calle Paraíso y en la calle Gigantes esquina con San Francisco ubicados en la colonia Alamedas de Zalatitán, de este municipio, para ello resarcir la afectación que se le hizo a dicho ciudadano.</w:t>
      </w:r>
    </w:p>
    <w:p w14:paraId="12757217" w14:textId="77777777" w:rsidR="00037717" w:rsidRPr="00A55E4C" w:rsidRDefault="00037717" w:rsidP="00037717">
      <w:pPr>
        <w:ind w:left="851" w:right="284"/>
        <w:jc w:val="both"/>
        <w:rPr>
          <w:rFonts w:ascii="Century Gothic" w:hAnsi="Century Gothic" w:cs="Arial"/>
          <w:i/>
          <w:sz w:val="19"/>
          <w:szCs w:val="19"/>
        </w:rPr>
      </w:pPr>
    </w:p>
    <w:p w14:paraId="3EA68A5D" w14:textId="77777777" w:rsidR="00037717" w:rsidRPr="00A55E4C" w:rsidRDefault="00037717" w:rsidP="00037717">
      <w:pPr>
        <w:ind w:left="851" w:right="284"/>
        <w:jc w:val="both"/>
        <w:rPr>
          <w:rFonts w:ascii="Century Gothic" w:hAnsi="Century Gothic" w:cs="Arial"/>
          <w:i/>
          <w:sz w:val="19"/>
          <w:szCs w:val="19"/>
        </w:rPr>
      </w:pPr>
      <w:r w:rsidRPr="00A55E4C">
        <w:rPr>
          <w:rFonts w:ascii="Century Gothic" w:hAnsi="Century Gothic" w:cs="Arial"/>
          <w:i/>
          <w:sz w:val="19"/>
          <w:szCs w:val="19"/>
        </w:rPr>
        <w:t xml:space="preserve">SEGUNDA.- Se incorpora al patrimonio municipal, como predio del dominio público del municipio de Tonalá, Jalisco, la superficie de 2066.31 mts2, donde se realizó la obra vial para dar continuidad a la Calle Higo y calle Sin Nombre, en la Delegación de Alamedas de Zalatitán de este Municipio, por lo que notifíquese a la Dirección de Patrimonio Municipal el contenido del presente acuerdo para la actualización </w:t>
      </w:r>
      <w:r w:rsidRPr="00A55E4C">
        <w:rPr>
          <w:rFonts w:ascii="Century Gothic" w:hAnsi="Century Gothic" w:cs="Arial"/>
          <w:i/>
          <w:sz w:val="19"/>
          <w:szCs w:val="19"/>
        </w:rPr>
        <w:lastRenderedPageBreak/>
        <w:t>del inventario de Patrimonio municipal así como para los efectos legales y reglamentarios correspondientes.</w:t>
      </w:r>
    </w:p>
    <w:p w14:paraId="1616D97F" w14:textId="77777777" w:rsidR="00037717" w:rsidRPr="00A55E4C" w:rsidRDefault="00037717" w:rsidP="00037717">
      <w:pPr>
        <w:ind w:left="851" w:right="284"/>
        <w:jc w:val="both"/>
        <w:rPr>
          <w:rFonts w:ascii="Century Gothic" w:hAnsi="Century Gothic" w:cs="Arial"/>
          <w:i/>
          <w:sz w:val="19"/>
          <w:szCs w:val="19"/>
        </w:rPr>
      </w:pPr>
    </w:p>
    <w:p w14:paraId="05A28A19" w14:textId="77777777" w:rsidR="00037717" w:rsidRPr="00A55E4C" w:rsidRDefault="00037717" w:rsidP="00037717">
      <w:pPr>
        <w:ind w:left="851" w:right="284"/>
        <w:jc w:val="both"/>
        <w:rPr>
          <w:rFonts w:ascii="Century Gothic" w:hAnsi="Century Gothic" w:cs="Arial"/>
          <w:i/>
          <w:sz w:val="19"/>
          <w:szCs w:val="19"/>
        </w:rPr>
      </w:pPr>
      <w:r w:rsidRPr="00A55E4C">
        <w:rPr>
          <w:rFonts w:ascii="Century Gothic" w:hAnsi="Century Gothic" w:cs="Arial"/>
          <w:i/>
          <w:sz w:val="19"/>
          <w:szCs w:val="19"/>
        </w:rPr>
        <w:t>TERCERA. - Instrúyase a la Dirección Jurídica para que integre el expediente correspondiente, y proceda a la elaboración del instrumento jurídico, que formalice el presente acuerdo.</w:t>
      </w:r>
    </w:p>
    <w:p w14:paraId="479893F5" w14:textId="77777777" w:rsidR="00037717" w:rsidRPr="00A55E4C" w:rsidRDefault="00037717" w:rsidP="00037717">
      <w:pPr>
        <w:ind w:left="851" w:right="284"/>
        <w:jc w:val="both"/>
        <w:rPr>
          <w:rFonts w:ascii="Century Gothic" w:hAnsi="Century Gothic" w:cs="Arial"/>
          <w:i/>
          <w:sz w:val="19"/>
          <w:szCs w:val="19"/>
        </w:rPr>
      </w:pPr>
    </w:p>
    <w:p w14:paraId="437104A8" w14:textId="77777777" w:rsidR="00037717" w:rsidRPr="00A55E4C" w:rsidRDefault="00037717" w:rsidP="00037717">
      <w:pPr>
        <w:ind w:left="851" w:right="284"/>
        <w:jc w:val="both"/>
        <w:rPr>
          <w:rFonts w:ascii="Century Gothic" w:hAnsi="Century Gothic" w:cs="Arial"/>
          <w:i/>
          <w:sz w:val="19"/>
          <w:szCs w:val="19"/>
        </w:rPr>
      </w:pPr>
      <w:r w:rsidRPr="00A55E4C">
        <w:rPr>
          <w:rFonts w:ascii="Century Gothic" w:hAnsi="Century Gothic" w:cs="Arial"/>
          <w:i/>
          <w:sz w:val="19"/>
          <w:szCs w:val="19"/>
        </w:rPr>
        <w:t>CUARTA. - Se instruye a la Dirección Jurídica, a la Dirección de Patrimonio Municipal y la Dirección de Obras Públicas, para que lleven a cabo la entrega física de los predios objeto de este dictamen.</w:t>
      </w:r>
    </w:p>
    <w:p w14:paraId="61CC7506" w14:textId="77777777" w:rsidR="00037717" w:rsidRPr="00A55E4C" w:rsidRDefault="00037717" w:rsidP="00037717">
      <w:pPr>
        <w:ind w:left="851" w:right="284"/>
        <w:jc w:val="both"/>
        <w:rPr>
          <w:rFonts w:ascii="Century Gothic" w:hAnsi="Century Gothic" w:cs="Arial"/>
          <w:i/>
          <w:sz w:val="19"/>
          <w:szCs w:val="19"/>
        </w:rPr>
      </w:pPr>
    </w:p>
    <w:p w14:paraId="7BB258C5" w14:textId="77777777" w:rsidR="00037717" w:rsidRPr="00A55E4C" w:rsidRDefault="00037717" w:rsidP="00037717">
      <w:pPr>
        <w:ind w:left="851" w:right="284"/>
        <w:jc w:val="both"/>
        <w:rPr>
          <w:rFonts w:ascii="Century Gothic" w:hAnsi="Century Gothic" w:cs="Arial"/>
          <w:i/>
          <w:sz w:val="19"/>
          <w:szCs w:val="19"/>
        </w:rPr>
      </w:pPr>
      <w:r w:rsidRPr="00A55E4C">
        <w:rPr>
          <w:rFonts w:ascii="Century Gothic" w:hAnsi="Century Gothic" w:cs="Arial"/>
          <w:i/>
          <w:sz w:val="19"/>
          <w:szCs w:val="19"/>
        </w:rPr>
        <w:t xml:space="preserve">QUINTA. - Igualmente, comuníquese de esta resolución a la Dirección de Catastro Municipal y al Sistema Intermunicipal para los Servicios de Agua Potable y Alcantarillado. </w:t>
      </w:r>
    </w:p>
    <w:p w14:paraId="0404657F" w14:textId="77777777" w:rsidR="00037717" w:rsidRPr="00A55E4C" w:rsidRDefault="00037717" w:rsidP="00037717">
      <w:pPr>
        <w:ind w:left="851" w:right="284"/>
        <w:jc w:val="both"/>
        <w:rPr>
          <w:rFonts w:ascii="Century Gothic" w:hAnsi="Century Gothic" w:cs="Arial"/>
          <w:i/>
          <w:sz w:val="19"/>
          <w:szCs w:val="19"/>
        </w:rPr>
      </w:pPr>
    </w:p>
    <w:p w14:paraId="37B66A37" w14:textId="77777777" w:rsidR="00037717" w:rsidRPr="00A55E4C" w:rsidRDefault="00037717" w:rsidP="00037717">
      <w:pPr>
        <w:ind w:left="851" w:right="284"/>
        <w:jc w:val="both"/>
        <w:rPr>
          <w:rFonts w:ascii="Century Gothic" w:hAnsi="Century Gothic" w:cs="Arial"/>
          <w:i/>
          <w:sz w:val="19"/>
          <w:szCs w:val="19"/>
        </w:rPr>
      </w:pPr>
      <w:r w:rsidRPr="00A55E4C">
        <w:rPr>
          <w:rFonts w:ascii="Century Gothic" w:hAnsi="Century Gothic" w:cs="Arial"/>
          <w:i/>
          <w:sz w:val="19"/>
          <w:szCs w:val="19"/>
        </w:rPr>
        <w:t xml:space="preserve">SEXTA. - De conformidad con el artículo 86 de la Ley del Gobierno y la Administración Pública Municipal, del Estado de Jalisco, se instruya al </w:t>
      </w:r>
      <w:proofErr w:type="gramStart"/>
      <w:r w:rsidRPr="00A55E4C">
        <w:rPr>
          <w:rFonts w:ascii="Century Gothic" w:hAnsi="Century Gothic" w:cs="Arial"/>
          <w:i/>
          <w:sz w:val="19"/>
          <w:szCs w:val="19"/>
        </w:rPr>
        <w:t>Secretario General</w:t>
      </w:r>
      <w:proofErr w:type="gramEnd"/>
      <w:r w:rsidRPr="00A55E4C">
        <w:rPr>
          <w:rFonts w:ascii="Century Gothic" w:hAnsi="Century Gothic" w:cs="Arial"/>
          <w:i/>
          <w:sz w:val="19"/>
          <w:szCs w:val="19"/>
        </w:rPr>
        <w:t xml:space="preserve"> para que ordene su publicación en la gaceta municipal.</w:t>
      </w:r>
    </w:p>
    <w:p w14:paraId="6C1598D8" w14:textId="77777777" w:rsidR="00037717" w:rsidRPr="00A55E4C" w:rsidRDefault="00037717" w:rsidP="00037717">
      <w:pPr>
        <w:ind w:left="851" w:right="284"/>
        <w:jc w:val="both"/>
        <w:rPr>
          <w:rFonts w:ascii="Century Gothic" w:hAnsi="Century Gothic" w:cs="Arial"/>
          <w:i/>
          <w:sz w:val="19"/>
          <w:szCs w:val="19"/>
        </w:rPr>
      </w:pPr>
    </w:p>
    <w:p w14:paraId="139580A5" w14:textId="77777777" w:rsidR="00037717" w:rsidRPr="00A55E4C" w:rsidRDefault="00037717" w:rsidP="00037717">
      <w:pPr>
        <w:ind w:left="851" w:right="284"/>
        <w:jc w:val="both"/>
        <w:rPr>
          <w:rFonts w:ascii="Century Gothic" w:hAnsi="Century Gothic" w:cs="Arial"/>
          <w:i/>
          <w:sz w:val="19"/>
          <w:szCs w:val="19"/>
        </w:rPr>
      </w:pPr>
      <w:r w:rsidRPr="00A55E4C">
        <w:rPr>
          <w:rFonts w:ascii="Century Gothic" w:hAnsi="Century Gothic" w:cs="Arial"/>
          <w:i/>
          <w:sz w:val="19"/>
          <w:szCs w:val="19"/>
        </w:rPr>
        <w:t>SEPTIMA. - En los términos del artículo 91 de la Ley del Gobierno y la Administración Pública Municipal, dentro de los 30 días posteriores a la transmisión del dominio de los inmuebles que no ocupa, comuníquese al Congreso del Estado para los efectos de la revisión y fiscalización de la cuenta pública respectiva.</w:t>
      </w:r>
    </w:p>
    <w:p w14:paraId="6974FC40" w14:textId="77777777" w:rsidR="00037717" w:rsidRPr="00A55E4C" w:rsidRDefault="00037717" w:rsidP="00037717">
      <w:pPr>
        <w:ind w:left="851" w:right="284"/>
        <w:jc w:val="both"/>
        <w:rPr>
          <w:rFonts w:ascii="Century Gothic" w:hAnsi="Century Gothic" w:cs="Arial"/>
          <w:i/>
          <w:sz w:val="19"/>
          <w:szCs w:val="19"/>
        </w:rPr>
      </w:pPr>
    </w:p>
    <w:p w14:paraId="47FE19F0" w14:textId="77777777" w:rsidR="00037717" w:rsidRPr="00A55E4C" w:rsidRDefault="00037717" w:rsidP="00037717">
      <w:pPr>
        <w:ind w:left="851" w:right="284"/>
        <w:jc w:val="both"/>
        <w:rPr>
          <w:rFonts w:ascii="Century Gothic" w:hAnsi="Century Gothic" w:cs="Arial"/>
          <w:i/>
          <w:sz w:val="19"/>
          <w:szCs w:val="19"/>
        </w:rPr>
      </w:pPr>
      <w:r w:rsidRPr="00A55E4C">
        <w:rPr>
          <w:rFonts w:ascii="Century Gothic" w:hAnsi="Century Gothic" w:cs="Arial"/>
          <w:i/>
          <w:sz w:val="19"/>
          <w:szCs w:val="19"/>
        </w:rPr>
        <w:t xml:space="preserve">OCTAVA. – Se autoriza a los ciudadanos </w:t>
      </w:r>
      <w:proofErr w:type="gramStart"/>
      <w:r w:rsidRPr="00A55E4C">
        <w:rPr>
          <w:rFonts w:ascii="Century Gothic" w:hAnsi="Century Gothic" w:cs="Arial"/>
          <w:i/>
          <w:sz w:val="19"/>
          <w:szCs w:val="19"/>
        </w:rPr>
        <w:t>Presidente</w:t>
      </w:r>
      <w:proofErr w:type="gramEnd"/>
      <w:r w:rsidRPr="00A55E4C">
        <w:rPr>
          <w:rFonts w:ascii="Century Gothic" w:hAnsi="Century Gothic" w:cs="Arial"/>
          <w:i/>
          <w:sz w:val="19"/>
          <w:szCs w:val="19"/>
        </w:rPr>
        <w:t xml:space="preserve"> Municipal, Síndico Municipal y al </w:t>
      </w:r>
      <w:proofErr w:type="gramStart"/>
      <w:r w:rsidRPr="00A55E4C">
        <w:rPr>
          <w:rFonts w:ascii="Century Gothic" w:hAnsi="Century Gothic" w:cs="Arial"/>
          <w:i/>
          <w:sz w:val="19"/>
          <w:szCs w:val="19"/>
        </w:rPr>
        <w:t>Secretario General</w:t>
      </w:r>
      <w:proofErr w:type="gramEnd"/>
      <w:r w:rsidRPr="00A55E4C">
        <w:rPr>
          <w:rFonts w:ascii="Century Gothic" w:hAnsi="Century Gothic" w:cs="Arial"/>
          <w:i/>
          <w:sz w:val="19"/>
          <w:szCs w:val="19"/>
        </w:rPr>
        <w:t xml:space="preserve"> del Ayuntamiento, para que celebren los actos jurídicos necesarios complementar el presente acuerdo.</w:t>
      </w:r>
    </w:p>
    <w:p w14:paraId="7A35DB3C" w14:textId="77777777" w:rsidR="00037717" w:rsidRPr="00A55E4C" w:rsidRDefault="00037717" w:rsidP="00037717">
      <w:pPr>
        <w:ind w:left="567" w:hanging="567"/>
        <w:jc w:val="both"/>
        <w:rPr>
          <w:rFonts w:ascii="Century Gothic" w:hAnsi="Century Gothic" w:cs="Arial"/>
          <w:sz w:val="20"/>
          <w:szCs w:val="20"/>
        </w:rPr>
      </w:pPr>
    </w:p>
    <w:p w14:paraId="7F287ED6" w14:textId="77777777" w:rsidR="00037717" w:rsidRPr="00A55E4C" w:rsidRDefault="00037717" w:rsidP="00037717">
      <w:pPr>
        <w:ind w:left="567" w:hanging="567"/>
        <w:jc w:val="both"/>
        <w:rPr>
          <w:rFonts w:ascii="Century Gothic" w:hAnsi="Century Gothic" w:cs="Arial"/>
          <w:sz w:val="20"/>
          <w:szCs w:val="20"/>
        </w:rPr>
      </w:pPr>
      <w:r w:rsidRPr="00A55E4C">
        <w:rPr>
          <w:rFonts w:ascii="Century Gothic" w:hAnsi="Century Gothic" w:cs="Arial"/>
          <w:sz w:val="20"/>
          <w:szCs w:val="20"/>
        </w:rPr>
        <w:t xml:space="preserve">3. </w:t>
      </w:r>
      <w:r w:rsidRPr="00A55E4C">
        <w:rPr>
          <w:rFonts w:ascii="Century Gothic" w:hAnsi="Century Gothic" w:cs="Arial"/>
          <w:sz w:val="20"/>
          <w:szCs w:val="20"/>
        </w:rPr>
        <w:tab/>
        <w:t xml:space="preserve">Que, en Sesión Ordinaria de Ayuntamiento, celebrada el día tres de agosto del año 2017 dos mil diecisiete, se aprobó en lo general el Séptimo punto del Orden del día, relativo a Asuntos Varios, y en particular se aprobó por unanimidad el </w:t>
      </w:r>
      <w:r>
        <w:rPr>
          <w:rFonts w:ascii="Century Gothic" w:hAnsi="Century Gothic" w:cs="Arial"/>
          <w:sz w:val="20"/>
          <w:szCs w:val="20"/>
        </w:rPr>
        <w:t>A</w:t>
      </w:r>
      <w:r w:rsidRPr="00A55E4C">
        <w:rPr>
          <w:rFonts w:ascii="Century Gothic" w:hAnsi="Century Gothic" w:cs="Arial"/>
          <w:sz w:val="20"/>
          <w:szCs w:val="20"/>
        </w:rPr>
        <w:t>cuerdo N. 902</w:t>
      </w:r>
      <w:r>
        <w:rPr>
          <w:rFonts w:ascii="Century Gothic" w:hAnsi="Century Gothic" w:cs="Arial"/>
          <w:sz w:val="20"/>
          <w:szCs w:val="20"/>
        </w:rPr>
        <w:t xml:space="preserve">, </w:t>
      </w:r>
      <w:r w:rsidRPr="00A55E4C">
        <w:rPr>
          <w:rFonts w:ascii="Century Gothic" w:hAnsi="Century Gothic" w:cs="Arial"/>
          <w:sz w:val="20"/>
          <w:szCs w:val="20"/>
        </w:rPr>
        <w:t>Decimo Primer Asunto Vario, mismo que a la letra dice:</w:t>
      </w:r>
    </w:p>
    <w:p w14:paraId="4F96C343" w14:textId="77777777" w:rsidR="00037717" w:rsidRPr="00A55E4C" w:rsidRDefault="00037717" w:rsidP="00037717">
      <w:pPr>
        <w:ind w:left="567" w:hanging="567"/>
        <w:jc w:val="both"/>
        <w:rPr>
          <w:rFonts w:ascii="Century Gothic" w:hAnsi="Century Gothic" w:cs="Arial"/>
          <w:sz w:val="20"/>
          <w:szCs w:val="20"/>
        </w:rPr>
      </w:pPr>
    </w:p>
    <w:p w14:paraId="65CDD45A" w14:textId="77777777" w:rsidR="00037717" w:rsidRPr="00A55E4C" w:rsidRDefault="00037717" w:rsidP="00037717">
      <w:pPr>
        <w:ind w:left="851" w:right="284"/>
        <w:jc w:val="both"/>
        <w:rPr>
          <w:rFonts w:ascii="Century Gothic" w:hAnsi="Century Gothic" w:cs="Arial"/>
          <w:i/>
          <w:sz w:val="19"/>
          <w:szCs w:val="19"/>
        </w:rPr>
      </w:pPr>
      <w:r w:rsidRPr="00A55E4C">
        <w:rPr>
          <w:rFonts w:ascii="Century Gothic" w:hAnsi="Century Gothic" w:cs="Arial"/>
          <w:i/>
          <w:sz w:val="19"/>
          <w:szCs w:val="19"/>
        </w:rPr>
        <w:t>PRIMERO.- Es procedente aprobar y se aprueba la modificación parcial al Acuerdo No. 35 de la Sesión Ordinaria de Ayuntamiento de fecha 15 de diciembre del año 2015, a través del cual se autorizó celebrar Contrato de Permuta con el C. Rafael Hernández Magdaleno, debiendo quedar de la siguiente manera: se aprueba celebrar Contrato de Permuta entre este Ayuntamiento de Tonalá Jalisco y el señor Rafael Hernández Magdaleno, respecto de la fracción de terreno de 381 metros cuadrados, ubicado en colonia Alamedas de Zalatitán por una fracción equivalente a 195.5 metros cuadrados del terreno municipal número 711, ubicado en el fraccionamiento Misión San Francisco en la Delegación de Zalatitán.</w:t>
      </w:r>
    </w:p>
    <w:p w14:paraId="245879EE" w14:textId="77777777" w:rsidR="00037717" w:rsidRPr="00A55E4C" w:rsidRDefault="00037717" w:rsidP="00037717">
      <w:pPr>
        <w:ind w:left="851" w:right="284"/>
        <w:jc w:val="both"/>
        <w:rPr>
          <w:rFonts w:ascii="Century Gothic" w:hAnsi="Century Gothic" w:cs="Arial"/>
          <w:i/>
          <w:sz w:val="19"/>
          <w:szCs w:val="19"/>
        </w:rPr>
      </w:pPr>
    </w:p>
    <w:p w14:paraId="714A7540" w14:textId="77777777" w:rsidR="00037717" w:rsidRPr="00A55E4C" w:rsidRDefault="00037717" w:rsidP="00037717">
      <w:pPr>
        <w:ind w:left="851" w:right="284"/>
        <w:jc w:val="both"/>
        <w:rPr>
          <w:rFonts w:ascii="Century Gothic" w:hAnsi="Century Gothic" w:cs="Arial"/>
          <w:i/>
          <w:sz w:val="19"/>
          <w:szCs w:val="19"/>
        </w:rPr>
      </w:pPr>
      <w:r w:rsidRPr="00A55E4C">
        <w:rPr>
          <w:rFonts w:ascii="Century Gothic" w:hAnsi="Century Gothic" w:cs="Arial"/>
          <w:i/>
          <w:sz w:val="19"/>
          <w:szCs w:val="19"/>
        </w:rPr>
        <w:t>SEGUNDO. - Se incorpora al patrimonio municipal, como predio del dominio privado del Municipio de Tonalá, Jalisco, el inmueble ubicado en la Colonia Alamedas de Zalatitán de este Municipio, con una superficie de 381.00 (trescientos ochenta y uno metros cuadrados), asimismo se declara desincorporada del servicio público el predio propiedad municipal a permutar, lo anterior con fundamento a los numerales 84 fracción I, inciso b) y 86 de la Ley del Gobierno y la Administración Pública Municipal del Estado de Jalisco; quedando intocado los demás puntos de acuerdo aprobados.</w:t>
      </w:r>
    </w:p>
    <w:p w14:paraId="508117A1" w14:textId="77777777" w:rsidR="00037717" w:rsidRPr="00A55E4C" w:rsidRDefault="00037717" w:rsidP="00037717">
      <w:pPr>
        <w:ind w:left="851" w:right="284"/>
        <w:jc w:val="both"/>
        <w:rPr>
          <w:rFonts w:ascii="Century Gothic" w:hAnsi="Century Gothic" w:cs="Arial"/>
          <w:i/>
          <w:sz w:val="19"/>
          <w:szCs w:val="19"/>
        </w:rPr>
      </w:pPr>
    </w:p>
    <w:p w14:paraId="03744D3D" w14:textId="77777777" w:rsidR="00037717" w:rsidRPr="00A55E4C" w:rsidRDefault="00037717" w:rsidP="00037717">
      <w:pPr>
        <w:ind w:left="851" w:right="284"/>
        <w:jc w:val="both"/>
        <w:rPr>
          <w:rFonts w:ascii="Century Gothic" w:hAnsi="Century Gothic" w:cs="Arial"/>
          <w:i/>
          <w:sz w:val="19"/>
          <w:szCs w:val="19"/>
        </w:rPr>
      </w:pPr>
      <w:r w:rsidRPr="00A55E4C">
        <w:rPr>
          <w:rFonts w:ascii="Century Gothic" w:hAnsi="Century Gothic" w:cs="Arial"/>
          <w:i/>
          <w:sz w:val="19"/>
          <w:szCs w:val="19"/>
        </w:rPr>
        <w:t xml:space="preserve">TERCERO. - Instrúyase a la Dirección General de Planeación y Desarrollo Urbano Sustentable, para que lleven a cabo los trámites que sean necesarios para la subdivisión y consecuente escrituración a favor del municipio respecto de la superficie afectada y demás gestiones que implique el cumplimiento del presente dictamen. </w:t>
      </w:r>
    </w:p>
    <w:p w14:paraId="1FC3D728" w14:textId="77777777" w:rsidR="00037717" w:rsidRPr="00A55E4C" w:rsidRDefault="00037717" w:rsidP="00037717">
      <w:pPr>
        <w:ind w:left="851" w:right="284"/>
        <w:jc w:val="both"/>
        <w:rPr>
          <w:rFonts w:ascii="Century Gothic" w:hAnsi="Century Gothic" w:cs="Arial"/>
          <w:i/>
          <w:sz w:val="19"/>
          <w:szCs w:val="19"/>
        </w:rPr>
      </w:pPr>
    </w:p>
    <w:p w14:paraId="3721E3A3" w14:textId="77777777" w:rsidR="00037717" w:rsidRPr="00A55E4C" w:rsidRDefault="00037717" w:rsidP="00037717">
      <w:pPr>
        <w:ind w:left="851" w:right="284"/>
        <w:jc w:val="both"/>
        <w:rPr>
          <w:rFonts w:ascii="Century Gothic" w:hAnsi="Century Gothic" w:cs="Arial"/>
          <w:i/>
          <w:sz w:val="19"/>
          <w:szCs w:val="19"/>
        </w:rPr>
      </w:pPr>
      <w:r w:rsidRPr="00A55E4C">
        <w:rPr>
          <w:rFonts w:ascii="Century Gothic" w:hAnsi="Century Gothic" w:cs="Arial"/>
          <w:i/>
          <w:sz w:val="19"/>
          <w:szCs w:val="19"/>
        </w:rPr>
        <w:t>CUARTO. - Notifíquese a la Tesorería Municipal, el contenido del presente acuerdo con la finalidad de erogar el recurso necesario para la formalización de escrituración ante notario público.</w:t>
      </w:r>
    </w:p>
    <w:p w14:paraId="2A26B058" w14:textId="77777777" w:rsidR="00037717" w:rsidRPr="00A55E4C" w:rsidRDefault="00037717" w:rsidP="00037717">
      <w:pPr>
        <w:ind w:left="851" w:right="284"/>
        <w:jc w:val="both"/>
        <w:rPr>
          <w:rFonts w:ascii="Century Gothic" w:hAnsi="Century Gothic" w:cs="Arial"/>
          <w:i/>
          <w:sz w:val="19"/>
          <w:szCs w:val="19"/>
        </w:rPr>
      </w:pPr>
    </w:p>
    <w:p w14:paraId="2947E86D" w14:textId="77777777" w:rsidR="00037717" w:rsidRPr="00A55E4C" w:rsidRDefault="00037717" w:rsidP="00037717">
      <w:pPr>
        <w:ind w:left="851" w:right="284"/>
        <w:jc w:val="both"/>
        <w:rPr>
          <w:rFonts w:ascii="Century Gothic" w:hAnsi="Century Gothic" w:cs="Arial"/>
          <w:i/>
          <w:sz w:val="19"/>
          <w:szCs w:val="19"/>
        </w:rPr>
      </w:pPr>
      <w:r w:rsidRPr="00A55E4C">
        <w:rPr>
          <w:rFonts w:ascii="Century Gothic" w:hAnsi="Century Gothic" w:cs="Arial"/>
          <w:i/>
          <w:sz w:val="19"/>
          <w:szCs w:val="19"/>
        </w:rPr>
        <w:t>QUINTO. - Notifíquese a la Dirección de Patrimonio Municipal, el contenido del presente acuerdo para los efectos legales y reglamentarios correspondientes.</w:t>
      </w:r>
    </w:p>
    <w:p w14:paraId="46AC69E0" w14:textId="77777777" w:rsidR="00037717" w:rsidRPr="00A55E4C" w:rsidRDefault="00037717" w:rsidP="00037717">
      <w:pPr>
        <w:ind w:left="851" w:right="284"/>
        <w:jc w:val="both"/>
        <w:rPr>
          <w:rFonts w:ascii="Century Gothic" w:hAnsi="Century Gothic" w:cs="Arial"/>
          <w:i/>
          <w:sz w:val="19"/>
          <w:szCs w:val="19"/>
        </w:rPr>
      </w:pPr>
    </w:p>
    <w:p w14:paraId="5F668CC4" w14:textId="77777777" w:rsidR="00037717" w:rsidRPr="00A55E4C" w:rsidRDefault="00037717" w:rsidP="00037717">
      <w:pPr>
        <w:ind w:left="851" w:right="284"/>
        <w:jc w:val="both"/>
        <w:rPr>
          <w:rFonts w:ascii="Century Gothic" w:hAnsi="Century Gothic" w:cs="Arial"/>
          <w:i/>
          <w:sz w:val="19"/>
          <w:szCs w:val="19"/>
        </w:rPr>
      </w:pPr>
      <w:r w:rsidRPr="00A55E4C">
        <w:rPr>
          <w:rFonts w:ascii="Century Gothic" w:hAnsi="Century Gothic" w:cs="Arial"/>
          <w:i/>
          <w:sz w:val="19"/>
          <w:szCs w:val="19"/>
        </w:rPr>
        <w:t>SEXTO. - Notifíquese al C. Rafael Hernández Magdaleno, el presente acuerdo para su conocimiento.</w:t>
      </w:r>
    </w:p>
    <w:p w14:paraId="7C332599" w14:textId="77777777" w:rsidR="00037717" w:rsidRPr="00A55E4C" w:rsidRDefault="00037717" w:rsidP="00037717">
      <w:pPr>
        <w:ind w:left="851" w:right="284"/>
        <w:jc w:val="both"/>
        <w:rPr>
          <w:rFonts w:ascii="Century Gothic" w:hAnsi="Century Gothic" w:cs="Arial"/>
          <w:i/>
          <w:sz w:val="19"/>
          <w:szCs w:val="19"/>
        </w:rPr>
      </w:pPr>
    </w:p>
    <w:p w14:paraId="51365C16" w14:textId="77777777" w:rsidR="00037717" w:rsidRPr="00A55E4C" w:rsidRDefault="00037717" w:rsidP="00037717">
      <w:pPr>
        <w:ind w:left="851" w:right="284"/>
        <w:jc w:val="both"/>
        <w:rPr>
          <w:rFonts w:ascii="Century Gothic" w:hAnsi="Century Gothic" w:cs="Arial"/>
          <w:i/>
          <w:sz w:val="19"/>
          <w:szCs w:val="19"/>
        </w:rPr>
      </w:pPr>
      <w:r w:rsidRPr="00A55E4C">
        <w:rPr>
          <w:rFonts w:ascii="Century Gothic" w:hAnsi="Century Gothic" w:cs="Arial"/>
          <w:i/>
          <w:sz w:val="19"/>
          <w:szCs w:val="19"/>
        </w:rPr>
        <w:t xml:space="preserve">SEPTIMO. – Una vez suscrito el Contrato de Permuta, materia de este acuerdo, remítase a la </w:t>
      </w:r>
      <w:proofErr w:type="gramStart"/>
      <w:r w:rsidRPr="00A55E4C">
        <w:rPr>
          <w:rFonts w:ascii="Century Gothic" w:hAnsi="Century Gothic" w:cs="Arial"/>
          <w:i/>
          <w:sz w:val="19"/>
          <w:szCs w:val="19"/>
        </w:rPr>
        <w:t>Secretaria General</w:t>
      </w:r>
      <w:proofErr w:type="gramEnd"/>
      <w:r w:rsidRPr="00A55E4C">
        <w:rPr>
          <w:rFonts w:ascii="Century Gothic" w:hAnsi="Century Gothic" w:cs="Arial"/>
          <w:i/>
          <w:sz w:val="19"/>
          <w:szCs w:val="19"/>
        </w:rPr>
        <w:t xml:space="preserve"> para su debido resguardo.</w:t>
      </w:r>
    </w:p>
    <w:p w14:paraId="2D779B6C" w14:textId="77777777" w:rsidR="00037717" w:rsidRPr="00A55E4C" w:rsidRDefault="00037717" w:rsidP="00037717">
      <w:pPr>
        <w:ind w:left="851" w:right="284"/>
        <w:jc w:val="both"/>
        <w:rPr>
          <w:rFonts w:ascii="Century Gothic" w:hAnsi="Century Gothic" w:cs="Arial"/>
          <w:i/>
          <w:sz w:val="19"/>
          <w:szCs w:val="19"/>
        </w:rPr>
      </w:pPr>
    </w:p>
    <w:p w14:paraId="6092597F" w14:textId="77777777" w:rsidR="00037717" w:rsidRPr="00A55E4C" w:rsidRDefault="00037717" w:rsidP="00037717">
      <w:pPr>
        <w:ind w:left="851" w:right="284"/>
        <w:jc w:val="both"/>
        <w:rPr>
          <w:rFonts w:ascii="Century Gothic" w:hAnsi="Century Gothic" w:cs="Arial"/>
          <w:i/>
          <w:sz w:val="19"/>
          <w:szCs w:val="19"/>
        </w:rPr>
      </w:pPr>
      <w:r w:rsidRPr="00A55E4C">
        <w:rPr>
          <w:rFonts w:ascii="Century Gothic" w:hAnsi="Century Gothic" w:cs="Arial"/>
          <w:i/>
          <w:sz w:val="19"/>
          <w:szCs w:val="19"/>
        </w:rPr>
        <w:t xml:space="preserve">OCTAVO. – Se faculta al </w:t>
      </w:r>
      <w:proofErr w:type="gramStart"/>
      <w:r w:rsidRPr="00A55E4C">
        <w:rPr>
          <w:rFonts w:ascii="Century Gothic" w:hAnsi="Century Gothic" w:cs="Arial"/>
          <w:i/>
          <w:sz w:val="19"/>
          <w:szCs w:val="19"/>
        </w:rPr>
        <w:t>Presidente</w:t>
      </w:r>
      <w:proofErr w:type="gramEnd"/>
      <w:r w:rsidRPr="00A55E4C">
        <w:rPr>
          <w:rFonts w:ascii="Century Gothic" w:hAnsi="Century Gothic" w:cs="Arial"/>
          <w:i/>
          <w:sz w:val="19"/>
          <w:szCs w:val="19"/>
        </w:rPr>
        <w:t xml:space="preserve"> Municipal, Síndico Municipal, </w:t>
      </w:r>
      <w:proofErr w:type="gramStart"/>
      <w:r w:rsidRPr="00A55E4C">
        <w:rPr>
          <w:rFonts w:ascii="Century Gothic" w:hAnsi="Century Gothic" w:cs="Arial"/>
          <w:i/>
          <w:sz w:val="19"/>
          <w:szCs w:val="19"/>
        </w:rPr>
        <w:t>Secretario General</w:t>
      </w:r>
      <w:proofErr w:type="gramEnd"/>
      <w:r w:rsidRPr="00A55E4C">
        <w:rPr>
          <w:rFonts w:ascii="Century Gothic" w:hAnsi="Century Gothic" w:cs="Arial"/>
          <w:i/>
          <w:sz w:val="19"/>
          <w:szCs w:val="19"/>
        </w:rPr>
        <w:t xml:space="preserve"> y Tesorero Municipal, para que suscriban la documentación necesaria que dé cumplimiento al presente dictamen.</w:t>
      </w:r>
    </w:p>
    <w:p w14:paraId="6980401D" w14:textId="77777777" w:rsidR="00037717" w:rsidRPr="00A55E4C" w:rsidRDefault="00037717" w:rsidP="00037717">
      <w:pPr>
        <w:ind w:left="851" w:right="284"/>
        <w:jc w:val="both"/>
        <w:rPr>
          <w:rFonts w:ascii="Century Gothic" w:hAnsi="Century Gothic" w:cs="Arial"/>
          <w:i/>
          <w:sz w:val="19"/>
          <w:szCs w:val="19"/>
        </w:rPr>
      </w:pPr>
    </w:p>
    <w:p w14:paraId="782896B6" w14:textId="77777777" w:rsidR="00037717" w:rsidRPr="00A55E4C" w:rsidRDefault="00037717" w:rsidP="00037717">
      <w:pPr>
        <w:ind w:left="851" w:right="284"/>
        <w:jc w:val="both"/>
        <w:rPr>
          <w:rFonts w:ascii="Century Gothic" w:hAnsi="Century Gothic" w:cs="Arial"/>
          <w:i/>
          <w:sz w:val="19"/>
          <w:szCs w:val="19"/>
        </w:rPr>
      </w:pPr>
      <w:r w:rsidRPr="00A55E4C">
        <w:rPr>
          <w:rFonts w:ascii="Century Gothic" w:hAnsi="Century Gothic" w:cs="Arial"/>
          <w:i/>
          <w:sz w:val="19"/>
          <w:szCs w:val="19"/>
        </w:rPr>
        <w:t>NOVENO. - Se deja intocado el resto del Acuerdo No. 35, aprobado en Sesión Ordinaria de Ayuntamiento de fecha 15 de diciembre del año 2015.</w:t>
      </w:r>
    </w:p>
    <w:p w14:paraId="482ABFD3" w14:textId="77777777" w:rsidR="00037717" w:rsidRPr="00A55E4C" w:rsidRDefault="00037717" w:rsidP="00037717">
      <w:pPr>
        <w:ind w:left="567" w:hanging="567"/>
        <w:jc w:val="both"/>
        <w:rPr>
          <w:rFonts w:ascii="Century Gothic" w:hAnsi="Century Gothic" w:cs="Arial"/>
          <w:sz w:val="20"/>
          <w:szCs w:val="20"/>
        </w:rPr>
      </w:pPr>
    </w:p>
    <w:p w14:paraId="2B0DD74C" w14:textId="77777777" w:rsidR="00037717" w:rsidRPr="00A55E4C" w:rsidRDefault="00037717" w:rsidP="00037717">
      <w:pPr>
        <w:ind w:left="567" w:hanging="567"/>
        <w:jc w:val="both"/>
        <w:rPr>
          <w:rFonts w:ascii="Century Gothic" w:hAnsi="Century Gothic" w:cs="Arial"/>
          <w:sz w:val="20"/>
          <w:szCs w:val="20"/>
        </w:rPr>
      </w:pPr>
      <w:r w:rsidRPr="00A55E4C">
        <w:rPr>
          <w:rFonts w:ascii="Century Gothic" w:hAnsi="Century Gothic" w:cs="Arial"/>
          <w:sz w:val="20"/>
          <w:szCs w:val="20"/>
        </w:rPr>
        <w:t xml:space="preserve">4. </w:t>
      </w:r>
      <w:r w:rsidRPr="00A55E4C">
        <w:rPr>
          <w:rFonts w:ascii="Century Gothic" w:hAnsi="Century Gothic" w:cs="Arial"/>
          <w:sz w:val="20"/>
          <w:szCs w:val="20"/>
        </w:rPr>
        <w:tab/>
        <w:t xml:space="preserve">Que con fecha 11 once de septiembre del 2018 dos mil dieciocho, se suscribió el Contrato de Permuta, entre el </w:t>
      </w:r>
      <w:r>
        <w:rPr>
          <w:rFonts w:ascii="Century Gothic" w:hAnsi="Century Gothic" w:cs="Arial"/>
          <w:sz w:val="20"/>
          <w:szCs w:val="20"/>
        </w:rPr>
        <w:t>A</w:t>
      </w:r>
      <w:r w:rsidRPr="00A55E4C">
        <w:rPr>
          <w:rFonts w:ascii="Century Gothic" w:hAnsi="Century Gothic" w:cs="Arial"/>
          <w:sz w:val="20"/>
          <w:szCs w:val="20"/>
        </w:rPr>
        <w:t>yuntamiento</w:t>
      </w:r>
      <w:r>
        <w:rPr>
          <w:rFonts w:ascii="Century Gothic" w:hAnsi="Century Gothic" w:cs="Arial"/>
          <w:sz w:val="20"/>
          <w:szCs w:val="20"/>
        </w:rPr>
        <w:t xml:space="preserve"> Constitucional</w:t>
      </w:r>
      <w:r w:rsidRPr="00A55E4C">
        <w:rPr>
          <w:rFonts w:ascii="Century Gothic" w:hAnsi="Century Gothic" w:cs="Arial"/>
          <w:sz w:val="20"/>
          <w:szCs w:val="20"/>
        </w:rPr>
        <w:t xml:space="preserve"> de Tonalá, Jalisco, en su calidad de EL PERMUTANTE, con el C. Rafael Hernández Magdaleno en su calidad de EL PERMUTATARIO, con el objeto de que EL PERMUTANTE entregar</w:t>
      </w:r>
      <w:r>
        <w:rPr>
          <w:rFonts w:ascii="Century Gothic" w:hAnsi="Century Gothic" w:cs="Arial"/>
          <w:sz w:val="20"/>
          <w:szCs w:val="20"/>
        </w:rPr>
        <w:t>a</w:t>
      </w:r>
      <w:r w:rsidRPr="00A55E4C">
        <w:rPr>
          <w:rFonts w:ascii="Century Gothic" w:hAnsi="Century Gothic" w:cs="Arial"/>
          <w:sz w:val="20"/>
          <w:szCs w:val="20"/>
        </w:rPr>
        <w:t xml:space="preserve"> en calidad de Permuta a EL PERMUTATARIO, la superficie de 195.50mts2, del predio ubicado en la calle Prolongación </w:t>
      </w:r>
      <w:r>
        <w:rPr>
          <w:rFonts w:ascii="Century Gothic" w:hAnsi="Century Gothic" w:cs="Arial"/>
          <w:sz w:val="20"/>
          <w:szCs w:val="20"/>
        </w:rPr>
        <w:t>A</w:t>
      </w:r>
      <w:r w:rsidRPr="00A55E4C">
        <w:rPr>
          <w:rFonts w:ascii="Century Gothic" w:hAnsi="Century Gothic" w:cs="Arial"/>
          <w:sz w:val="20"/>
          <w:szCs w:val="20"/>
        </w:rPr>
        <w:t xml:space="preserve">venida Gigantes de la </w:t>
      </w:r>
      <w:r>
        <w:rPr>
          <w:rFonts w:ascii="Century Gothic" w:hAnsi="Century Gothic" w:cs="Arial"/>
          <w:sz w:val="20"/>
          <w:szCs w:val="20"/>
        </w:rPr>
        <w:t>c</w:t>
      </w:r>
      <w:r w:rsidRPr="00A55E4C">
        <w:rPr>
          <w:rFonts w:ascii="Century Gothic" w:hAnsi="Century Gothic" w:cs="Arial"/>
          <w:sz w:val="20"/>
          <w:szCs w:val="20"/>
        </w:rPr>
        <w:t xml:space="preserve">olonia Misión San Francisco de la </w:t>
      </w:r>
      <w:r>
        <w:rPr>
          <w:rFonts w:ascii="Century Gothic" w:hAnsi="Century Gothic" w:cs="Arial"/>
          <w:sz w:val="20"/>
          <w:szCs w:val="20"/>
        </w:rPr>
        <w:t>d</w:t>
      </w:r>
      <w:r w:rsidRPr="00A55E4C">
        <w:rPr>
          <w:rFonts w:ascii="Century Gothic" w:hAnsi="Century Gothic" w:cs="Arial"/>
          <w:sz w:val="20"/>
          <w:szCs w:val="20"/>
        </w:rPr>
        <w:t xml:space="preserve">elegación de Zalatitán de esta municipalidad, y EL PERMUTANTE recibe en calidad de permuta por el PERMUTATARIO una superficie de 381mts2, ubicado en Andador Higo entre </w:t>
      </w:r>
      <w:r>
        <w:rPr>
          <w:rFonts w:ascii="Century Gothic" w:hAnsi="Century Gothic" w:cs="Arial"/>
          <w:sz w:val="20"/>
          <w:szCs w:val="20"/>
        </w:rPr>
        <w:t>a</w:t>
      </w:r>
      <w:r w:rsidRPr="00A55E4C">
        <w:rPr>
          <w:rFonts w:ascii="Century Gothic" w:hAnsi="Century Gothic" w:cs="Arial"/>
          <w:sz w:val="20"/>
          <w:szCs w:val="20"/>
        </w:rPr>
        <w:t xml:space="preserve">venida Zalatitán y Misión San Francisco de la </w:t>
      </w:r>
      <w:r>
        <w:rPr>
          <w:rFonts w:ascii="Century Gothic" w:hAnsi="Century Gothic" w:cs="Arial"/>
          <w:sz w:val="20"/>
          <w:szCs w:val="20"/>
        </w:rPr>
        <w:t>c</w:t>
      </w:r>
      <w:r w:rsidRPr="00A55E4C">
        <w:rPr>
          <w:rFonts w:ascii="Century Gothic" w:hAnsi="Century Gothic" w:cs="Arial"/>
          <w:sz w:val="20"/>
          <w:szCs w:val="20"/>
        </w:rPr>
        <w:t xml:space="preserve">olonia Misión de San Francisco, </w:t>
      </w:r>
      <w:r>
        <w:rPr>
          <w:rFonts w:ascii="Century Gothic" w:hAnsi="Century Gothic" w:cs="Arial"/>
          <w:sz w:val="20"/>
          <w:szCs w:val="20"/>
        </w:rPr>
        <w:t>d</w:t>
      </w:r>
      <w:r w:rsidRPr="00A55E4C">
        <w:rPr>
          <w:rFonts w:ascii="Century Gothic" w:hAnsi="Century Gothic" w:cs="Arial"/>
          <w:sz w:val="20"/>
          <w:szCs w:val="20"/>
        </w:rPr>
        <w:t>elegación Zalatitán de esta municipalidad.</w:t>
      </w:r>
    </w:p>
    <w:p w14:paraId="4D0949B0" w14:textId="77777777" w:rsidR="00037717" w:rsidRPr="00A55E4C" w:rsidRDefault="00037717" w:rsidP="00037717">
      <w:pPr>
        <w:ind w:left="567" w:hanging="567"/>
        <w:jc w:val="both"/>
        <w:rPr>
          <w:rFonts w:ascii="Century Gothic" w:hAnsi="Century Gothic" w:cs="Arial"/>
          <w:sz w:val="20"/>
          <w:szCs w:val="20"/>
        </w:rPr>
      </w:pPr>
    </w:p>
    <w:p w14:paraId="785CBEEC" w14:textId="77777777" w:rsidR="00037717" w:rsidRPr="00A55E4C" w:rsidRDefault="00037717" w:rsidP="00037717">
      <w:pPr>
        <w:ind w:left="567"/>
        <w:jc w:val="both"/>
        <w:rPr>
          <w:rFonts w:ascii="Century Gothic" w:hAnsi="Century Gothic" w:cs="Arial"/>
          <w:sz w:val="20"/>
          <w:szCs w:val="20"/>
        </w:rPr>
      </w:pPr>
      <w:r w:rsidRPr="00A55E4C">
        <w:rPr>
          <w:rFonts w:ascii="Century Gothic" w:hAnsi="Century Gothic" w:cs="Arial"/>
          <w:sz w:val="20"/>
          <w:szCs w:val="20"/>
        </w:rPr>
        <w:t>Manifestando que este Contrato de Permuta no se pudo ejecutar o darle cumplimiento debido a que los habitantes y vecinos del fraccionamiento Misión de San Francisco, se opusieron a la entrega de la superficie permutada al C. Rafael Hernández Magdaleno, lo cual hi</w:t>
      </w:r>
      <w:r>
        <w:rPr>
          <w:rFonts w:ascii="Century Gothic" w:hAnsi="Century Gothic" w:cs="Arial"/>
          <w:sz w:val="20"/>
          <w:szCs w:val="20"/>
        </w:rPr>
        <w:t>z</w:t>
      </w:r>
      <w:r w:rsidRPr="00A55E4C">
        <w:rPr>
          <w:rFonts w:ascii="Century Gothic" w:hAnsi="Century Gothic" w:cs="Arial"/>
          <w:sz w:val="20"/>
          <w:szCs w:val="20"/>
        </w:rPr>
        <w:t>o de imposible cumplimient</w:t>
      </w:r>
      <w:r>
        <w:rPr>
          <w:rFonts w:ascii="Century Gothic" w:hAnsi="Century Gothic" w:cs="Arial"/>
          <w:sz w:val="20"/>
          <w:szCs w:val="20"/>
        </w:rPr>
        <w:t>o</w:t>
      </w:r>
      <w:r w:rsidRPr="00A55E4C">
        <w:rPr>
          <w:rFonts w:ascii="Century Gothic" w:hAnsi="Century Gothic" w:cs="Arial"/>
          <w:sz w:val="20"/>
          <w:szCs w:val="20"/>
        </w:rPr>
        <w:t xml:space="preserve"> lo acordado en el Contrato de Permuta que se suscribió.</w:t>
      </w:r>
    </w:p>
    <w:p w14:paraId="191569B5" w14:textId="77777777" w:rsidR="00037717" w:rsidRPr="00A55E4C" w:rsidRDefault="00037717" w:rsidP="00037717">
      <w:pPr>
        <w:ind w:left="567" w:hanging="567"/>
        <w:jc w:val="both"/>
        <w:rPr>
          <w:rFonts w:ascii="Century Gothic" w:hAnsi="Century Gothic" w:cs="Arial"/>
          <w:sz w:val="20"/>
          <w:szCs w:val="20"/>
        </w:rPr>
      </w:pPr>
    </w:p>
    <w:p w14:paraId="658515E6" w14:textId="77777777" w:rsidR="00037717" w:rsidRPr="00A55E4C" w:rsidRDefault="00037717" w:rsidP="00037717">
      <w:pPr>
        <w:ind w:left="567" w:hanging="567"/>
        <w:jc w:val="both"/>
        <w:rPr>
          <w:rFonts w:ascii="Century Gothic" w:hAnsi="Century Gothic" w:cs="Arial"/>
          <w:sz w:val="20"/>
          <w:szCs w:val="20"/>
        </w:rPr>
      </w:pPr>
      <w:r w:rsidRPr="00A55E4C">
        <w:rPr>
          <w:rFonts w:ascii="Century Gothic" w:hAnsi="Century Gothic" w:cs="Arial"/>
          <w:sz w:val="20"/>
          <w:szCs w:val="20"/>
        </w:rPr>
        <w:t xml:space="preserve">5. </w:t>
      </w:r>
      <w:r w:rsidRPr="00A55E4C">
        <w:rPr>
          <w:rFonts w:ascii="Century Gothic" w:hAnsi="Century Gothic" w:cs="Arial"/>
          <w:sz w:val="20"/>
          <w:szCs w:val="20"/>
        </w:rPr>
        <w:tab/>
        <w:t>Así fue que, a inicios del año 2023, el Ayuntamiento</w:t>
      </w:r>
      <w:r>
        <w:rPr>
          <w:rFonts w:ascii="Century Gothic" w:hAnsi="Century Gothic" w:cs="Arial"/>
          <w:sz w:val="20"/>
          <w:szCs w:val="20"/>
        </w:rPr>
        <w:t xml:space="preserve"> Constitucional</w:t>
      </w:r>
      <w:r w:rsidRPr="00A55E4C">
        <w:rPr>
          <w:rFonts w:ascii="Century Gothic" w:hAnsi="Century Gothic" w:cs="Arial"/>
          <w:sz w:val="20"/>
          <w:szCs w:val="20"/>
        </w:rPr>
        <w:t xml:space="preserve"> de Tonalá, Jalisco, a través de la Oficina de</w:t>
      </w:r>
      <w:r>
        <w:rPr>
          <w:rFonts w:ascii="Century Gothic" w:hAnsi="Century Gothic" w:cs="Arial"/>
          <w:sz w:val="20"/>
          <w:szCs w:val="20"/>
        </w:rPr>
        <w:t xml:space="preserve"> la</w:t>
      </w:r>
      <w:r w:rsidRPr="00A55E4C">
        <w:rPr>
          <w:rFonts w:ascii="Century Gothic" w:hAnsi="Century Gothic" w:cs="Arial"/>
          <w:sz w:val="20"/>
          <w:szCs w:val="20"/>
        </w:rPr>
        <w:t xml:space="preserve"> Presidencia y la Dirección Jurídica, al tiempo que se retomaron las pláticas con las personas posesionarias de las superficies que serían afectadas del predio denominado “Los Fresnos”, por el trazo de construcción, ampliación y adecuación de la avenida Zalatitán, y de los cuales forma parte el predio del C. Rafael Hernández Magdaleno.</w:t>
      </w:r>
    </w:p>
    <w:p w14:paraId="3DA60DE5" w14:textId="77777777" w:rsidR="00037717" w:rsidRPr="00A55E4C" w:rsidRDefault="00037717" w:rsidP="00037717">
      <w:pPr>
        <w:ind w:left="567" w:hanging="567"/>
        <w:jc w:val="both"/>
        <w:rPr>
          <w:rFonts w:ascii="Century Gothic" w:hAnsi="Century Gothic" w:cs="Arial"/>
          <w:sz w:val="20"/>
          <w:szCs w:val="20"/>
        </w:rPr>
      </w:pPr>
    </w:p>
    <w:p w14:paraId="266FCEE7" w14:textId="77777777" w:rsidR="00037717" w:rsidRPr="00A55E4C" w:rsidRDefault="00037717" w:rsidP="00037717">
      <w:pPr>
        <w:ind w:left="567"/>
        <w:jc w:val="both"/>
        <w:rPr>
          <w:rFonts w:ascii="Century Gothic" w:hAnsi="Century Gothic" w:cs="Arial"/>
          <w:sz w:val="20"/>
          <w:szCs w:val="20"/>
        </w:rPr>
      </w:pPr>
      <w:r w:rsidRPr="00A55E4C">
        <w:rPr>
          <w:rFonts w:ascii="Century Gothic" w:hAnsi="Century Gothic" w:cs="Arial"/>
          <w:sz w:val="20"/>
          <w:szCs w:val="20"/>
        </w:rPr>
        <w:t>De igual manera se platicó en lo particular con el C. Rafael Hernández Magdaleno, a petición expresa realizada por</w:t>
      </w:r>
      <w:r>
        <w:rPr>
          <w:rFonts w:ascii="Century Gothic" w:hAnsi="Century Gothic" w:cs="Arial"/>
          <w:sz w:val="20"/>
          <w:szCs w:val="20"/>
        </w:rPr>
        <w:t xml:space="preserve"> é</w:t>
      </w:r>
      <w:r w:rsidRPr="00A55E4C">
        <w:rPr>
          <w:rFonts w:ascii="Century Gothic" w:hAnsi="Century Gothic" w:cs="Arial"/>
          <w:sz w:val="20"/>
          <w:szCs w:val="20"/>
        </w:rPr>
        <w:t xml:space="preserve">l, para llegar a una solución sobre su tema de la </w:t>
      </w:r>
      <w:r>
        <w:rPr>
          <w:rFonts w:ascii="Century Gothic" w:hAnsi="Century Gothic" w:cs="Arial"/>
          <w:sz w:val="20"/>
          <w:szCs w:val="20"/>
        </w:rPr>
        <w:t>p</w:t>
      </w:r>
      <w:r w:rsidRPr="00A55E4C">
        <w:rPr>
          <w:rFonts w:ascii="Century Gothic" w:hAnsi="Century Gothic" w:cs="Arial"/>
          <w:sz w:val="20"/>
          <w:szCs w:val="20"/>
        </w:rPr>
        <w:t>ermuta, que se encuentra pendiente de cumplimiento, y que no se pudo realizar por lo ya manifestado en el punto 4 de antecedentes, por lo cual</w:t>
      </w:r>
      <w:r>
        <w:rPr>
          <w:rFonts w:ascii="Century Gothic" w:hAnsi="Century Gothic" w:cs="Arial"/>
          <w:sz w:val="20"/>
          <w:szCs w:val="20"/>
        </w:rPr>
        <w:t>,</w:t>
      </w:r>
      <w:r w:rsidRPr="00A55E4C">
        <w:rPr>
          <w:rFonts w:ascii="Century Gothic" w:hAnsi="Century Gothic" w:cs="Arial"/>
          <w:sz w:val="20"/>
          <w:szCs w:val="20"/>
        </w:rPr>
        <w:t xml:space="preserve"> se acordó con </w:t>
      </w:r>
      <w:r>
        <w:rPr>
          <w:rFonts w:ascii="Century Gothic" w:hAnsi="Century Gothic" w:cs="Arial"/>
          <w:sz w:val="20"/>
          <w:szCs w:val="20"/>
        </w:rPr>
        <w:t>é</w:t>
      </w:r>
      <w:r w:rsidRPr="00A55E4C">
        <w:rPr>
          <w:rFonts w:ascii="Century Gothic" w:hAnsi="Century Gothic" w:cs="Arial"/>
          <w:sz w:val="20"/>
          <w:szCs w:val="20"/>
        </w:rPr>
        <w:t xml:space="preserve">l que se realizaría la indemnización a Valor Catastral referido al año 2018, de la superficie afectada de 381mts2 por la apertura de la continuación de la </w:t>
      </w:r>
      <w:r>
        <w:rPr>
          <w:rFonts w:ascii="Century Gothic" w:hAnsi="Century Gothic" w:cs="Arial"/>
          <w:sz w:val="20"/>
          <w:szCs w:val="20"/>
        </w:rPr>
        <w:t>c</w:t>
      </w:r>
      <w:r w:rsidRPr="00A55E4C">
        <w:rPr>
          <w:rFonts w:ascii="Century Gothic" w:hAnsi="Century Gothic" w:cs="Arial"/>
          <w:sz w:val="20"/>
          <w:szCs w:val="20"/>
        </w:rPr>
        <w:t>alle Higo y calle Sin Nombre, en Alamedas de Zalatitán.</w:t>
      </w:r>
    </w:p>
    <w:p w14:paraId="2A613D0D" w14:textId="77777777" w:rsidR="00037717" w:rsidRPr="00A55E4C" w:rsidRDefault="00037717" w:rsidP="00037717">
      <w:pPr>
        <w:jc w:val="both"/>
        <w:rPr>
          <w:rFonts w:ascii="Century Gothic" w:hAnsi="Century Gothic" w:cs="Arial"/>
          <w:sz w:val="20"/>
          <w:szCs w:val="20"/>
        </w:rPr>
      </w:pPr>
    </w:p>
    <w:p w14:paraId="6F6FD9FC" w14:textId="77777777" w:rsidR="00037717" w:rsidRPr="00A55E4C" w:rsidRDefault="00037717" w:rsidP="00037717">
      <w:pPr>
        <w:jc w:val="center"/>
        <w:rPr>
          <w:rFonts w:ascii="Century Gothic" w:hAnsi="Century Gothic" w:cs="Arial"/>
          <w:sz w:val="20"/>
          <w:szCs w:val="20"/>
        </w:rPr>
      </w:pPr>
      <w:r w:rsidRPr="00A55E4C">
        <w:rPr>
          <w:rFonts w:ascii="Century Gothic" w:hAnsi="Century Gothic" w:cs="Arial"/>
          <w:sz w:val="20"/>
          <w:szCs w:val="20"/>
        </w:rPr>
        <w:t xml:space="preserve">E X P O S I C I </w:t>
      </w:r>
      <w:proofErr w:type="spellStart"/>
      <w:r w:rsidRPr="00A55E4C">
        <w:rPr>
          <w:rFonts w:ascii="Century Gothic" w:hAnsi="Century Gothic" w:cs="Arial"/>
          <w:sz w:val="20"/>
          <w:szCs w:val="20"/>
        </w:rPr>
        <w:t>Ó</w:t>
      </w:r>
      <w:proofErr w:type="spellEnd"/>
      <w:r w:rsidRPr="00A55E4C">
        <w:rPr>
          <w:rFonts w:ascii="Century Gothic" w:hAnsi="Century Gothic" w:cs="Arial"/>
          <w:sz w:val="20"/>
          <w:szCs w:val="20"/>
        </w:rPr>
        <w:t xml:space="preserve"> N     D E     M O T I V O S</w:t>
      </w:r>
    </w:p>
    <w:p w14:paraId="310A9694" w14:textId="77777777" w:rsidR="00037717" w:rsidRPr="00A55E4C" w:rsidRDefault="00037717" w:rsidP="00037717">
      <w:pPr>
        <w:jc w:val="both"/>
        <w:rPr>
          <w:rFonts w:ascii="Century Gothic" w:hAnsi="Century Gothic" w:cs="Arial"/>
          <w:sz w:val="20"/>
          <w:szCs w:val="20"/>
        </w:rPr>
      </w:pPr>
    </w:p>
    <w:p w14:paraId="7E3F7352" w14:textId="77777777" w:rsidR="00037717" w:rsidRPr="00A55E4C" w:rsidRDefault="00037717" w:rsidP="00037717">
      <w:pPr>
        <w:ind w:left="567" w:hanging="567"/>
        <w:jc w:val="both"/>
        <w:rPr>
          <w:rFonts w:ascii="Century Gothic" w:hAnsi="Century Gothic" w:cs="Arial"/>
          <w:sz w:val="20"/>
          <w:szCs w:val="20"/>
        </w:rPr>
      </w:pPr>
      <w:r w:rsidRPr="00A55E4C">
        <w:rPr>
          <w:rFonts w:ascii="Century Gothic" w:hAnsi="Century Gothic" w:cs="Arial"/>
          <w:sz w:val="20"/>
          <w:szCs w:val="20"/>
        </w:rPr>
        <w:t xml:space="preserve">I. </w:t>
      </w:r>
      <w:r w:rsidRPr="00A55E4C">
        <w:rPr>
          <w:rFonts w:ascii="Century Gothic" w:hAnsi="Century Gothic" w:cs="Arial"/>
          <w:sz w:val="20"/>
          <w:szCs w:val="20"/>
        </w:rPr>
        <w:tab/>
        <w:t xml:space="preserve">El </w:t>
      </w:r>
      <w:r>
        <w:rPr>
          <w:rFonts w:ascii="Century Gothic" w:hAnsi="Century Gothic" w:cs="Arial"/>
          <w:sz w:val="20"/>
          <w:szCs w:val="20"/>
        </w:rPr>
        <w:t>M</w:t>
      </w:r>
      <w:r w:rsidRPr="00A55E4C">
        <w:rPr>
          <w:rFonts w:ascii="Century Gothic" w:hAnsi="Century Gothic" w:cs="Arial"/>
          <w:sz w:val="20"/>
          <w:szCs w:val="20"/>
        </w:rPr>
        <w:t>unicipio de Tonalá, Jalisc</w:t>
      </w:r>
      <w:r>
        <w:rPr>
          <w:rFonts w:ascii="Century Gothic" w:hAnsi="Century Gothic" w:cs="Arial"/>
          <w:sz w:val="20"/>
          <w:szCs w:val="20"/>
        </w:rPr>
        <w:t>o,</w:t>
      </w:r>
      <w:r w:rsidRPr="00A55E4C">
        <w:rPr>
          <w:rFonts w:ascii="Century Gothic" w:hAnsi="Century Gothic" w:cs="Arial"/>
          <w:sz w:val="20"/>
          <w:szCs w:val="20"/>
        </w:rPr>
        <w:t xml:space="preserve"> presenta una gran problemática a lo largo del tiempo, caracterizada por un significativo congestionamiento vial en la zona de Alamedas de Zalatitán. Esta situación ha generado no solo retrasos en los tiempos de traslado, sino también un aumento en los riesgos de hechos de tránsito y dificultades para el acceso de servicios de emergencia.</w:t>
      </w:r>
    </w:p>
    <w:p w14:paraId="6337FC89" w14:textId="77777777" w:rsidR="00037717" w:rsidRPr="00A55E4C" w:rsidRDefault="00037717" w:rsidP="00037717">
      <w:pPr>
        <w:ind w:left="567" w:hanging="567"/>
        <w:jc w:val="both"/>
        <w:rPr>
          <w:rFonts w:ascii="Century Gothic" w:hAnsi="Century Gothic" w:cs="Arial"/>
          <w:sz w:val="20"/>
          <w:szCs w:val="20"/>
        </w:rPr>
      </w:pPr>
    </w:p>
    <w:p w14:paraId="75DFF566" w14:textId="77777777" w:rsidR="00037717" w:rsidRPr="00A55E4C" w:rsidRDefault="00037717" w:rsidP="00037717">
      <w:pPr>
        <w:ind w:left="567"/>
        <w:jc w:val="both"/>
        <w:rPr>
          <w:rFonts w:ascii="Century Gothic" w:hAnsi="Century Gothic" w:cs="Arial"/>
          <w:sz w:val="20"/>
          <w:szCs w:val="20"/>
        </w:rPr>
      </w:pPr>
      <w:r w:rsidRPr="00A55E4C">
        <w:rPr>
          <w:rFonts w:ascii="Century Gothic" w:hAnsi="Century Gothic" w:cs="Arial"/>
          <w:sz w:val="20"/>
          <w:szCs w:val="20"/>
        </w:rPr>
        <w:t xml:space="preserve">Con esta obra realizada de la continuación de la </w:t>
      </w:r>
      <w:r>
        <w:rPr>
          <w:rFonts w:ascii="Century Gothic" w:hAnsi="Century Gothic" w:cs="Arial"/>
          <w:sz w:val="20"/>
          <w:szCs w:val="20"/>
        </w:rPr>
        <w:t>c</w:t>
      </w:r>
      <w:r w:rsidRPr="00A55E4C">
        <w:rPr>
          <w:rFonts w:ascii="Century Gothic" w:hAnsi="Century Gothic" w:cs="Arial"/>
          <w:sz w:val="20"/>
          <w:szCs w:val="20"/>
        </w:rPr>
        <w:t xml:space="preserve">alle Higo y calle </w:t>
      </w:r>
      <w:r>
        <w:rPr>
          <w:rFonts w:ascii="Century Gothic" w:hAnsi="Century Gothic" w:cs="Arial"/>
          <w:sz w:val="20"/>
          <w:szCs w:val="20"/>
        </w:rPr>
        <w:t>S</w:t>
      </w:r>
      <w:r w:rsidRPr="00A55E4C">
        <w:rPr>
          <w:rFonts w:ascii="Century Gothic" w:hAnsi="Century Gothic" w:cs="Arial"/>
          <w:sz w:val="20"/>
          <w:szCs w:val="20"/>
        </w:rPr>
        <w:t xml:space="preserve">in Nombre, en Alamedas de Zalatitán, para conectar con la </w:t>
      </w:r>
      <w:r>
        <w:rPr>
          <w:rFonts w:ascii="Century Gothic" w:hAnsi="Century Gothic" w:cs="Arial"/>
          <w:sz w:val="20"/>
          <w:szCs w:val="20"/>
        </w:rPr>
        <w:t>a</w:t>
      </w:r>
      <w:r w:rsidRPr="00A55E4C">
        <w:rPr>
          <w:rFonts w:ascii="Century Gothic" w:hAnsi="Century Gothic" w:cs="Arial"/>
          <w:sz w:val="20"/>
          <w:szCs w:val="20"/>
        </w:rPr>
        <w:t>venida Zalatitán, se han beneficiado los vecinos de colonias como</w:t>
      </w:r>
      <w:r>
        <w:rPr>
          <w:rFonts w:ascii="Century Gothic" w:hAnsi="Century Gothic" w:cs="Arial"/>
          <w:sz w:val="20"/>
          <w:szCs w:val="20"/>
        </w:rPr>
        <w:t xml:space="preserve"> </w:t>
      </w:r>
      <w:r w:rsidRPr="00A55E4C">
        <w:rPr>
          <w:rFonts w:ascii="Century Gothic" w:hAnsi="Century Gothic" w:cs="Arial"/>
          <w:sz w:val="20"/>
          <w:szCs w:val="20"/>
        </w:rPr>
        <w:t xml:space="preserve">Alamedas de Zalatitán, Arroyo Seco, Misión de San Francisco, entre otras, ya que conecta con la </w:t>
      </w:r>
      <w:r>
        <w:rPr>
          <w:rFonts w:ascii="Century Gothic" w:hAnsi="Century Gothic" w:cs="Arial"/>
          <w:sz w:val="20"/>
          <w:szCs w:val="20"/>
        </w:rPr>
        <w:t>a</w:t>
      </w:r>
      <w:r w:rsidRPr="00A55E4C">
        <w:rPr>
          <w:rFonts w:ascii="Century Gothic" w:hAnsi="Century Gothic" w:cs="Arial"/>
          <w:sz w:val="20"/>
          <w:szCs w:val="20"/>
        </w:rPr>
        <w:t>venida Zalatitán que a su vez entronca con el Periférico y otorga fluidez de movilidad a los habitantes de esa zona del municipio, ahorrando tiempo en sus traslados y un ahorro de dinero considerable, ya que esto representara un menor consumo de combustible, al tener un desplazamiento más directo y sin rodeos para llegar a su destino, además de incluir también como beneficio un mayor atractivo de los núcleos de población, mayor plusvalía, una mayor interacción social, aumento de la seguridad, disminución del ruido y la contaminación, y reducción del efecto invernadero.</w:t>
      </w:r>
    </w:p>
    <w:p w14:paraId="2BD63DE5" w14:textId="77777777" w:rsidR="00037717" w:rsidRPr="00A55E4C" w:rsidRDefault="00037717" w:rsidP="00037717">
      <w:pPr>
        <w:ind w:left="567" w:hanging="567"/>
        <w:jc w:val="both"/>
        <w:rPr>
          <w:rFonts w:ascii="Century Gothic" w:hAnsi="Century Gothic" w:cs="Arial"/>
          <w:sz w:val="20"/>
          <w:szCs w:val="20"/>
        </w:rPr>
      </w:pPr>
    </w:p>
    <w:p w14:paraId="55114D23" w14:textId="77777777" w:rsidR="00037717" w:rsidRPr="00A55E4C" w:rsidRDefault="00037717" w:rsidP="00037717">
      <w:pPr>
        <w:ind w:left="567" w:hanging="567"/>
        <w:jc w:val="both"/>
        <w:rPr>
          <w:rFonts w:ascii="Century Gothic" w:hAnsi="Century Gothic" w:cs="Arial"/>
          <w:sz w:val="20"/>
          <w:szCs w:val="20"/>
        </w:rPr>
      </w:pPr>
      <w:r w:rsidRPr="00A55E4C">
        <w:rPr>
          <w:rFonts w:ascii="Century Gothic" w:hAnsi="Century Gothic" w:cs="Arial"/>
          <w:sz w:val="20"/>
          <w:szCs w:val="20"/>
        </w:rPr>
        <w:t xml:space="preserve">II. </w:t>
      </w:r>
      <w:r w:rsidRPr="00A55E4C">
        <w:rPr>
          <w:rFonts w:ascii="Century Gothic" w:hAnsi="Century Gothic" w:cs="Arial"/>
          <w:sz w:val="20"/>
          <w:szCs w:val="20"/>
        </w:rPr>
        <w:tab/>
        <w:t xml:space="preserve">De igual forma el municipio de Tonalá, Jalisco, en los últimos años ha incrementado su población, por lo que es necesario el seguir proyectando nuevas vialidades, ya que, además de brindan un mejor acceso a la localidad, se vuelve más conveniente para que las empresas transporten bienes y servicios. </w:t>
      </w:r>
    </w:p>
    <w:p w14:paraId="13C9147B" w14:textId="77777777" w:rsidR="00037717" w:rsidRPr="00A55E4C" w:rsidRDefault="00037717" w:rsidP="00037717">
      <w:pPr>
        <w:ind w:left="567" w:hanging="567"/>
        <w:jc w:val="both"/>
        <w:rPr>
          <w:rFonts w:ascii="Century Gothic" w:hAnsi="Century Gothic" w:cs="Arial"/>
          <w:sz w:val="20"/>
          <w:szCs w:val="20"/>
        </w:rPr>
      </w:pPr>
    </w:p>
    <w:p w14:paraId="24236137" w14:textId="77777777" w:rsidR="00037717" w:rsidRPr="00A55E4C" w:rsidRDefault="00037717" w:rsidP="00037717">
      <w:pPr>
        <w:ind w:left="567"/>
        <w:jc w:val="both"/>
        <w:rPr>
          <w:rFonts w:ascii="Century Gothic" w:hAnsi="Century Gothic" w:cs="Arial"/>
          <w:sz w:val="20"/>
          <w:szCs w:val="20"/>
        </w:rPr>
      </w:pPr>
      <w:r w:rsidRPr="00A55E4C">
        <w:rPr>
          <w:rFonts w:ascii="Century Gothic" w:hAnsi="Century Gothic" w:cs="Arial"/>
          <w:sz w:val="20"/>
          <w:szCs w:val="20"/>
        </w:rPr>
        <w:t xml:space="preserve">También esto se proyecta hacia la sociedad </w:t>
      </w:r>
      <w:proofErr w:type="spellStart"/>
      <w:r w:rsidRPr="00A55E4C">
        <w:rPr>
          <w:rFonts w:ascii="Century Gothic" w:hAnsi="Century Gothic" w:cs="Arial"/>
          <w:sz w:val="20"/>
          <w:szCs w:val="20"/>
        </w:rPr>
        <w:t>Tonalteca</w:t>
      </w:r>
      <w:proofErr w:type="spellEnd"/>
      <w:r w:rsidRPr="00A55E4C">
        <w:rPr>
          <w:rFonts w:ascii="Century Gothic" w:hAnsi="Century Gothic" w:cs="Arial"/>
          <w:sz w:val="20"/>
          <w:szCs w:val="20"/>
        </w:rPr>
        <w:t xml:space="preserve"> como un indicativo de que el gobierno invierte en infraestructura y promueve el crecimiento económico, haciendo con esto la zona más atractiva para las empresas que buscan expandirse o reubicarse, por ello es importante y es menester el poder ofrecer las mejores condiciones de accesibilidad peatonal y desahogo vehicular, con calles y vialidades que les otorguen una mejor calidad de vida a los </w:t>
      </w:r>
      <w:proofErr w:type="spellStart"/>
      <w:r w:rsidRPr="00A55E4C">
        <w:rPr>
          <w:rFonts w:ascii="Century Gothic" w:hAnsi="Century Gothic" w:cs="Arial"/>
          <w:sz w:val="20"/>
          <w:szCs w:val="20"/>
        </w:rPr>
        <w:t>Tonaltecas</w:t>
      </w:r>
      <w:proofErr w:type="spellEnd"/>
      <w:r w:rsidRPr="00A55E4C">
        <w:rPr>
          <w:rFonts w:ascii="Century Gothic" w:hAnsi="Century Gothic" w:cs="Arial"/>
          <w:sz w:val="20"/>
          <w:szCs w:val="20"/>
        </w:rPr>
        <w:t xml:space="preserve"> y sus familias.</w:t>
      </w:r>
    </w:p>
    <w:p w14:paraId="7C554D19" w14:textId="77777777" w:rsidR="00037717" w:rsidRPr="00A55E4C" w:rsidRDefault="00037717" w:rsidP="00037717">
      <w:pPr>
        <w:ind w:left="567" w:hanging="567"/>
        <w:jc w:val="both"/>
        <w:rPr>
          <w:rFonts w:ascii="Century Gothic" w:hAnsi="Century Gothic" w:cs="Arial"/>
          <w:sz w:val="20"/>
          <w:szCs w:val="20"/>
        </w:rPr>
      </w:pPr>
    </w:p>
    <w:p w14:paraId="6F7BBB47" w14:textId="77777777" w:rsidR="00037717" w:rsidRPr="00A55E4C" w:rsidRDefault="00037717" w:rsidP="00037717">
      <w:pPr>
        <w:ind w:left="567"/>
        <w:jc w:val="both"/>
        <w:rPr>
          <w:rFonts w:ascii="Century Gothic" w:hAnsi="Century Gothic" w:cs="Arial"/>
          <w:sz w:val="20"/>
          <w:szCs w:val="20"/>
        </w:rPr>
      </w:pPr>
      <w:r w:rsidRPr="00A55E4C">
        <w:rPr>
          <w:rFonts w:ascii="Century Gothic" w:hAnsi="Century Gothic" w:cs="Arial"/>
          <w:sz w:val="20"/>
          <w:szCs w:val="20"/>
        </w:rPr>
        <w:t>Y de igual manera, los habitantes pueden acceder fácilmente a los bienes y servicios que necesitan y a la vez, esto a través de la adecuación, conservación y apertura de nuevas vialidades, mismas que son y serán de suma importancia para el municipio y sus habitantes.</w:t>
      </w:r>
    </w:p>
    <w:p w14:paraId="78CC9517" w14:textId="77777777" w:rsidR="00037717" w:rsidRPr="00A55E4C" w:rsidRDefault="00037717" w:rsidP="00037717">
      <w:pPr>
        <w:ind w:left="567" w:hanging="567"/>
        <w:jc w:val="both"/>
        <w:rPr>
          <w:rFonts w:ascii="Century Gothic" w:hAnsi="Century Gothic" w:cs="Arial"/>
          <w:sz w:val="20"/>
          <w:szCs w:val="20"/>
        </w:rPr>
      </w:pPr>
    </w:p>
    <w:p w14:paraId="5B808EC3" w14:textId="77777777" w:rsidR="00037717" w:rsidRPr="00A55E4C" w:rsidRDefault="00037717" w:rsidP="00037717">
      <w:pPr>
        <w:ind w:left="567" w:hanging="567"/>
        <w:jc w:val="both"/>
        <w:rPr>
          <w:rFonts w:ascii="Century Gothic" w:hAnsi="Century Gothic" w:cs="Arial"/>
          <w:sz w:val="20"/>
          <w:szCs w:val="20"/>
        </w:rPr>
      </w:pPr>
      <w:r w:rsidRPr="00A55E4C">
        <w:rPr>
          <w:rFonts w:ascii="Century Gothic" w:hAnsi="Century Gothic" w:cs="Arial"/>
          <w:sz w:val="20"/>
          <w:szCs w:val="20"/>
        </w:rPr>
        <w:t xml:space="preserve">III. </w:t>
      </w:r>
      <w:r w:rsidRPr="00A55E4C">
        <w:rPr>
          <w:rFonts w:ascii="Century Gothic" w:hAnsi="Century Gothic" w:cs="Arial"/>
          <w:sz w:val="20"/>
          <w:szCs w:val="20"/>
        </w:rPr>
        <w:tab/>
        <w:t>Por lo tanto</w:t>
      </w:r>
      <w:r>
        <w:rPr>
          <w:rFonts w:ascii="Century Gothic" w:hAnsi="Century Gothic" w:cs="Arial"/>
          <w:sz w:val="20"/>
          <w:szCs w:val="20"/>
        </w:rPr>
        <w:t>,</w:t>
      </w:r>
      <w:r w:rsidRPr="00A55E4C">
        <w:rPr>
          <w:rFonts w:ascii="Century Gothic" w:hAnsi="Century Gothic" w:cs="Arial"/>
          <w:sz w:val="20"/>
          <w:szCs w:val="20"/>
        </w:rPr>
        <w:t xml:space="preserve"> es menester y muy necesario que las autoridades municipales tomen cartas en el asunto, para lograr contrarrestar y controlar los efectos negativos del transporte, sus traslados y garantizar el derecho a la movilidad segura, por lo cual se </w:t>
      </w:r>
      <w:r w:rsidRPr="00A55E4C">
        <w:rPr>
          <w:rFonts w:ascii="Century Gothic" w:hAnsi="Century Gothic" w:cs="Arial"/>
          <w:sz w:val="20"/>
          <w:szCs w:val="20"/>
        </w:rPr>
        <w:lastRenderedPageBreak/>
        <w:t xml:space="preserve">requiere llevar a cabo acciones que ayuden a eficientar el tránsito de vehículos y personas. </w:t>
      </w:r>
    </w:p>
    <w:p w14:paraId="6DF1AEF8" w14:textId="77777777" w:rsidR="00037717" w:rsidRPr="00A55E4C" w:rsidRDefault="00037717" w:rsidP="00037717">
      <w:pPr>
        <w:ind w:left="567" w:hanging="567"/>
        <w:jc w:val="both"/>
        <w:rPr>
          <w:rFonts w:ascii="Century Gothic" w:hAnsi="Century Gothic" w:cs="Arial"/>
          <w:sz w:val="20"/>
          <w:szCs w:val="20"/>
        </w:rPr>
      </w:pPr>
    </w:p>
    <w:p w14:paraId="6BD26204" w14:textId="77777777" w:rsidR="00037717" w:rsidRPr="00A55E4C" w:rsidRDefault="00037717" w:rsidP="00037717">
      <w:pPr>
        <w:ind w:left="567"/>
        <w:jc w:val="both"/>
        <w:rPr>
          <w:rFonts w:ascii="Century Gothic" w:hAnsi="Century Gothic" w:cs="Arial"/>
          <w:sz w:val="20"/>
          <w:szCs w:val="20"/>
        </w:rPr>
      </w:pPr>
      <w:r w:rsidRPr="00A55E4C">
        <w:rPr>
          <w:rFonts w:ascii="Century Gothic" w:hAnsi="Century Gothic" w:cs="Arial"/>
          <w:sz w:val="20"/>
          <w:szCs w:val="20"/>
        </w:rPr>
        <w:t xml:space="preserve">El acrecentar la infraestructura vial, resulta indispensable para el desarrollo económico y social del municipio, ya que eleva la competitividad de la economía al satisfacer las condiciones básicas para el avance de las actividades productivas. </w:t>
      </w:r>
    </w:p>
    <w:p w14:paraId="01073276" w14:textId="77777777" w:rsidR="00037717" w:rsidRPr="00A55E4C" w:rsidRDefault="00037717" w:rsidP="00037717">
      <w:pPr>
        <w:jc w:val="both"/>
        <w:rPr>
          <w:rFonts w:ascii="Century Gothic" w:hAnsi="Century Gothic" w:cs="Arial"/>
          <w:sz w:val="20"/>
          <w:szCs w:val="20"/>
        </w:rPr>
      </w:pPr>
    </w:p>
    <w:p w14:paraId="0C2787DA" w14:textId="77777777" w:rsidR="00037717" w:rsidRPr="00A55E4C" w:rsidRDefault="00037717" w:rsidP="00037717">
      <w:pPr>
        <w:jc w:val="both"/>
        <w:rPr>
          <w:rFonts w:ascii="Century Gothic" w:hAnsi="Century Gothic" w:cs="Arial"/>
          <w:sz w:val="20"/>
          <w:szCs w:val="20"/>
        </w:rPr>
      </w:pPr>
      <w:r w:rsidRPr="00A55E4C">
        <w:rPr>
          <w:rFonts w:ascii="Century Gothic" w:hAnsi="Century Gothic" w:cs="Arial"/>
          <w:sz w:val="20"/>
          <w:szCs w:val="20"/>
        </w:rPr>
        <w:t>Tomando en cuenta la motivación que aquí se señala, considero oportuno establecer el siguiente apartado de:</w:t>
      </w:r>
    </w:p>
    <w:p w14:paraId="63936566" w14:textId="77777777" w:rsidR="00037717" w:rsidRPr="00A55E4C" w:rsidRDefault="00037717" w:rsidP="00037717">
      <w:pPr>
        <w:jc w:val="both"/>
        <w:rPr>
          <w:rFonts w:ascii="Century Gothic" w:hAnsi="Century Gothic" w:cs="Arial"/>
          <w:sz w:val="20"/>
          <w:szCs w:val="20"/>
        </w:rPr>
      </w:pPr>
    </w:p>
    <w:p w14:paraId="28A5F008" w14:textId="77777777" w:rsidR="00037717" w:rsidRPr="00A55E4C" w:rsidRDefault="00037717" w:rsidP="00037717">
      <w:pPr>
        <w:jc w:val="center"/>
        <w:rPr>
          <w:rFonts w:ascii="Century Gothic" w:hAnsi="Century Gothic" w:cs="Arial"/>
          <w:sz w:val="20"/>
          <w:szCs w:val="20"/>
        </w:rPr>
      </w:pPr>
      <w:r w:rsidRPr="00A55E4C">
        <w:rPr>
          <w:rFonts w:ascii="Century Gothic" w:hAnsi="Century Gothic" w:cs="Arial"/>
          <w:sz w:val="20"/>
          <w:szCs w:val="20"/>
        </w:rPr>
        <w:t>CONSIDERACIONES</w:t>
      </w:r>
    </w:p>
    <w:p w14:paraId="00F62958" w14:textId="77777777" w:rsidR="00037717" w:rsidRPr="00A55E4C" w:rsidRDefault="00037717" w:rsidP="00037717">
      <w:pPr>
        <w:jc w:val="center"/>
        <w:rPr>
          <w:rFonts w:ascii="Century Gothic" w:hAnsi="Century Gothic" w:cs="Arial"/>
          <w:sz w:val="20"/>
          <w:szCs w:val="20"/>
        </w:rPr>
      </w:pPr>
    </w:p>
    <w:p w14:paraId="7E9CBE8D" w14:textId="77777777" w:rsidR="00037717" w:rsidRPr="00A55E4C" w:rsidRDefault="00037717" w:rsidP="00037717">
      <w:pPr>
        <w:ind w:left="567" w:hanging="567"/>
        <w:jc w:val="both"/>
        <w:rPr>
          <w:rFonts w:ascii="Century Gothic" w:hAnsi="Century Gothic" w:cs="Arial"/>
          <w:sz w:val="20"/>
          <w:szCs w:val="20"/>
        </w:rPr>
      </w:pPr>
      <w:r w:rsidRPr="00A55E4C">
        <w:rPr>
          <w:rFonts w:ascii="Century Gothic" w:hAnsi="Century Gothic" w:cs="Arial"/>
          <w:sz w:val="20"/>
          <w:szCs w:val="20"/>
        </w:rPr>
        <w:t xml:space="preserve">I. </w:t>
      </w:r>
      <w:r w:rsidRPr="00A55E4C">
        <w:rPr>
          <w:rFonts w:ascii="Century Gothic" w:hAnsi="Century Gothic" w:cs="Arial"/>
          <w:sz w:val="20"/>
          <w:szCs w:val="20"/>
        </w:rPr>
        <w:tab/>
        <w:t>El artículo 11</w:t>
      </w:r>
      <w:r>
        <w:rPr>
          <w:rFonts w:ascii="Century Gothic" w:hAnsi="Century Gothic" w:cs="Arial"/>
          <w:sz w:val="20"/>
          <w:szCs w:val="20"/>
        </w:rPr>
        <w:t>5, numeral 1,</w:t>
      </w:r>
      <w:r w:rsidRPr="00A55E4C">
        <w:rPr>
          <w:rFonts w:ascii="Century Gothic" w:hAnsi="Century Gothic" w:cs="Arial"/>
          <w:sz w:val="20"/>
          <w:szCs w:val="20"/>
        </w:rPr>
        <w:t xml:space="preserve"> fracción III</w:t>
      </w:r>
      <w:r>
        <w:rPr>
          <w:rFonts w:ascii="Century Gothic" w:hAnsi="Century Gothic" w:cs="Arial"/>
          <w:sz w:val="20"/>
          <w:szCs w:val="20"/>
        </w:rPr>
        <w:t>,</w:t>
      </w:r>
      <w:r w:rsidRPr="00A55E4C">
        <w:rPr>
          <w:rFonts w:ascii="Century Gothic" w:hAnsi="Century Gothic" w:cs="Arial"/>
          <w:sz w:val="20"/>
          <w:szCs w:val="20"/>
        </w:rPr>
        <w:t xml:space="preserve"> de la Constitución Política de los Estados Unidos Mexicanos, menciona:</w:t>
      </w:r>
    </w:p>
    <w:p w14:paraId="5E472028" w14:textId="77777777" w:rsidR="00037717" w:rsidRPr="00A55E4C" w:rsidRDefault="00037717" w:rsidP="00037717">
      <w:pPr>
        <w:jc w:val="both"/>
        <w:rPr>
          <w:rFonts w:ascii="Century Gothic" w:hAnsi="Century Gothic" w:cs="Arial"/>
          <w:sz w:val="20"/>
          <w:szCs w:val="20"/>
        </w:rPr>
      </w:pPr>
    </w:p>
    <w:p w14:paraId="69A98A5A" w14:textId="77777777" w:rsidR="00037717" w:rsidRPr="00A55E4C" w:rsidRDefault="00037717" w:rsidP="00037717">
      <w:pPr>
        <w:spacing w:after="120"/>
        <w:ind w:left="851" w:right="284"/>
        <w:jc w:val="both"/>
        <w:rPr>
          <w:rFonts w:ascii="Century Gothic" w:hAnsi="Century Gothic" w:cs="Arial"/>
          <w:i/>
          <w:sz w:val="18"/>
          <w:szCs w:val="18"/>
        </w:rPr>
      </w:pPr>
      <w:r w:rsidRPr="00A55E4C">
        <w:rPr>
          <w:rFonts w:ascii="Century Gothic" w:hAnsi="Century Gothic" w:cs="Arial"/>
          <w:i/>
          <w:sz w:val="18"/>
          <w:szCs w:val="18"/>
        </w:rPr>
        <w:t>Art. 115. Los estados adoptarán, para su régimen interior, la forma de gobierno republicano, representativo, democrático, laico y popular, teniendo como base de su división territorial y de su organización política y administrativa, el municipio libre, conforme a las bases siguientes:</w:t>
      </w:r>
    </w:p>
    <w:p w14:paraId="282D8726" w14:textId="77777777" w:rsidR="00037717" w:rsidRPr="00A55E4C" w:rsidRDefault="00037717" w:rsidP="00037717">
      <w:pPr>
        <w:spacing w:after="120"/>
        <w:ind w:left="1276" w:right="284" w:hanging="425"/>
        <w:jc w:val="both"/>
        <w:rPr>
          <w:rFonts w:ascii="Century Gothic" w:hAnsi="Century Gothic" w:cs="Arial"/>
          <w:i/>
          <w:sz w:val="18"/>
          <w:szCs w:val="18"/>
        </w:rPr>
      </w:pPr>
      <w:r w:rsidRPr="00A55E4C">
        <w:rPr>
          <w:rFonts w:ascii="Century Gothic" w:hAnsi="Century Gothic" w:cs="Arial"/>
          <w:i/>
          <w:sz w:val="18"/>
          <w:szCs w:val="18"/>
        </w:rPr>
        <w:t xml:space="preserve">1.- </w:t>
      </w:r>
      <w:r w:rsidRPr="00A55E4C">
        <w:rPr>
          <w:rFonts w:ascii="Century Gothic" w:hAnsi="Century Gothic" w:cs="Arial"/>
          <w:i/>
          <w:sz w:val="18"/>
          <w:szCs w:val="18"/>
        </w:rPr>
        <w:tab/>
        <w:t xml:space="preserve">Cada Municipio será gobernado por un Ayuntamiento de elección popular directa, integrado por un </w:t>
      </w:r>
      <w:proofErr w:type="gramStart"/>
      <w:r w:rsidRPr="00A55E4C">
        <w:rPr>
          <w:rFonts w:ascii="Century Gothic" w:hAnsi="Century Gothic" w:cs="Arial"/>
          <w:i/>
          <w:sz w:val="18"/>
          <w:szCs w:val="18"/>
        </w:rPr>
        <w:t>Presidente</w:t>
      </w:r>
      <w:proofErr w:type="gramEnd"/>
      <w:r w:rsidRPr="00A55E4C">
        <w:rPr>
          <w:rFonts w:ascii="Century Gothic" w:hAnsi="Century Gothic" w:cs="Arial"/>
          <w:i/>
          <w:sz w:val="18"/>
          <w:szCs w:val="18"/>
        </w:rPr>
        <w:t xml:space="preserve"> o </w:t>
      </w:r>
      <w:proofErr w:type="gramStart"/>
      <w:r w:rsidRPr="00A55E4C">
        <w:rPr>
          <w:rFonts w:ascii="Century Gothic" w:hAnsi="Century Gothic" w:cs="Arial"/>
          <w:i/>
          <w:sz w:val="18"/>
          <w:szCs w:val="18"/>
        </w:rPr>
        <w:t>Presidenta</w:t>
      </w:r>
      <w:proofErr w:type="gramEnd"/>
      <w:r w:rsidRPr="00A55E4C">
        <w:rPr>
          <w:rFonts w:ascii="Century Gothic" w:hAnsi="Century Gothic" w:cs="Arial"/>
          <w:i/>
          <w:sz w:val="18"/>
          <w:szCs w:val="18"/>
        </w:rPr>
        <w:t xml:space="preserve"> Municipal y el número de regidurías y sindicaturas que la ley determine, de conformidad con el principio de paridad. La competencia que esta Constitución otorga al gobierno municipal se ejercerá por el Ayuntamiento de manera exclusiva y no habrá autoridad intermedia alguna entre éste y el gobierno del Estado.</w:t>
      </w:r>
    </w:p>
    <w:p w14:paraId="75A67838" w14:textId="77777777" w:rsidR="00037717" w:rsidRPr="00A55E4C" w:rsidRDefault="00037717" w:rsidP="00037717">
      <w:pPr>
        <w:spacing w:after="120"/>
        <w:ind w:left="1701" w:right="284" w:hanging="425"/>
        <w:jc w:val="both"/>
        <w:rPr>
          <w:rFonts w:ascii="Century Gothic" w:hAnsi="Century Gothic" w:cs="Arial"/>
          <w:i/>
          <w:sz w:val="18"/>
          <w:szCs w:val="18"/>
        </w:rPr>
      </w:pPr>
      <w:r w:rsidRPr="00A55E4C">
        <w:rPr>
          <w:rFonts w:ascii="Century Gothic" w:hAnsi="Century Gothic" w:cs="Arial"/>
          <w:i/>
          <w:sz w:val="18"/>
          <w:szCs w:val="18"/>
        </w:rPr>
        <w:t xml:space="preserve">III.- </w:t>
      </w:r>
      <w:r w:rsidRPr="00A55E4C">
        <w:rPr>
          <w:rFonts w:ascii="Century Gothic" w:hAnsi="Century Gothic" w:cs="Arial"/>
          <w:i/>
          <w:sz w:val="18"/>
          <w:szCs w:val="18"/>
        </w:rPr>
        <w:tab/>
        <w:t>Los Municipios tendrán a su cargo las funciones y servicios públicos siguientes:</w:t>
      </w:r>
    </w:p>
    <w:p w14:paraId="0E5EFE1F" w14:textId="77777777" w:rsidR="00037717" w:rsidRPr="00A55E4C" w:rsidRDefault="00037717" w:rsidP="00037717">
      <w:pPr>
        <w:spacing w:after="120"/>
        <w:ind w:left="2127" w:right="284" w:hanging="426"/>
        <w:jc w:val="both"/>
        <w:rPr>
          <w:rFonts w:ascii="Century Gothic" w:hAnsi="Century Gothic" w:cs="Arial"/>
          <w:i/>
          <w:sz w:val="18"/>
          <w:szCs w:val="18"/>
        </w:rPr>
      </w:pPr>
      <w:r w:rsidRPr="00A55E4C">
        <w:rPr>
          <w:rFonts w:ascii="Century Gothic" w:hAnsi="Century Gothic" w:cs="Arial"/>
          <w:i/>
          <w:sz w:val="18"/>
          <w:szCs w:val="18"/>
        </w:rPr>
        <w:t>a) al f (...).</w:t>
      </w:r>
    </w:p>
    <w:p w14:paraId="6D47B5D0" w14:textId="77777777" w:rsidR="00037717" w:rsidRPr="00A55E4C" w:rsidRDefault="00037717" w:rsidP="00037717">
      <w:pPr>
        <w:spacing w:after="120"/>
        <w:ind w:left="2127" w:right="284" w:hanging="426"/>
        <w:jc w:val="both"/>
        <w:rPr>
          <w:rFonts w:ascii="Century Gothic" w:hAnsi="Century Gothic" w:cs="Arial"/>
          <w:i/>
          <w:sz w:val="18"/>
          <w:szCs w:val="18"/>
        </w:rPr>
      </w:pPr>
      <w:r w:rsidRPr="00A55E4C">
        <w:rPr>
          <w:rFonts w:ascii="Century Gothic" w:hAnsi="Century Gothic" w:cs="Arial"/>
          <w:i/>
          <w:sz w:val="18"/>
          <w:szCs w:val="18"/>
        </w:rPr>
        <w:t>g</w:t>
      </w:r>
      <w:proofErr w:type="gramStart"/>
      <w:r w:rsidRPr="00A55E4C">
        <w:rPr>
          <w:rFonts w:ascii="Century Gothic" w:hAnsi="Century Gothic" w:cs="Arial"/>
          <w:i/>
          <w:sz w:val="18"/>
          <w:szCs w:val="18"/>
        </w:rPr>
        <w:t>).-</w:t>
      </w:r>
      <w:proofErr w:type="gramEnd"/>
      <w:r w:rsidRPr="00A55E4C">
        <w:rPr>
          <w:rFonts w:ascii="Century Gothic" w:hAnsi="Century Gothic" w:cs="Arial"/>
          <w:i/>
          <w:sz w:val="18"/>
          <w:szCs w:val="18"/>
        </w:rPr>
        <w:t xml:space="preserve"> </w:t>
      </w:r>
      <w:r w:rsidRPr="00A55E4C">
        <w:rPr>
          <w:rFonts w:ascii="Century Gothic" w:hAnsi="Century Gothic" w:cs="Arial"/>
          <w:i/>
          <w:sz w:val="18"/>
          <w:szCs w:val="18"/>
        </w:rPr>
        <w:tab/>
        <w:t>Calles, parques y jardines y su equipamiento.</w:t>
      </w:r>
    </w:p>
    <w:p w14:paraId="7316E27F" w14:textId="77777777" w:rsidR="00037717" w:rsidRPr="00A55E4C" w:rsidRDefault="00037717" w:rsidP="00037717">
      <w:pPr>
        <w:spacing w:after="120"/>
        <w:ind w:left="2127" w:right="284" w:hanging="426"/>
        <w:jc w:val="both"/>
        <w:rPr>
          <w:rFonts w:ascii="Century Gothic" w:hAnsi="Century Gothic" w:cs="Arial"/>
          <w:i/>
          <w:sz w:val="18"/>
          <w:szCs w:val="18"/>
        </w:rPr>
      </w:pPr>
      <w:r w:rsidRPr="00A55E4C">
        <w:rPr>
          <w:rFonts w:ascii="Century Gothic" w:hAnsi="Century Gothic" w:cs="Arial"/>
          <w:i/>
          <w:sz w:val="18"/>
          <w:szCs w:val="18"/>
        </w:rPr>
        <w:t>h</w:t>
      </w:r>
      <w:proofErr w:type="gramStart"/>
      <w:r w:rsidRPr="00A55E4C">
        <w:rPr>
          <w:rFonts w:ascii="Century Gothic" w:hAnsi="Century Gothic" w:cs="Arial"/>
          <w:i/>
          <w:sz w:val="18"/>
          <w:szCs w:val="18"/>
        </w:rPr>
        <w:t>).-</w:t>
      </w:r>
      <w:proofErr w:type="gramEnd"/>
      <w:r w:rsidRPr="00A55E4C">
        <w:rPr>
          <w:rFonts w:ascii="Century Gothic" w:hAnsi="Century Gothic" w:cs="Arial"/>
          <w:i/>
          <w:sz w:val="18"/>
          <w:szCs w:val="18"/>
        </w:rPr>
        <w:t xml:space="preserve"> </w:t>
      </w:r>
      <w:r w:rsidRPr="00A55E4C">
        <w:rPr>
          <w:rFonts w:ascii="Century Gothic" w:hAnsi="Century Gothic" w:cs="Arial"/>
          <w:i/>
          <w:sz w:val="18"/>
          <w:szCs w:val="18"/>
        </w:rPr>
        <w:tab/>
        <w:t>…</w:t>
      </w:r>
    </w:p>
    <w:p w14:paraId="4FFC1EBE" w14:textId="77777777" w:rsidR="00037717" w:rsidRPr="00A55E4C" w:rsidRDefault="00037717" w:rsidP="00037717">
      <w:pPr>
        <w:spacing w:after="120"/>
        <w:ind w:left="2127" w:right="284" w:hanging="426"/>
        <w:jc w:val="both"/>
        <w:rPr>
          <w:rFonts w:ascii="Century Gothic" w:hAnsi="Century Gothic" w:cs="Arial"/>
          <w:i/>
          <w:sz w:val="18"/>
          <w:szCs w:val="18"/>
        </w:rPr>
      </w:pPr>
      <w:proofErr w:type="gramStart"/>
      <w:r w:rsidRPr="00A55E4C">
        <w:rPr>
          <w:rFonts w:ascii="Century Gothic" w:hAnsi="Century Gothic" w:cs="Arial"/>
          <w:i/>
          <w:sz w:val="18"/>
          <w:szCs w:val="18"/>
        </w:rPr>
        <w:t>i).-</w:t>
      </w:r>
      <w:proofErr w:type="gramEnd"/>
      <w:r w:rsidRPr="00A55E4C">
        <w:rPr>
          <w:rFonts w:ascii="Century Gothic" w:hAnsi="Century Gothic" w:cs="Arial"/>
          <w:i/>
          <w:sz w:val="18"/>
          <w:szCs w:val="18"/>
        </w:rPr>
        <w:t xml:space="preserve"> </w:t>
      </w:r>
      <w:r w:rsidRPr="00A55E4C">
        <w:rPr>
          <w:rFonts w:ascii="Century Gothic" w:hAnsi="Century Gothic" w:cs="Arial"/>
          <w:i/>
          <w:sz w:val="18"/>
          <w:szCs w:val="18"/>
        </w:rPr>
        <w:tab/>
        <w:t>Los demás que las Legislaturas locales determinen según las condiciones territoriales y socio-económicas de los Municipios, así como su capacidad administrativa y financiera.</w:t>
      </w:r>
    </w:p>
    <w:p w14:paraId="16343B90" w14:textId="77777777" w:rsidR="00037717" w:rsidRPr="00A55E4C" w:rsidRDefault="00037717" w:rsidP="00037717">
      <w:pPr>
        <w:ind w:left="1276" w:right="284"/>
        <w:jc w:val="both"/>
        <w:rPr>
          <w:rFonts w:ascii="Century Gothic" w:hAnsi="Century Gothic" w:cs="Arial"/>
          <w:i/>
          <w:sz w:val="18"/>
          <w:szCs w:val="18"/>
        </w:rPr>
      </w:pPr>
      <w:r w:rsidRPr="00A55E4C">
        <w:rPr>
          <w:rFonts w:ascii="Century Gothic" w:hAnsi="Century Gothic" w:cs="Arial"/>
          <w:i/>
          <w:sz w:val="18"/>
          <w:szCs w:val="18"/>
        </w:rPr>
        <w:t>Sin perjuicio de su competencia constitucional, en el desempeño de las funciones o la prestación de los servicios a su cargo, los municipios observarán lo dispuesto por las leyes federales y estatales.</w:t>
      </w:r>
    </w:p>
    <w:p w14:paraId="6CDDC34D" w14:textId="77777777" w:rsidR="00037717" w:rsidRPr="00A55E4C" w:rsidRDefault="00037717" w:rsidP="00037717">
      <w:pPr>
        <w:jc w:val="both"/>
        <w:rPr>
          <w:rFonts w:ascii="Century Gothic" w:hAnsi="Century Gothic" w:cs="Arial"/>
          <w:sz w:val="20"/>
          <w:szCs w:val="20"/>
        </w:rPr>
      </w:pPr>
    </w:p>
    <w:p w14:paraId="129A3F76" w14:textId="77777777" w:rsidR="00037717" w:rsidRPr="00A55E4C" w:rsidRDefault="00037717" w:rsidP="00037717">
      <w:pPr>
        <w:ind w:left="567" w:hanging="567"/>
        <w:jc w:val="both"/>
        <w:rPr>
          <w:rFonts w:ascii="Century Gothic" w:hAnsi="Century Gothic" w:cs="Arial"/>
          <w:sz w:val="20"/>
          <w:szCs w:val="20"/>
        </w:rPr>
      </w:pPr>
      <w:r w:rsidRPr="00A55E4C">
        <w:rPr>
          <w:rFonts w:ascii="Century Gothic" w:hAnsi="Century Gothic" w:cs="Arial"/>
          <w:sz w:val="20"/>
          <w:szCs w:val="20"/>
        </w:rPr>
        <w:t xml:space="preserve">II. </w:t>
      </w:r>
      <w:r w:rsidRPr="00A55E4C">
        <w:rPr>
          <w:rFonts w:ascii="Century Gothic" w:hAnsi="Century Gothic" w:cs="Arial"/>
          <w:sz w:val="20"/>
          <w:szCs w:val="20"/>
        </w:rPr>
        <w:tab/>
        <w:t>Que la Constitución Política del Estado de Jalisco, en sus numerales señala: Conforme en lo establecido en los Artículos 73</w:t>
      </w:r>
      <w:r>
        <w:rPr>
          <w:rFonts w:ascii="Century Gothic" w:hAnsi="Century Gothic" w:cs="Arial"/>
          <w:sz w:val="20"/>
          <w:szCs w:val="20"/>
        </w:rPr>
        <w:t>,</w:t>
      </w:r>
      <w:r w:rsidRPr="00A55E4C">
        <w:rPr>
          <w:rFonts w:ascii="Century Gothic" w:hAnsi="Century Gothic" w:cs="Arial"/>
          <w:sz w:val="20"/>
          <w:szCs w:val="20"/>
        </w:rPr>
        <w:t xml:space="preserve"> 77</w:t>
      </w:r>
      <w:r>
        <w:rPr>
          <w:rFonts w:ascii="Century Gothic" w:hAnsi="Century Gothic" w:cs="Arial"/>
          <w:sz w:val="20"/>
          <w:szCs w:val="20"/>
        </w:rPr>
        <w:t xml:space="preserve"> y 79</w:t>
      </w:r>
      <w:r w:rsidRPr="00A55E4C">
        <w:rPr>
          <w:rFonts w:ascii="Century Gothic" w:hAnsi="Century Gothic" w:cs="Arial"/>
          <w:sz w:val="20"/>
          <w:szCs w:val="20"/>
        </w:rPr>
        <w:t xml:space="preserve"> establecidas en la Constitución Política del Estado de Jalisco que a la letra otorga las siguientes atribuciones</w:t>
      </w:r>
    </w:p>
    <w:p w14:paraId="4281474B" w14:textId="77777777" w:rsidR="00037717" w:rsidRPr="00A55E4C" w:rsidRDefault="00037717" w:rsidP="00037717">
      <w:pPr>
        <w:jc w:val="both"/>
        <w:rPr>
          <w:rFonts w:ascii="Century Gothic" w:hAnsi="Century Gothic" w:cs="Arial"/>
          <w:sz w:val="20"/>
          <w:szCs w:val="20"/>
        </w:rPr>
      </w:pPr>
    </w:p>
    <w:p w14:paraId="7498CF46" w14:textId="77777777" w:rsidR="00037717" w:rsidRPr="00A55E4C" w:rsidRDefault="00037717" w:rsidP="00037717">
      <w:pPr>
        <w:spacing w:after="120"/>
        <w:ind w:left="851" w:right="284"/>
        <w:jc w:val="both"/>
        <w:rPr>
          <w:rFonts w:ascii="Century Gothic" w:hAnsi="Century Gothic" w:cs="Arial"/>
          <w:i/>
          <w:sz w:val="18"/>
          <w:szCs w:val="18"/>
        </w:rPr>
      </w:pPr>
      <w:r w:rsidRPr="00A55E4C">
        <w:rPr>
          <w:rFonts w:ascii="Century Gothic" w:hAnsi="Century Gothic" w:cs="Arial"/>
          <w:i/>
          <w:sz w:val="18"/>
          <w:szCs w:val="18"/>
        </w:rPr>
        <w:t>Art. 73. El municipio libre es base de la división territorial y de la organización política y administrativa del Estado de Jalisco, investido de personalidad jurídica y patrimonio propios, con las facultades y limitaciones establecidas en la Constitución Política de los Estados Unidos Mexicanos y los siguientes fundamentos:</w:t>
      </w:r>
    </w:p>
    <w:p w14:paraId="2554B820" w14:textId="77777777" w:rsidR="00037717" w:rsidRPr="00A55E4C" w:rsidRDefault="00037717" w:rsidP="00037717">
      <w:pPr>
        <w:ind w:left="1276" w:right="284" w:hanging="425"/>
        <w:jc w:val="both"/>
        <w:rPr>
          <w:rFonts w:ascii="Century Gothic" w:hAnsi="Century Gothic" w:cs="Arial"/>
          <w:i/>
          <w:sz w:val="18"/>
          <w:szCs w:val="18"/>
        </w:rPr>
      </w:pPr>
      <w:r w:rsidRPr="00A55E4C">
        <w:rPr>
          <w:rFonts w:ascii="Century Gothic" w:hAnsi="Century Gothic" w:cs="Arial"/>
          <w:i/>
          <w:sz w:val="18"/>
          <w:szCs w:val="18"/>
        </w:rPr>
        <w:t xml:space="preserve">1. </w:t>
      </w:r>
      <w:r w:rsidRPr="00A55E4C">
        <w:rPr>
          <w:rFonts w:ascii="Century Gothic" w:hAnsi="Century Gothic" w:cs="Arial"/>
          <w:i/>
          <w:sz w:val="18"/>
          <w:szCs w:val="18"/>
        </w:rPr>
        <w:tab/>
        <w:t xml:space="preserve">Cada municipio será gobernado por un Ayuntamiento de elección popular directa, que residirá en la cabecera municipal. La competencia que esta Constitución </w:t>
      </w:r>
      <w:r w:rsidRPr="00A55E4C">
        <w:rPr>
          <w:rFonts w:ascii="Century Gothic" w:hAnsi="Century Gothic" w:cs="Arial"/>
          <w:i/>
          <w:sz w:val="18"/>
          <w:szCs w:val="18"/>
        </w:rPr>
        <w:lastRenderedPageBreak/>
        <w:t>otorga al gobierno municipal se ejercerá por el Ayuntamiento de manera exclusiva y no habrá autoridad intermedia entre éste y el gobierno del Estado.</w:t>
      </w:r>
    </w:p>
    <w:p w14:paraId="3E287BAB" w14:textId="77777777" w:rsidR="00037717" w:rsidRPr="00A55E4C" w:rsidRDefault="00037717" w:rsidP="00037717">
      <w:pPr>
        <w:ind w:left="851" w:right="284"/>
        <w:jc w:val="both"/>
        <w:rPr>
          <w:rFonts w:ascii="Century Gothic" w:hAnsi="Century Gothic" w:cs="Arial"/>
          <w:i/>
          <w:sz w:val="18"/>
          <w:szCs w:val="18"/>
        </w:rPr>
      </w:pPr>
    </w:p>
    <w:p w14:paraId="321D1302" w14:textId="77777777" w:rsidR="00037717" w:rsidRPr="00A55E4C" w:rsidRDefault="00037717" w:rsidP="00037717">
      <w:pPr>
        <w:spacing w:after="120"/>
        <w:ind w:left="851" w:right="284"/>
        <w:jc w:val="both"/>
        <w:rPr>
          <w:rFonts w:ascii="Century Gothic" w:hAnsi="Century Gothic" w:cs="Arial"/>
          <w:i/>
          <w:sz w:val="18"/>
          <w:szCs w:val="18"/>
        </w:rPr>
      </w:pPr>
      <w:r w:rsidRPr="00A55E4C">
        <w:rPr>
          <w:rFonts w:ascii="Century Gothic" w:hAnsi="Century Gothic" w:cs="Arial"/>
          <w:i/>
          <w:sz w:val="18"/>
          <w:szCs w:val="18"/>
        </w:rPr>
        <w:t>Art. 77. Los Ayuntamientos tendrán facultades para aprobar, de acuerdo con las leyes en materia municipal que expida el Congreso del Estado.</w:t>
      </w:r>
    </w:p>
    <w:p w14:paraId="206EFCEF" w14:textId="77777777" w:rsidR="00037717" w:rsidRPr="00A55E4C" w:rsidRDefault="00037717" w:rsidP="00037717">
      <w:pPr>
        <w:spacing w:after="120"/>
        <w:ind w:left="1276" w:right="284" w:hanging="425"/>
        <w:jc w:val="both"/>
        <w:rPr>
          <w:rFonts w:ascii="Century Gothic" w:hAnsi="Century Gothic" w:cs="Arial"/>
          <w:i/>
          <w:sz w:val="18"/>
          <w:szCs w:val="18"/>
        </w:rPr>
      </w:pPr>
      <w:r w:rsidRPr="00A55E4C">
        <w:rPr>
          <w:rFonts w:ascii="Century Gothic" w:hAnsi="Century Gothic" w:cs="Arial"/>
          <w:i/>
          <w:sz w:val="18"/>
          <w:szCs w:val="18"/>
        </w:rPr>
        <w:t xml:space="preserve">II. </w:t>
      </w:r>
      <w:r w:rsidRPr="00A55E4C">
        <w:rPr>
          <w:rFonts w:ascii="Century Gothic" w:hAnsi="Century Gothic" w:cs="Arial"/>
          <w:i/>
          <w:sz w:val="18"/>
          <w:szCs w:val="18"/>
        </w:rPr>
        <w:tab/>
        <w:t>Los reglamentos, circulares y disposiciones administrativas de observancia general dentro de sus respectivas jurisdicciones, con el objeto de:</w:t>
      </w:r>
    </w:p>
    <w:p w14:paraId="5CEA220E" w14:textId="77777777" w:rsidR="00037717" w:rsidRPr="00A55E4C" w:rsidRDefault="00037717" w:rsidP="00037717">
      <w:pPr>
        <w:spacing w:after="120"/>
        <w:ind w:left="1701" w:right="284" w:hanging="425"/>
        <w:jc w:val="both"/>
        <w:rPr>
          <w:rFonts w:ascii="Century Gothic" w:hAnsi="Century Gothic" w:cs="Arial"/>
          <w:i/>
          <w:sz w:val="18"/>
          <w:szCs w:val="18"/>
        </w:rPr>
      </w:pPr>
      <w:r w:rsidRPr="00A55E4C">
        <w:rPr>
          <w:rFonts w:ascii="Century Gothic" w:hAnsi="Century Gothic" w:cs="Arial"/>
          <w:i/>
          <w:sz w:val="18"/>
          <w:szCs w:val="18"/>
        </w:rPr>
        <w:t xml:space="preserve">b) </w:t>
      </w:r>
      <w:r w:rsidRPr="00A55E4C">
        <w:rPr>
          <w:rFonts w:ascii="Century Gothic" w:hAnsi="Century Gothic" w:cs="Arial"/>
          <w:i/>
          <w:sz w:val="18"/>
          <w:szCs w:val="18"/>
        </w:rPr>
        <w:tab/>
        <w:t>Regular las materias, procedimientos, funciones y servicios públicos de su competencia; y</w:t>
      </w:r>
    </w:p>
    <w:p w14:paraId="1D296CFF" w14:textId="77777777" w:rsidR="00037717" w:rsidRPr="00A55E4C" w:rsidRDefault="00037717" w:rsidP="00037717">
      <w:pPr>
        <w:ind w:left="1701" w:right="284" w:hanging="425"/>
        <w:jc w:val="both"/>
        <w:rPr>
          <w:rFonts w:ascii="Century Gothic" w:hAnsi="Century Gothic" w:cs="Arial"/>
          <w:i/>
          <w:sz w:val="18"/>
          <w:szCs w:val="18"/>
        </w:rPr>
      </w:pPr>
      <w:r w:rsidRPr="00A55E4C">
        <w:rPr>
          <w:rFonts w:ascii="Century Gothic" w:hAnsi="Century Gothic" w:cs="Arial"/>
          <w:i/>
          <w:sz w:val="18"/>
          <w:szCs w:val="18"/>
        </w:rPr>
        <w:t xml:space="preserve">c) </w:t>
      </w:r>
      <w:r w:rsidRPr="00A55E4C">
        <w:rPr>
          <w:rFonts w:ascii="Century Gothic" w:hAnsi="Century Gothic" w:cs="Arial"/>
          <w:i/>
          <w:sz w:val="18"/>
          <w:szCs w:val="18"/>
        </w:rPr>
        <w:tab/>
        <w:t>Asegurar la participación ciudadana y vecinal</w:t>
      </w:r>
    </w:p>
    <w:p w14:paraId="59473A6B" w14:textId="77777777" w:rsidR="00037717" w:rsidRPr="00A55E4C" w:rsidRDefault="00037717" w:rsidP="00037717">
      <w:pPr>
        <w:ind w:left="851" w:right="284"/>
        <w:jc w:val="both"/>
        <w:rPr>
          <w:rFonts w:ascii="Century Gothic" w:hAnsi="Century Gothic" w:cs="Arial"/>
          <w:i/>
          <w:sz w:val="18"/>
          <w:szCs w:val="18"/>
        </w:rPr>
      </w:pPr>
    </w:p>
    <w:p w14:paraId="1C98F52A" w14:textId="77777777" w:rsidR="00037717" w:rsidRPr="00A55E4C" w:rsidRDefault="00037717" w:rsidP="00037717">
      <w:pPr>
        <w:spacing w:after="120"/>
        <w:ind w:left="851" w:right="284"/>
        <w:jc w:val="both"/>
        <w:rPr>
          <w:rFonts w:ascii="Century Gothic" w:hAnsi="Century Gothic" w:cs="Arial"/>
          <w:i/>
          <w:sz w:val="18"/>
          <w:szCs w:val="18"/>
        </w:rPr>
      </w:pPr>
      <w:r w:rsidRPr="00A55E4C">
        <w:rPr>
          <w:rFonts w:ascii="Century Gothic" w:hAnsi="Century Gothic" w:cs="Arial"/>
          <w:i/>
          <w:sz w:val="18"/>
          <w:szCs w:val="18"/>
        </w:rPr>
        <w:t>Art.79. Los municipios, a través de sus ayuntamientos, tendrán a su cargo las siguientes funciones y servicios públicos:</w:t>
      </w:r>
    </w:p>
    <w:p w14:paraId="3301FB04" w14:textId="77777777" w:rsidR="00037717" w:rsidRPr="00A55E4C" w:rsidRDefault="00037717" w:rsidP="00037717">
      <w:pPr>
        <w:spacing w:after="120"/>
        <w:ind w:left="851" w:right="284"/>
        <w:jc w:val="both"/>
        <w:rPr>
          <w:rFonts w:ascii="Century Gothic" w:hAnsi="Century Gothic" w:cs="Arial"/>
          <w:i/>
          <w:sz w:val="18"/>
          <w:szCs w:val="18"/>
        </w:rPr>
      </w:pPr>
      <w:r w:rsidRPr="00A55E4C">
        <w:rPr>
          <w:rFonts w:ascii="Century Gothic" w:hAnsi="Century Gothic" w:cs="Arial"/>
          <w:i/>
          <w:sz w:val="18"/>
          <w:szCs w:val="18"/>
        </w:rPr>
        <w:t>I al VII…….</w:t>
      </w:r>
    </w:p>
    <w:p w14:paraId="6E07891D" w14:textId="77777777" w:rsidR="00037717" w:rsidRPr="00A55E4C" w:rsidRDefault="00037717" w:rsidP="00037717">
      <w:pPr>
        <w:spacing w:after="120"/>
        <w:ind w:left="1276" w:right="284" w:hanging="425"/>
        <w:jc w:val="both"/>
        <w:rPr>
          <w:rFonts w:ascii="Century Gothic" w:hAnsi="Century Gothic" w:cs="Arial"/>
          <w:i/>
          <w:sz w:val="18"/>
          <w:szCs w:val="18"/>
        </w:rPr>
      </w:pPr>
      <w:r w:rsidRPr="00A55E4C">
        <w:rPr>
          <w:rFonts w:ascii="Century Gothic" w:hAnsi="Century Gothic" w:cs="Arial"/>
          <w:i/>
          <w:sz w:val="18"/>
          <w:szCs w:val="18"/>
        </w:rPr>
        <w:t xml:space="preserve">VIII. </w:t>
      </w:r>
      <w:r w:rsidRPr="00A55E4C">
        <w:rPr>
          <w:rFonts w:ascii="Century Gothic" w:hAnsi="Century Gothic" w:cs="Arial"/>
          <w:i/>
          <w:sz w:val="18"/>
          <w:szCs w:val="18"/>
        </w:rPr>
        <w:tab/>
        <w:t>Calles, parques y jardines, y su equipamiento;</w:t>
      </w:r>
    </w:p>
    <w:p w14:paraId="3224145F" w14:textId="77777777" w:rsidR="00037717" w:rsidRPr="00A55E4C" w:rsidRDefault="00037717" w:rsidP="00037717">
      <w:pPr>
        <w:spacing w:after="120"/>
        <w:ind w:left="1276" w:right="284" w:hanging="425"/>
        <w:jc w:val="both"/>
        <w:rPr>
          <w:rFonts w:ascii="Century Gothic" w:hAnsi="Century Gothic" w:cs="Arial"/>
          <w:i/>
          <w:sz w:val="18"/>
          <w:szCs w:val="18"/>
        </w:rPr>
      </w:pPr>
      <w:r w:rsidRPr="00A55E4C">
        <w:rPr>
          <w:rFonts w:ascii="Century Gothic" w:hAnsi="Century Gothic" w:cs="Arial"/>
          <w:i/>
          <w:sz w:val="18"/>
          <w:szCs w:val="18"/>
        </w:rPr>
        <w:t xml:space="preserve">IX. </w:t>
      </w:r>
      <w:r w:rsidRPr="00A55E4C">
        <w:rPr>
          <w:rFonts w:ascii="Century Gothic" w:hAnsi="Century Gothic" w:cs="Arial"/>
          <w:i/>
          <w:sz w:val="18"/>
          <w:szCs w:val="18"/>
        </w:rPr>
        <w:tab/>
        <w:t>…</w:t>
      </w:r>
    </w:p>
    <w:p w14:paraId="2D2E5DA6" w14:textId="77777777" w:rsidR="00037717" w:rsidRPr="00A55E4C" w:rsidRDefault="00037717" w:rsidP="00037717">
      <w:pPr>
        <w:ind w:left="1276" w:right="284" w:hanging="425"/>
        <w:jc w:val="both"/>
        <w:rPr>
          <w:rFonts w:ascii="Century Gothic" w:hAnsi="Century Gothic" w:cs="Arial"/>
          <w:i/>
          <w:sz w:val="18"/>
          <w:szCs w:val="18"/>
        </w:rPr>
      </w:pPr>
      <w:r w:rsidRPr="00A55E4C">
        <w:rPr>
          <w:rFonts w:ascii="Century Gothic" w:hAnsi="Century Gothic" w:cs="Arial"/>
          <w:i/>
          <w:sz w:val="18"/>
          <w:szCs w:val="18"/>
        </w:rPr>
        <w:t xml:space="preserve">X. </w:t>
      </w:r>
      <w:r w:rsidRPr="00A55E4C">
        <w:rPr>
          <w:rFonts w:ascii="Century Gothic" w:hAnsi="Century Gothic" w:cs="Arial"/>
          <w:i/>
          <w:sz w:val="18"/>
          <w:szCs w:val="18"/>
        </w:rPr>
        <w:tab/>
        <w:t>Los demás que deban prestarse, según las condiciones territoriales y socioeconómicas de los municipios y lo permita su capacidad administrativa y financiera.</w:t>
      </w:r>
    </w:p>
    <w:p w14:paraId="66CB7AAD" w14:textId="77777777" w:rsidR="00037717" w:rsidRPr="00A55E4C" w:rsidRDefault="00037717" w:rsidP="00037717">
      <w:pPr>
        <w:jc w:val="both"/>
        <w:rPr>
          <w:rFonts w:ascii="Century Gothic" w:hAnsi="Century Gothic" w:cs="Arial"/>
          <w:sz w:val="20"/>
          <w:szCs w:val="20"/>
        </w:rPr>
      </w:pPr>
    </w:p>
    <w:p w14:paraId="272E22BB" w14:textId="77777777" w:rsidR="00037717" w:rsidRPr="00A55E4C" w:rsidRDefault="00037717" w:rsidP="00037717">
      <w:pPr>
        <w:ind w:left="567" w:hanging="567"/>
        <w:jc w:val="both"/>
        <w:rPr>
          <w:rFonts w:ascii="Century Gothic" w:hAnsi="Century Gothic" w:cs="Arial"/>
          <w:sz w:val="20"/>
          <w:szCs w:val="20"/>
        </w:rPr>
      </w:pPr>
      <w:r w:rsidRPr="00A55E4C">
        <w:rPr>
          <w:rFonts w:ascii="Century Gothic" w:hAnsi="Century Gothic" w:cs="Arial"/>
          <w:sz w:val="20"/>
          <w:szCs w:val="20"/>
        </w:rPr>
        <w:t xml:space="preserve">III. </w:t>
      </w:r>
      <w:r w:rsidRPr="00A55E4C">
        <w:rPr>
          <w:rFonts w:ascii="Century Gothic" w:hAnsi="Century Gothic" w:cs="Arial"/>
          <w:sz w:val="20"/>
          <w:szCs w:val="20"/>
        </w:rPr>
        <w:tab/>
        <w:t>La Ley del Gobierno y la Administración Pública Municipal del Estado de Jalisco, que en sus artículos 10, 47</w:t>
      </w:r>
      <w:r>
        <w:rPr>
          <w:rFonts w:ascii="Century Gothic" w:hAnsi="Century Gothic" w:cs="Arial"/>
          <w:sz w:val="20"/>
          <w:szCs w:val="20"/>
        </w:rPr>
        <w:t>,</w:t>
      </w:r>
      <w:r w:rsidRPr="00A55E4C">
        <w:rPr>
          <w:rFonts w:ascii="Century Gothic" w:hAnsi="Century Gothic" w:cs="Arial"/>
          <w:sz w:val="20"/>
          <w:szCs w:val="20"/>
        </w:rPr>
        <w:t xml:space="preserve"> fracción II, 48</w:t>
      </w:r>
      <w:r>
        <w:rPr>
          <w:rFonts w:ascii="Century Gothic" w:hAnsi="Century Gothic" w:cs="Arial"/>
          <w:sz w:val="20"/>
          <w:szCs w:val="20"/>
        </w:rPr>
        <w:t>,</w:t>
      </w:r>
      <w:r w:rsidRPr="00A55E4C">
        <w:rPr>
          <w:rFonts w:ascii="Century Gothic" w:hAnsi="Century Gothic" w:cs="Arial"/>
          <w:sz w:val="20"/>
          <w:szCs w:val="20"/>
        </w:rPr>
        <w:t xml:space="preserve"> fracción IV y 90 prevén lo siguiente:</w:t>
      </w:r>
    </w:p>
    <w:p w14:paraId="2FF71848" w14:textId="77777777" w:rsidR="00037717" w:rsidRPr="00A55E4C" w:rsidRDefault="00037717" w:rsidP="00037717">
      <w:pPr>
        <w:jc w:val="both"/>
        <w:rPr>
          <w:rFonts w:ascii="Century Gothic" w:hAnsi="Century Gothic" w:cs="Arial"/>
          <w:sz w:val="20"/>
          <w:szCs w:val="20"/>
        </w:rPr>
      </w:pPr>
    </w:p>
    <w:p w14:paraId="356B4C69" w14:textId="77777777" w:rsidR="00037717" w:rsidRPr="00A55E4C" w:rsidRDefault="00037717" w:rsidP="00037717">
      <w:pPr>
        <w:ind w:left="851" w:right="284"/>
        <w:jc w:val="both"/>
        <w:rPr>
          <w:rFonts w:ascii="Century Gothic" w:hAnsi="Century Gothic" w:cs="Arial"/>
          <w:i/>
          <w:sz w:val="18"/>
          <w:szCs w:val="18"/>
        </w:rPr>
      </w:pPr>
      <w:r w:rsidRPr="00A55E4C">
        <w:rPr>
          <w:rFonts w:ascii="Century Gothic" w:hAnsi="Century Gothic" w:cs="Arial"/>
          <w:i/>
          <w:sz w:val="18"/>
          <w:szCs w:val="18"/>
        </w:rPr>
        <w:t xml:space="preserve">Art. 10. Los Ayuntamientos de cada Municipio del Estado se integran por un </w:t>
      </w:r>
      <w:proofErr w:type="gramStart"/>
      <w:r w:rsidRPr="00A55E4C">
        <w:rPr>
          <w:rFonts w:ascii="Century Gothic" w:hAnsi="Century Gothic" w:cs="Arial"/>
          <w:i/>
          <w:sz w:val="18"/>
          <w:szCs w:val="18"/>
        </w:rPr>
        <w:t>Presidente</w:t>
      </w:r>
      <w:proofErr w:type="gramEnd"/>
      <w:r w:rsidRPr="00A55E4C">
        <w:rPr>
          <w:rFonts w:ascii="Century Gothic" w:hAnsi="Century Gothic" w:cs="Arial"/>
          <w:i/>
          <w:sz w:val="18"/>
          <w:szCs w:val="18"/>
        </w:rPr>
        <w:t xml:space="preserve"> Municipal, un Síndico y el número de regidores de mayoría relativa y de representación proporcional que se determinan en la ley estatal en materia electoral, quienes serán electos popular y directamente mediante planillas; y permanecen en sus cargos tres años y se renuevan en su totalidad al final de cada período.</w:t>
      </w:r>
    </w:p>
    <w:p w14:paraId="705F3235" w14:textId="77777777" w:rsidR="00037717" w:rsidRPr="00A55E4C" w:rsidRDefault="00037717" w:rsidP="00037717">
      <w:pPr>
        <w:ind w:left="851" w:right="284"/>
        <w:jc w:val="both"/>
        <w:rPr>
          <w:rFonts w:ascii="Century Gothic" w:hAnsi="Century Gothic" w:cs="Arial"/>
          <w:i/>
          <w:sz w:val="18"/>
          <w:szCs w:val="18"/>
        </w:rPr>
      </w:pPr>
    </w:p>
    <w:p w14:paraId="0F1601D6" w14:textId="77777777" w:rsidR="00037717" w:rsidRPr="00A55E4C" w:rsidRDefault="00037717" w:rsidP="00037717">
      <w:pPr>
        <w:spacing w:after="120"/>
        <w:ind w:left="851" w:right="284"/>
        <w:jc w:val="both"/>
        <w:rPr>
          <w:rFonts w:ascii="Century Gothic" w:hAnsi="Century Gothic" w:cs="Arial"/>
          <w:i/>
          <w:sz w:val="18"/>
          <w:szCs w:val="18"/>
        </w:rPr>
      </w:pPr>
      <w:r w:rsidRPr="00A55E4C">
        <w:rPr>
          <w:rFonts w:ascii="Century Gothic" w:hAnsi="Century Gothic" w:cs="Arial"/>
          <w:i/>
          <w:sz w:val="18"/>
          <w:szCs w:val="18"/>
        </w:rPr>
        <w:t xml:space="preserve">Art.47. Corresponde al </w:t>
      </w:r>
      <w:proofErr w:type="gramStart"/>
      <w:r w:rsidRPr="00A55E4C">
        <w:rPr>
          <w:rFonts w:ascii="Century Gothic" w:hAnsi="Century Gothic" w:cs="Arial"/>
          <w:i/>
          <w:sz w:val="18"/>
          <w:szCs w:val="18"/>
        </w:rPr>
        <w:t>Presidente</w:t>
      </w:r>
      <w:proofErr w:type="gramEnd"/>
      <w:r w:rsidRPr="00A55E4C">
        <w:rPr>
          <w:rFonts w:ascii="Century Gothic" w:hAnsi="Century Gothic" w:cs="Arial"/>
          <w:i/>
          <w:sz w:val="18"/>
          <w:szCs w:val="18"/>
        </w:rPr>
        <w:t xml:space="preserve"> Municipal la función ejecutiva del municipio. Tiene las siguientes obligaciones:</w:t>
      </w:r>
    </w:p>
    <w:p w14:paraId="5A51157B" w14:textId="77777777" w:rsidR="00037717" w:rsidRPr="00A55E4C" w:rsidRDefault="00037717" w:rsidP="00037717">
      <w:pPr>
        <w:ind w:left="1276" w:right="284" w:hanging="425"/>
        <w:jc w:val="both"/>
        <w:rPr>
          <w:rFonts w:ascii="Century Gothic" w:hAnsi="Century Gothic" w:cs="Arial"/>
          <w:i/>
          <w:sz w:val="18"/>
          <w:szCs w:val="18"/>
        </w:rPr>
      </w:pPr>
      <w:r w:rsidRPr="00A55E4C">
        <w:rPr>
          <w:rFonts w:ascii="Century Gothic" w:hAnsi="Century Gothic" w:cs="Arial"/>
          <w:i/>
          <w:sz w:val="18"/>
          <w:szCs w:val="18"/>
        </w:rPr>
        <w:t xml:space="preserve">II. </w:t>
      </w:r>
      <w:r w:rsidRPr="00A55E4C">
        <w:rPr>
          <w:rFonts w:ascii="Century Gothic" w:hAnsi="Century Gothic" w:cs="Arial"/>
          <w:i/>
          <w:sz w:val="18"/>
          <w:szCs w:val="18"/>
        </w:rPr>
        <w:tab/>
        <w:t>Planear y dirigir el funcionamiento de los servicios públicos municipales;</w:t>
      </w:r>
    </w:p>
    <w:p w14:paraId="73B1E600" w14:textId="77777777" w:rsidR="00037717" w:rsidRPr="00A55E4C" w:rsidRDefault="00037717" w:rsidP="00037717">
      <w:pPr>
        <w:ind w:left="851" w:right="284"/>
        <w:jc w:val="both"/>
        <w:rPr>
          <w:rFonts w:ascii="Century Gothic" w:hAnsi="Century Gothic" w:cs="Arial"/>
          <w:i/>
          <w:sz w:val="18"/>
          <w:szCs w:val="18"/>
        </w:rPr>
      </w:pPr>
    </w:p>
    <w:p w14:paraId="0AD1716F" w14:textId="77777777" w:rsidR="00037717" w:rsidRPr="00A55E4C" w:rsidRDefault="00037717" w:rsidP="00037717">
      <w:pPr>
        <w:spacing w:after="120"/>
        <w:ind w:left="851" w:right="284"/>
        <w:jc w:val="both"/>
        <w:rPr>
          <w:rFonts w:ascii="Century Gothic" w:hAnsi="Century Gothic" w:cs="Arial"/>
          <w:i/>
          <w:sz w:val="18"/>
          <w:szCs w:val="18"/>
        </w:rPr>
      </w:pPr>
      <w:r w:rsidRPr="00A55E4C">
        <w:rPr>
          <w:rFonts w:ascii="Century Gothic" w:hAnsi="Century Gothic" w:cs="Arial"/>
          <w:i/>
          <w:sz w:val="18"/>
          <w:szCs w:val="18"/>
        </w:rPr>
        <w:t xml:space="preserve">Art. 48. El </w:t>
      </w:r>
      <w:proofErr w:type="gramStart"/>
      <w:r w:rsidRPr="00A55E4C">
        <w:rPr>
          <w:rFonts w:ascii="Century Gothic" w:hAnsi="Century Gothic" w:cs="Arial"/>
          <w:i/>
          <w:sz w:val="18"/>
          <w:szCs w:val="18"/>
        </w:rPr>
        <w:t>Presidente</w:t>
      </w:r>
      <w:proofErr w:type="gramEnd"/>
      <w:r w:rsidRPr="00A55E4C">
        <w:rPr>
          <w:rFonts w:ascii="Century Gothic" w:hAnsi="Century Gothic" w:cs="Arial"/>
          <w:i/>
          <w:sz w:val="18"/>
          <w:szCs w:val="18"/>
        </w:rPr>
        <w:t xml:space="preserve"> Municipal tiene las siguientes facultades:</w:t>
      </w:r>
    </w:p>
    <w:p w14:paraId="1FF9644D" w14:textId="77777777" w:rsidR="00037717" w:rsidRPr="00A55E4C" w:rsidRDefault="00037717" w:rsidP="00037717">
      <w:pPr>
        <w:ind w:left="1276" w:right="284" w:hanging="425"/>
        <w:jc w:val="both"/>
        <w:rPr>
          <w:rFonts w:ascii="Century Gothic" w:hAnsi="Century Gothic" w:cs="Arial"/>
          <w:i/>
          <w:sz w:val="18"/>
          <w:szCs w:val="18"/>
        </w:rPr>
      </w:pPr>
      <w:r w:rsidRPr="00A55E4C">
        <w:rPr>
          <w:rFonts w:ascii="Century Gothic" w:hAnsi="Century Gothic" w:cs="Arial"/>
          <w:i/>
          <w:sz w:val="18"/>
          <w:szCs w:val="18"/>
        </w:rPr>
        <w:t xml:space="preserve">IV. </w:t>
      </w:r>
      <w:r w:rsidRPr="00A55E4C">
        <w:rPr>
          <w:rFonts w:ascii="Century Gothic" w:hAnsi="Century Gothic" w:cs="Arial"/>
          <w:i/>
          <w:sz w:val="18"/>
          <w:szCs w:val="18"/>
        </w:rPr>
        <w:tab/>
        <w:t>Coordinar todas las labores de los servicios públicos del Municipio, así como las actividades de los particulares que revistan interés público;</w:t>
      </w:r>
    </w:p>
    <w:p w14:paraId="3D89A18F" w14:textId="77777777" w:rsidR="00037717" w:rsidRPr="00A55E4C" w:rsidRDefault="00037717" w:rsidP="00037717">
      <w:pPr>
        <w:jc w:val="both"/>
        <w:rPr>
          <w:rFonts w:ascii="Century Gothic" w:hAnsi="Century Gothic" w:cs="Arial"/>
          <w:sz w:val="20"/>
          <w:szCs w:val="20"/>
        </w:rPr>
      </w:pPr>
    </w:p>
    <w:p w14:paraId="6407BEA4" w14:textId="77777777" w:rsidR="00037717" w:rsidRPr="00A55E4C" w:rsidRDefault="00037717" w:rsidP="00037717">
      <w:pPr>
        <w:ind w:left="567" w:hanging="567"/>
        <w:jc w:val="both"/>
        <w:rPr>
          <w:rFonts w:ascii="Century Gothic" w:hAnsi="Century Gothic" w:cs="Arial"/>
          <w:sz w:val="20"/>
          <w:szCs w:val="20"/>
        </w:rPr>
      </w:pPr>
      <w:r w:rsidRPr="00A55E4C">
        <w:rPr>
          <w:rFonts w:ascii="Century Gothic" w:hAnsi="Century Gothic" w:cs="Arial"/>
          <w:sz w:val="20"/>
          <w:szCs w:val="20"/>
        </w:rPr>
        <w:t xml:space="preserve">IV. </w:t>
      </w:r>
      <w:r w:rsidRPr="00A55E4C">
        <w:rPr>
          <w:rFonts w:ascii="Century Gothic" w:hAnsi="Century Gothic" w:cs="Arial"/>
          <w:sz w:val="20"/>
          <w:szCs w:val="20"/>
        </w:rPr>
        <w:tab/>
        <w:t>Finalmente, el Reglamento del Gobierno y la Administración Pública Municipal del Ayuntamiento Constitucional de Tonalá, Jalisco; dispone lo siguiente:</w:t>
      </w:r>
    </w:p>
    <w:p w14:paraId="182995AA" w14:textId="77777777" w:rsidR="00037717" w:rsidRPr="00A55E4C" w:rsidRDefault="00037717" w:rsidP="00037717">
      <w:pPr>
        <w:jc w:val="both"/>
        <w:rPr>
          <w:rFonts w:ascii="Century Gothic" w:hAnsi="Century Gothic" w:cs="Arial"/>
          <w:sz w:val="20"/>
          <w:szCs w:val="20"/>
        </w:rPr>
      </w:pPr>
    </w:p>
    <w:p w14:paraId="0E5F4672" w14:textId="77777777" w:rsidR="00037717" w:rsidRPr="00A55E4C" w:rsidRDefault="00037717" w:rsidP="00037717">
      <w:pPr>
        <w:spacing w:after="120"/>
        <w:ind w:left="851" w:right="284"/>
        <w:jc w:val="both"/>
        <w:rPr>
          <w:rFonts w:ascii="Century Gothic" w:hAnsi="Century Gothic" w:cs="Arial"/>
          <w:i/>
          <w:sz w:val="18"/>
          <w:szCs w:val="18"/>
        </w:rPr>
      </w:pPr>
      <w:r w:rsidRPr="00A55E4C">
        <w:rPr>
          <w:rFonts w:ascii="Century Gothic" w:hAnsi="Century Gothic" w:cs="Arial"/>
          <w:i/>
          <w:sz w:val="18"/>
          <w:szCs w:val="18"/>
        </w:rPr>
        <w:t>Art. 42.- El Gobierno Municipal y la Administración Pública que le deriva, sin perjuicio de las facultades, atribuciones y obligaciones que les determine la legislación y normatividad aplicable. sujetará sus acciones a los siguientes fines:</w:t>
      </w:r>
    </w:p>
    <w:p w14:paraId="781E32EA" w14:textId="77777777" w:rsidR="00037717" w:rsidRPr="00A55E4C" w:rsidRDefault="00037717" w:rsidP="00037717">
      <w:pPr>
        <w:ind w:left="1276" w:right="284" w:hanging="425"/>
        <w:jc w:val="both"/>
        <w:rPr>
          <w:rFonts w:ascii="Century Gothic" w:hAnsi="Century Gothic" w:cs="Arial"/>
          <w:i/>
          <w:sz w:val="18"/>
          <w:szCs w:val="18"/>
        </w:rPr>
      </w:pPr>
      <w:r w:rsidRPr="00A55E4C">
        <w:rPr>
          <w:rFonts w:ascii="Century Gothic" w:hAnsi="Century Gothic" w:cs="Arial"/>
          <w:i/>
          <w:sz w:val="18"/>
          <w:szCs w:val="18"/>
        </w:rPr>
        <w:t xml:space="preserve">XIII. </w:t>
      </w:r>
      <w:r w:rsidRPr="00A55E4C">
        <w:rPr>
          <w:rFonts w:ascii="Century Gothic" w:hAnsi="Century Gothic" w:cs="Arial"/>
          <w:i/>
          <w:sz w:val="18"/>
          <w:szCs w:val="18"/>
        </w:rPr>
        <w:tab/>
        <w:t>Propiciar la satisfacción de las necesidades colectivas del municipio, mediante la organización y adecuado funcionamiento de los servicios públicos municipales, la realización de obras de infraestructura básica y el rescate del espacio público;</w:t>
      </w:r>
    </w:p>
    <w:p w14:paraId="3994415B" w14:textId="77777777" w:rsidR="00037717" w:rsidRPr="00A55E4C" w:rsidRDefault="00037717" w:rsidP="00037717">
      <w:pPr>
        <w:ind w:left="851" w:right="284"/>
        <w:jc w:val="both"/>
        <w:rPr>
          <w:rFonts w:ascii="Century Gothic" w:hAnsi="Century Gothic" w:cs="Arial"/>
          <w:i/>
          <w:sz w:val="18"/>
          <w:szCs w:val="18"/>
        </w:rPr>
      </w:pPr>
    </w:p>
    <w:p w14:paraId="079C0DC3" w14:textId="77777777" w:rsidR="00037717" w:rsidRPr="00A55E4C" w:rsidRDefault="00037717" w:rsidP="00037717">
      <w:pPr>
        <w:spacing w:after="120"/>
        <w:ind w:left="851" w:right="284"/>
        <w:jc w:val="both"/>
        <w:rPr>
          <w:rFonts w:ascii="Century Gothic" w:hAnsi="Century Gothic" w:cs="Arial"/>
          <w:i/>
          <w:sz w:val="18"/>
          <w:szCs w:val="18"/>
        </w:rPr>
      </w:pPr>
      <w:r w:rsidRPr="00A55E4C">
        <w:rPr>
          <w:rFonts w:ascii="Century Gothic" w:hAnsi="Century Gothic" w:cs="Arial"/>
          <w:i/>
          <w:sz w:val="18"/>
          <w:szCs w:val="18"/>
        </w:rPr>
        <w:lastRenderedPageBreak/>
        <w:t>Art. 56- Además de lo establecido en la legislación y normatividad aplicable, son facultades y obligaciones del Ayuntamiento, las siguientes:</w:t>
      </w:r>
    </w:p>
    <w:p w14:paraId="08C8B32E" w14:textId="77777777" w:rsidR="00037717" w:rsidRPr="00A55E4C" w:rsidRDefault="00037717" w:rsidP="00037717">
      <w:pPr>
        <w:spacing w:after="120"/>
        <w:ind w:left="1560" w:right="284" w:hanging="709"/>
        <w:jc w:val="both"/>
        <w:rPr>
          <w:rFonts w:ascii="Century Gothic" w:hAnsi="Century Gothic" w:cs="Arial"/>
          <w:i/>
          <w:sz w:val="18"/>
          <w:szCs w:val="18"/>
        </w:rPr>
      </w:pPr>
      <w:r w:rsidRPr="00A55E4C">
        <w:rPr>
          <w:rFonts w:ascii="Century Gothic" w:hAnsi="Century Gothic" w:cs="Arial"/>
          <w:i/>
          <w:sz w:val="18"/>
          <w:szCs w:val="18"/>
        </w:rPr>
        <w:t xml:space="preserve">I. </w:t>
      </w:r>
      <w:r w:rsidRPr="00A55E4C">
        <w:rPr>
          <w:rFonts w:ascii="Century Gothic" w:hAnsi="Century Gothic" w:cs="Arial"/>
          <w:i/>
          <w:sz w:val="18"/>
          <w:szCs w:val="18"/>
        </w:rPr>
        <w:tab/>
        <w:t xml:space="preserve">Prestar los servicios públicos municipales en condiciones de equidad y calidad, conforme a la posibilidad presupuestal del Municipio; </w:t>
      </w:r>
    </w:p>
    <w:p w14:paraId="168EAE2D" w14:textId="77777777" w:rsidR="00037717" w:rsidRPr="00A55E4C" w:rsidRDefault="00037717" w:rsidP="00037717">
      <w:pPr>
        <w:spacing w:after="120"/>
        <w:ind w:left="1560" w:right="284" w:hanging="709"/>
        <w:jc w:val="both"/>
        <w:rPr>
          <w:rFonts w:ascii="Century Gothic" w:hAnsi="Century Gothic" w:cs="Arial"/>
          <w:i/>
          <w:sz w:val="18"/>
          <w:szCs w:val="18"/>
        </w:rPr>
      </w:pPr>
      <w:r w:rsidRPr="00A55E4C">
        <w:rPr>
          <w:rFonts w:ascii="Century Gothic" w:hAnsi="Century Gothic" w:cs="Arial"/>
          <w:i/>
          <w:sz w:val="18"/>
          <w:szCs w:val="18"/>
        </w:rPr>
        <w:t xml:space="preserve">XLVII. </w:t>
      </w:r>
      <w:r w:rsidRPr="00A55E4C">
        <w:rPr>
          <w:rFonts w:ascii="Century Gothic" w:hAnsi="Century Gothic" w:cs="Arial"/>
          <w:i/>
          <w:sz w:val="18"/>
          <w:szCs w:val="18"/>
        </w:rPr>
        <w:tab/>
        <w:t>Promover los programas, acciones y la ejecución de obras públicas a fin de contar con la infraestructura y equipamiento urbano básicos y necesarios para el funcionamiento eficiente de los centros de población y su desarrollo económico, de manera directa, por colaboración, concertación o contra obligaciones a favor del municipio, así como para su renovación, mejoramiento y conservación</w:t>
      </w:r>
    </w:p>
    <w:p w14:paraId="7ABCAC3E" w14:textId="77777777" w:rsidR="00037717" w:rsidRPr="00A55E4C" w:rsidRDefault="00037717" w:rsidP="00037717">
      <w:pPr>
        <w:ind w:left="1560" w:right="284" w:hanging="709"/>
        <w:jc w:val="both"/>
        <w:rPr>
          <w:rFonts w:ascii="Century Gothic" w:hAnsi="Century Gothic" w:cs="Arial"/>
          <w:i/>
          <w:sz w:val="18"/>
          <w:szCs w:val="18"/>
        </w:rPr>
      </w:pPr>
      <w:r w:rsidRPr="00A55E4C">
        <w:rPr>
          <w:rFonts w:ascii="Century Gothic" w:hAnsi="Century Gothic" w:cs="Arial"/>
          <w:i/>
          <w:sz w:val="18"/>
          <w:szCs w:val="18"/>
        </w:rPr>
        <w:t xml:space="preserve">LI. </w:t>
      </w:r>
      <w:r w:rsidRPr="00A55E4C">
        <w:rPr>
          <w:rFonts w:ascii="Century Gothic" w:hAnsi="Century Gothic" w:cs="Arial"/>
          <w:i/>
          <w:sz w:val="18"/>
          <w:szCs w:val="18"/>
        </w:rPr>
        <w:tab/>
        <w:t>Aprobar la celebración de todo tipo de convenios o contratos para el mejor ejercicio de sus funciones, la realización de obras y acciones de interés general, la colaboración corresponsable con la ciudadanía para el cuidado de los espacios públicos o la prestación de los servicios públicos a su cargo;</w:t>
      </w:r>
    </w:p>
    <w:p w14:paraId="3328B3B2" w14:textId="77777777" w:rsidR="00037717" w:rsidRPr="00A55E4C" w:rsidRDefault="00037717" w:rsidP="00037717">
      <w:pPr>
        <w:tabs>
          <w:tab w:val="left" w:pos="142"/>
          <w:tab w:val="left" w:pos="284"/>
        </w:tabs>
        <w:jc w:val="both"/>
        <w:rPr>
          <w:rFonts w:ascii="Century Gothic" w:hAnsi="Century Gothic" w:cs="Arial"/>
          <w:sz w:val="20"/>
          <w:szCs w:val="20"/>
        </w:rPr>
      </w:pPr>
    </w:p>
    <w:p w14:paraId="3B82802B" w14:textId="77777777" w:rsidR="00037717" w:rsidRPr="00A55E4C" w:rsidRDefault="00037717" w:rsidP="00037717">
      <w:pPr>
        <w:tabs>
          <w:tab w:val="left" w:pos="142"/>
          <w:tab w:val="left" w:pos="284"/>
        </w:tabs>
        <w:jc w:val="center"/>
        <w:rPr>
          <w:rFonts w:ascii="Century Gothic" w:hAnsi="Century Gothic" w:cs="Arial"/>
          <w:sz w:val="20"/>
          <w:szCs w:val="20"/>
        </w:rPr>
      </w:pPr>
      <w:r w:rsidRPr="00A55E4C">
        <w:rPr>
          <w:rFonts w:ascii="Century Gothic" w:hAnsi="Century Gothic" w:cs="Arial"/>
          <w:sz w:val="20"/>
          <w:szCs w:val="20"/>
        </w:rPr>
        <w:t>C O N C L U S I O N E S</w:t>
      </w:r>
    </w:p>
    <w:p w14:paraId="187BB68F" w14:textId="77777777" w:rsidR="00037717" w:rsidRPr="00A55E4C" w:rsidRDefault="00037717" w:rsidP="00037717">
      <w:pPr>
        <w:tabs>
          <w:tab w:val="left" w:pos="142"/>
          <w:tab w:val="left" w:pos="284"/>
        </w:tabs>
        <w:jc w:val="both"/>
        <w:rPr>
          <w:rFonts w:ascii="Century Gothic" w:hAnsi="Century Gothic" w:cs="Arial"/>
          <w:sz w:val="20"/>
          <w:szCs w:val="20"/>
        </w:rPr>
      </w:pPr>
    </w:p>
    <w:p w14:paraId="5D17439F" w14:textId="77777777" w:rsidR="00037717" w:rsidRPr="00A55E4C" w:rsidRDefault="00037717" w:rsidP="00037717">
      <w:pPr>
        <w:tabs>
          <w:tab w:val="left" w:pos="142"/>
          <w:tab w:val="left" w:pos="284"/>
        </w:tabs>
        <w:jc w:val="both"/>
        <w:rPr>
          <w:rFonts w:ascii="Century Gothic" w:hAnsi="Century Gothic" w:cs="Arial"/>
          <w:sz w:val="20"/>
          <w:szCs w:val="20"/>
        </w:rPr>
      </w:pPr>
      <w:r w:rsidRPr="00A55E4C">
        <w:rPr>
          <w:rFonts w:ascii="Century Gothic" w:hAnsi="Century Gothic" w:cs="Arial"/>
          <w:sz w:val="20"/>
          <w:szCs w:val="20"/>
        </w:rPr>
        <w:t xml:space="preserve">Como se establece en la presente Iniciativa con Dispensa de Tramite, el municipio de Tonalá, Jalisco presenta una gran problemática a lo largo del tiempo, caracterizada por un significativo congestionamiento vial en la zona de Alamedas de Zalatitán. Esta situación ha generado no solo retrasos en los tiempos de traslado, sino también un aumento en los riesgos de hechos de tránsito y dificultades para el acceso de servicios de emergencia, actualmente, el desarrollo de un país y por ende de un municipio, se mide por la calidad de sus vías de comunicación, por lo que ninguna sociedad concibe su desarrollo al margen de un eficiente sistema de comunicación vial, por lo que es necesario el seguir proyectando nuevas vialidades, ya que, además de brindan un mejor acceso a la localidad, se vuelve más conveniente para que las empresas transporten bienes y servicios.  </w:t>
      </w:r>
    </w:p>
    <w:p w14:paraId="608A0307" w14:textId="77777777" w:rsidR="00037717" w:rsidRPr="00A55E4C" w:rsidRDefault="00037717" w:rsidP="00037717">
      <w:pPr>
        <w:tabs>
          <w:tab w:val="left" w:pos="142"/>
          <w:tab w:val="left" w:pos="284"/>
        </w:tabs>
        <w:jc w:val="both"/>
        <w:rPr>
          <w:rFonts w:ascii="Century Gothic" w:hAnsi="Century Gothic" w:cs="Arial"/>
          <w:sz w:val="20"/>
          <w:szCs w:val="20"/>
        </w:rPr>
      </w:pPr>
    </w:p>
    <w:p w14:paraId="29A2FC56" w14:textId="77777777" w:rsidR="00037717" w:rsidRPr="00A55E4C" w:rsidRDefault="00037717" w:rsidP="00037717">
      <w:pPr>
        <w:tabs>
          <w:tab w:val="left" w:pos="142"/>
          <w:tab w:val="left" w:pos="284"/>
        </w:tabs>
        <w:jc w:val="both"/>
        <w:rPr>
          <w:rFonts w:ascii="Century Gothic" w:hAnsi="Century Gothic" w:cs="Arial"/>
          <w:sz w:val="20"/>
          <w:szCs w:val="20"/>
        </w:rPr>
      </w:pPr>
      <w:r w:rsidRPr="00A55E4C">
        <w:rPr>
          <w:rFonts w:ascii="Century Gothic" w:hAnsi="Century Gothic" w:cs="Arial"/>
          <w:sz w:val="20"/>
          <w:szCs w:val="20"/>
        </w:rPr>
        <w:t xml:space="preserve">Por ello, es importante y es menester el poder ofrecer las mejores condiciones de accesibilidad peatonal y desahogo vehicular, con calles y vialidades que les otorguen una mejor calidad de vida a los </w:t>
      </w:r>
      <w:proofErr w:type="spellStart"/>
      <w:r w:rsidRPr="00A55E4C">
        <w:rPr>
          <w:rFonts w:ascii="Century Gothic" w:hAnsi="Century Gothic" w:cs="Arial"/>
          <w:sz w:val="20"/>
          <w:szCs w:val="20"/>
        </w:rPr>
        <w:t>Tonaltecas</w:t>
      </w:r>
      <w:proofErr w:type="spellEnd"/>
      <w:r w:rsidRPr="00A55E4C">
        <w:rPr>
          <w:rFonts w:ascii="Century Gothic" w:hAnsi="Century Gothic" w:cs="Arial"/>
          <w:sz w:val="20"/>
          <w:szCs w:val="20"/>
        </w:rPr>
        <w:t>, así como también, haciendo con esto la zona más atractiva para las empresas que buscan expandirse o reubicarse, y a su vez a los visitantes para regresar nuevamente a este municipio, esto a través de la adecuación, conservación y apertura de nuevas vialidades, mismas que son y serán de suma importancia para el municipio y sus habitantes.</w:t>
      </w:r>
    </w:p>
    <w:p w14:paraId="6CB72C15" w14:textId="77777777" w:rsidR="00037717" w:rsidRPr="00A55E4C" w:rsidRDefault="00037717" w:rsidP="00037717">
      <w:pPr>
        <w:tabs>
          <w:tab w:val="left" w:pos="142"/>
          <w:tab w:val="left" w:pos="284"/>
        </w:tabs>
        <w:jc w:val="both"/>
        <w:rPr>
          <w:rFonts w:ascii="Century Gothic" w:hAnsi="Century Gothic" w:cs="Arial"/>
          <w:sz w:val="20"/>
          <w:szCs w:val="20"/>
        </w:rPr>
      </w:pPr>
    </w:p>
    <w:p w14:paraId="4A230E59" w14:textId="77777777" w:rsidR="00037717" w:rsidRPr="00A55E4C" w:rsidRDefault="00037717" w:rsidP="00037717">
      <w:pPr>
        <w:tabs>
          <w:tab w:val="left" w:pos="142"/>
          <w:tab w:val="left" w:pos="284"/>
        </w:tabs>
        <w:jc w:val="both"/>
        <w:rPr>
          <w:rFonts w:ascii="Century Gothic" w:hAnsi="Century Gothic" w:cs="Arial"/>
          <w:sz w:val="20"/>
          <w:szCs w:val="20"/>
        </w:rPr>
      </w:pPr>
      <w:r w:rsidRPr="00A55E4C">
        <w:rPr>
          <w:rFonts w:ascii="Century Gothic" w:hAnsi="Century Gothic" w:cs="Arial"/>
          <w:sz w:val="20"/>
          <w:szCs w:val="20"/>
        </w:rPr>
        <w:t xml:space="preserve">Y conforme a lo aprobado mediante los Acuerdos N. 35 (treinta y cinco), aprobado el día 15 (quince) de diciembre del 2015 (dos mil quince) y el Acuerdo N. 902 (novecientos dos), aprobado el día 03 (tres) de agosto del año 2017 (dos mil diecisiete), señalados en el apartado de antecedentes en sus puntos 2 y 3, en los que se aprobó  la superficie afectada, así como también la suscripción de un Contrato de Permuta por la superficie de 381.00 mts2 propiedad del C. Rafael Hernández Magdaleno, con el Ayuntamiento de Tonalá, Jalisco, misma que fue afectada por la apertura de la continuación de la Calle Higo y calle sin Nombre, en Alamedas de Zalatitán en Tonalá, Jalisco, mismo que si bien se suscribió, no pudo ser ejecutado debido a que los habitantes y vecinos del fraccionamiento Misión de San Francisco, se opusieron a la entrega de la superficie permutada al C. Rafael Hernández Magdaleno, lo cual hiso de imposible cumplimiento.   </w:t>
      </w:r>
    </w:p>
    <w:p w14:paraId="3DEA5BC0" w14:textId="77777777" w:rsidR="00037717" w:rsidRPr="00A55E4C" w:rsidRDefault="00037717" w:rsidP="00037717">
      <w:pPr>
        <w:tabs>
          <w:tab w:val="left" w:pos="142"/>
          <w:tab w:val="left" w:pos="284"/>
        </w:tabs>
        <w:jc w:val="both"/>
        <w:rPr>
          <w:rFonts w:ascii="Century Gothic" w:hAnsi="Century Gothic" w:cs="Arial"/>
          <w:sz w:val="20"/>
          <w:szCs w:val="20"/>
        </w:rPr>
      </w:pPr>
    </w:p>
    <w:p w14:paraId="62CEB269" w14:textId="77777777" w:rsidR="00037717" w:rsidRPr="00A55E4C" w:rsidRDefault="00037717" w:rsidP="00037717">
      <w:pPr>
        <w:tabs>
          <w:tab w:val="left" w:pos="142"/>
          <w:tab w:val="left" w:pos="284"/>
        </w:tabs>
        <w:jc w:val="both"/>
        <w:rPr>
          <w:rFonts w:ascii="Century Gothic" w:hAnsi="Century Gothic" w:cs="Arial"/>
          <w:sz w:val="20"/>
          <w:szCs w:val="20"/>
        </w:rPr>
      </w:pPr>
      <w:r w:rsidRPr="00A55E4C">
        <w:rPr>
          <w:rFonts w:ascii="Century Gothic" w:hAnsi="Century Gothic" w:cs="Arial"/>
          <w:sz w:val="20"/>
          <w:szCs w:val="20"/>
        </w:rPr>
        <w:lastRenderedPageBreak/>
        <w:t>Por lo que personal del área de la Dirección General Jurídica se dieron a la tarea de retomar las pláticas con el C. Rafael Hernández Magdaleno para llegar a un acuerdo de la manera que se indemnizaría por la afectación a su propiedad.</w:t>
      </w:r>
    </w:p>
    <w:p w14:paraId="2E9F41EF" w14:textId="77777777" w:rsidR="00037717" w:rsidRPr="00A55E4C" w:rsidRDefault="00037717" w:rsidP="00037717">
      <w:pPr>
        <w:tabs>
          <w:tab w:val="left" w:pos="142"/>
          <w:tab w:val="left" w:pos="284"/>
        </w:tabs>
        <w:jc w:val="both"/>
        <w:rPr>
          <w:rFonts w:ascii="Century Gothic" w:hAnsi="Century Gothic" w:cs="Arial"/>
          <w:sz w:val="20"/>
          <w:szCs w:val="20"/>
        </w:rPr>
      </w:pPr>
    </w:p>
    <w:p w14:paraId="2EB134DC" w14:textId="77777777" w:rsidR="00037717" w:rsidRPr="00A55E4C" w:rsidRDefault="00037717" w:rsidP="00037717">
      <w:pPr>
        <w:tabs>
          <w:tab w:val="left" w:pos="142"/>
          <w:tab w:val="left" w:pos="284"/>
        </w:tabs>
        <w:jc w:val="both"/>
        <w:rPr>
          <w:rFonts w:ascii="Century Gothic" w:hAnsi="Century Gothic" w:cs="Arial"/>
          <w:sz w:val="20"/>
          <w:szCs w:val="20"/>
        </w:rPr>
      </w:pPr>
      <w:r w:rsidRPr="00A55E4C">
        <w:rPr>
          <w:rFonts w:ascii="Century Gothic" w:hAnsi="Century Gothic" w:cs="Arial"/>
          <w:sz w:val="20"/>
          <w:szCs w:val="20"/>
        </w:rPr>
        <w:t xml:space="preserve">De estas </w:t>
      </w:r>
      <w:proofErr w:type="spellStart"/>
      <w:r w:rsidRPr="00A55E4C">
        <w:rPr>
          <w:rFonts w:ascii="Century Gothic" w:hAnsi="Century Gothic" w:cs="Arial"/>
          <w:sz w:val="20"/>
          <w:szCs w:val="20"/>
        </w:rPr>
        <w:t>platicas</w:t>
      </w:r>
      <w:proofErr w:type="spellEnd"/>
      <w:r w:rsidRPr="00A55E4C">
        <w:rPr>
          <w:rFonts w:ascii="Century Gothic" w:hAnsi="Century Gothic" w:cs="Arial"/>
          <w:sz w:val="20"/>
          <w:szCs w:val="20"/>
        </w:rPr>
        <w:t xml:space="preserve"> con el propietario se llegó al acuerdo entre las partes, de indemnizarles por la superficie que resultó afectada con motivo de apertura de la continuación de la Calle Higo y calle sin Nombre, en Alamedas de Zalatitán en Tonalá, Jalisco; resultando que la opción más viable que resulta de igual forma beneficiosa y justa para ambas partes, es la Indemnización de la superficie a Valor Catastral referido al año 2018, debido a que fue el año, en que fue suscrito el Contrato de Permuta, el cual no se pudo ejecutar ni dar cumplimiento, por lo ya manifestado en líneas anteriores.  </w:t>
      </w:r>
    </w:p>
    <w:p w14:paraId="5F4596E4" w14:textId="77777777" w:rsidR="00037717" w:rsidRPr="00A55E4C" w:rsidRDefault="00037717" w:rsidP="00037717">
      <w:pPr>
        <w:tabs>
          <w:tab w:val="left" w:pos="142"/>
          <w:tab w:val="left" w:pos="284"/>
        </w:tabs>
        <w:jc w:val="both"/>
        <w:rPr>
          <w:rFonts w:ascii="Century Gothic" w:hAnsi="Century Gothic" w:cs="Arial"/>
          <w:sz w:val="20"/>
          <w:szCs w:val="20"/>
        </w:rPr>
      </w:pPr>
    </w:p>
    <w:p w14:paraId="0BBA80CC" w14:textId="77777777" w:rsidR="00037717" w:rsidRPr="00A55E4C" w:rsidRDefault="00037717" w:rsidP="00037717">
      <w:pPr>
        <w:tabs>
          <w:tab w:val="left" w:pos="142"/>
          <w:tab w:val="left" w:pos="284"/>
        </w:tabs>
        <w:jc w:val="both"/>
        <w:rPr>
          <w:rFonts w:ascii="Century Gothic" w:hAnsi="Century Gothic" w:cs="Arial"/>
          <w:sz w:val="20"/>
          <w:szCs w:val="20"/>
        </w:rPr>
      </w:pPr>
      <w:r w:rsidRPr="00A55E4C">
        <w:rPr>
          <w:rFonts w:ascii="Century Gothic" w:hAnsi="Century Gothic" w:cs="Arial"/>
          <w:sz w:val="20"/>
          <w:szCs w:val="20"/>
        </w:rPr>
        <w:t>La superficie total de la afectación, que, con motivo con motivo de apertura de la continuación de la calle Higo y calle sin Nombre, en Alamedas de Zalatitán en Tonalá, Jalisco, fue de 381.00 mts2 (trescientos ochenta y un metros cuadrados), asimismo conforme al Valor Catastral referido al año 2018, que se tiene en la Dirección de Catastro Municipal para esa zona, el valor resultante por metro cuadrado del inmueble afectado por la apertura de la vialidad corresponde a la cantidad de $600.00 pesos (Seiscientos pesos 00/100M.N.) por metro cuadrado. Quedando conforme a lo siguiente, la indemnización por utilidad social, de la superficie afectada:</w:t>
      </w:r>
    </w:p>
    <w:p w14:paraId="0CEBCF08" w14:textId="77777777" w:rsidR="00037717" w:rsidRPr="00A55E4C" w:rsidRDefault="00037717" w:rsidP="00037717">
      <w:pPr>
        <w:tabs>
          <w:tab w:val="left" w:pos="142"/>
          <w:tab w:val="left" w:pos="284"/>
        </w:tabs>
        <w:jc w:val="both"/>
        <w:rPr>
          <w:rFonts w:ascii="Century Gothic" w:hAnsi="Century Gothic" w:cs="Arial"/>
          <w:sz w:val="20"/>
          <w:szCs w:val="20"/>
        </w:rPr>
      </w:pPr>
    </w:p>
    <w:tbl>
      <w:tblPr>
        <w:tblStyle w:val="Tablaconcuadrcula"/>
        <w:tblW w:w="9468" w:type="dxa"/>
        <w:jc w:val="center"/>
        <w:tblLook w:val="04A0" w:firstRow="1" w:lastRow="0" w:firstColumn="1" w:lastColumn="0" w:noHBand="0" w:noVBand="1"/>
      </w:tblPr>
      <w:tblGrid>
        <w:gridCol w:w="3055"/>
        <w:gridCol w:w="2557"/>
        <w:gridCol w:w="1928"/>
        <w:gridCol w:w="1928"/>
      </w:tblGrid>
      <w:tr w:rsidR="00037717" w:rsidRPr="00A55E4C" w14:paraId="7D04F714" w14:textId="77777777" w:rsidTr="003B2226">
        <w:trPr>
          <w:jc w:val="center"/>
        </w:trPr>
        <w:tc>
          <w:tcPr>
            <w:tcW w:w="3055" w:type="dxa"/>
            <w:shd w:val="clear" w:color="auto" w:fill="BFBFBF" w:themeFill="background1" w:themeFillShade="BF"/>
            <w:vAlign w:val="center"/>
          </w:tcPr>
          <w:p w14:paraId="4D720CDE" w14:textId="77777777" w:rsidR="00037717" w:rsidRPr="004B150B" w:rsidRDefault="00037717" w:rsidP="003B2226">
            <w:pPr>
              <w:spacing w:before="60" w:after="60"/>
              <w:jc w:val="center"/>
              <w:rPr>
                <w:rFonts w:ascii="Century Gothic" w:eastAsia="Gotham" w:hAnsi="Century Gothic" w:cs="Arial"/>
                <w:b/>
                <w:color w:val="000000"/>
                <w:sz w:val="19"/>
                <w:szCs w:val="19"/>
              </w:rPr>
            </w:pPr>
            <w:r w:rsidRPr="004B150B">
              <w:rPr>
                <w:rFonts w:ascii="Century Gothic" w:eastAsia="Gotham" w:hAnsi="Century Gothic" w:cs="Arial"/>
                <w:b/>
                <w:color w:val="000000"/>
                <w:sz w:val="19"/>
                <w:szCs w:val="19"/>
              </w:rPr>
              <w:t>Ciudadano</w:t>
            </w:r>
            <w:r>
              <w:rPr>
                <w:rFonts w:ascii="Century Gothic" w:eastAsia="Gotham" w:hAnsi="Century Gothic" w:cs="Arial"/>
                <w:b/>
                <w:color w:val="000000"/>
                <w:sz w:val="19"/>
                <w:szCs w:val="19"/>
              </w:rPr>
              <w:t>:</w:t>
            </w:r>
          </w:p>
        </w:tc>
        <w:tc>
          <w:tcPr>
            <w:tcW w:w="2557" w:type="dxa"/>
            <w:shd w:val="clear" w:color="auto" w:fill="BFBFBF" w:themeFill="background1" w:themeFillShade="BF"/>
            <w:vAlign w:val="center"/>
          </w:tcPr>
          <w:p w14:paraId="2B648BDF" w14:textId="77777777" w:rsidR="00037717" w:rsidRPr="004B150B" w:rsidRDefault="00037717" w:rsidP="003B2226">
            <w:pPr>
              <w:spacing w:before="60" w:after="60"/>
              <w:jc w:val="center"/>
              <w:rPr>
                <w:rFonts w:ascii="Century Gothic" w:eastAsia="Gotham" w:hAnsi="Century Gothic" w:cs="Arial"/>
                <w:b/>
                <w:color w:val="000000"/>
                <w:sz w:val="19"/>
                <w:szCs w:val="19"/>
              </w:rPr>
            </w:pPr>
            <w:r w:rsidRPr="004B150B">
              <w:rPr>
                <w:rFonts w:ascii="Century Gothic" w:eastAsia="Gotham" w:hAnsi="Century Gothic" w:cs="Arial"/>
                <w:b/>
                <w:color w:val="000000"/>
                <w:sz w:val="19"/>
                <w:szCs w:val="19"/>
              </w:rPr>
              <w:t>Superficie afectada (en metros cuadrados)</w:t>
            </w:r>
            <w:r>
              <w:rPr>
                <w:rFonts w:ascii="Century Gothic" w:eastAsia="Gotham" w:hAnsi="Century Gothic" w:cs="Arial"/>
                <w:b/>
                <w:color w:val="000000"/>
                <w:sz w:val="19"/>
                <w:szCs w:val="19"/>
              </w:rPr>
              <w:t>:</w:t>
            </w:r>
          </w:p>
        </w:tc>
        <w:tc>
          <w:tcPr>
            <w:tcW w:w="1928" w:type="dxa"/>
            <w:shd w:val="clear" w:color="auto" w:fill="BFBFBF" w:themeFill="background1" w:themeFillShade="BF"/>
            <w:vAlign w:val="center"/>
          </w:tcPr>
          <w:p w14:paraId="4B56C114" w14:textId="77777777" w:rsidR="00037717" w:rsidRPr="004B150B" w:rsidRDefault="00037717" w:rsidP="003B2226">
            <w:pPr>
              <w:spacing w:before="60" w:after="60"/>
              <w:jc w:val="center"/>
              <w:rPr>
                <w:rFonts w:ascii="Century Gothic" w:eastAsia="Gotham" w:hAnsi="Century Gothic" w:cs="Arial"/>
                <w:b/>
                <w:color w:val="000000"/>
                <w:sz w:val="19"/>
                <w:szCs w:val="19"/>
              </w:rPr>
            </w:pPr>
            <w:r w:rsidRPr="004B150B">
              <w:rPr>
                <w:rFonts w:ascii="Century Gothic" w:eastAsia="Gotham" w:hAnsi="Century Gothic" w:cs="Arial"/>
                <w:b/>
                <w:color w:val="000000"/>
                <w:sz w:val="19"/>
                <w:szCs w:val="19"/>
              </w:rPr>
              <w:t xml:space="preserve">Valor metro </w:t>
            </w:r>
            <w:r>
              <w:rPr>
                <w:rFonts w:ascii="Century Gothic" w:eastAsia="Gotham" w:hAnsi="Century Gothic" w:cs="Arial"/>
                <w:b/>
                <w:color w:val="000000"/>
                <w:sz w:val="19"/>
                <w:szCs w:val="19"/>
              </w:rPr>
              <w:t>cuadrado:</w:t>
            </w:r>
          </w:p>
        </w:tc>
        <w:tc>
          <w:tcPr>
            <w:tcW w:w="1928" w:type="dxa"/>
            <w:shd w:val="clear" w:color="auto" w:fill="BFBFBF" w:themeFill="background1" w:themeFillShade="BF"/>
            <w:vAlign w:val="center"/>
          </w:tcPr>
          <w:p w14:paraId="5A39F8A7" w14:textId="77777777" w:rsidR="00037717" w:rsidRPr="004B150B" w:rsidRDefault="00037717" w:rsidP="003B2226">
            <w:pPr>
              <w:spacing w:before="60" w:after="60"/>
              <w:jc w:val="center"/>
              <w:rPr>
                <w:rFonts w:ascii="Century Gothic" w:eastAsia="Gotham" w:hAnsi="Century Gothic" w:cs="Arial"/>
                <w:b/>
                <w:color w:val="000000"/>
                <w:sz w:val="19"/>
                <w:szCs w:val="19"/>
              </w:rPr>
            </w:pPr>
            <w:proofErr w:type="gramStart"/>
            <w:r w:rsidRPr="004B150B">
              <w:rPr>
                <w:rFonts w:ascii="Century Gothic" w:eastAsia="Gotham" w:hAnsi="Century Gothic" w:cs="Arial"/>
                <w:b/>
                <w:color w:val="000000"/>
                <w:sz w:val="19"/>
                <w:szCs w:val="19"/>
              </w:rPr>
              <w:t>Total</w:t>
            </w:r>
            <w:proofErr w:type="gramEnd"/>
            <w:r w:rsidRPr="004B150B">
              <w:rPr>
                <w:rFonts w:ascii="Century Gothic" w:eastAsia="Gotham" w:hAnsi="Century Gothic" w:cs="Arial"/>
                <w:b/>
                <w:color w:val="000000"/>
                <w:sz w:val="19"/>
                <w:szCs w:val="19"/>
              </w:rPr>
              <w:t xml:space="preserve"> de la </w:t>
            </w:r>
            <w:r>
              <w:rPr>
                <w:rFonts w:ascii="Century Gothic" w:eastAsia="Gotham" w:hAnsi="Century Gothic" w:cs="Arial"/>
                <w:b/>
                <w:color w:val="000000"/>
                <w:sz w:val="19"/>
                <w:szCs w:val="19"/>
              </w:rPr>
              <w:t>in</w:t>
            </w:r>
            <w:r w:rsidRPr="004B150B">
              <w:rPr>
                <w:rFonts w:ascii="Century Gothic" w:eastAsia="Gotham" w:hAnsi="Century Gothic" w:cs="Arial"/>
                <w:b/>
                <w:color w:val="000000"/>
                <w:sz w:val="19"/>
                <w:szCs w:val="19"/>
              </w:rPr>
              <w:t>demnización</w:t>
            </w:r>
            <w:r>
              <w:rPr>
                <w:rFonts w:ascii="Century Gothic" w:eastAsia="Gotham" w:hAnsi="Century Gothic" w:cs="Arial"/>
                <w:b/>
                <w:color w:val="000000"/>
                <w:sz w:val="19"/>
                <w:szCs w:val="19"/>
              </w:rPr>
              <w:t>:</w:t>
            </w:r>
          </w:p>
        </w:tc>
      </w:tr>
      <w:tr w:rsidR="00037717" w:rsidRPr="00A55E4C" w14:paraId="4F8C9614" w14:textId="77777777" w:rsidTr="003B2226">
        <w:trPr>
          <w:jc w:val="center"/>
        </w:trPr>
        <w:tc>
          <w:tcPr>
            <w:tcW w:w="3055" w:type="dxa"/>
            <w:vAlign w:val="center"/>
          </w:tcPr>
          <w:p w14:paraId="4287C75B" w14:textId="77777777" w:rsidR="00037717" w:rsidRPr="00A55E4C" w:rsidRDefault="00037717" w:rsidP="003B2226">
            <w:pPr>
              <w:spacing w:before="60" w:after="60"/>
              <w:jc w:val="center"/>
              <w:rPr>
                <w:rFonts w:ascii="Century Gothic" w:eastAsia="Gotham" w:hAnsi="Century Gothic" w:cs="Arial"/>
                <w:bCs/>
                <w:color w:val="000000"/>
                <w:sz w:val="19"/>
                <w:szCs w:val="19"/>
              </w:rPr>
            </w:pPr>
            <w:r w:rsidRPr="00A55E4C">
              <w:rPr>
                <w:rFonts w:ascii="Century Gothic" w:eastAsia="Gotham" w:hAnsi="Century Gothic" w:cs="Arial"/>
                <w:bCs/>
                <w:color w:val="000000"/>
                <w:sz w:val="19"/>
                <w:szCs w:val="19"/>
              </w:rPr>
              <w:t>Rafael Hernández Magdaleno</w:t>
            </w:r>
          </w:p>
        </w:tc>
        <w:tc>
          <w:tcPr>
            <w:tcW w:w="2557" w:type="dxa"/>
            <w:vAlign w:val="center"/>
          </w:tcPr>
          <w:p w14:paraId="6DF7C918" w14:textId="77777777" w:rsidR="00037717" w:rsidRPr="00A55E4C" w:rsidRDefault="00037717" w:rsidP="003B2226">
            <w:pPr>
              <w:spacing w:before="60" w:after="60"/>
              <w:jc w:val="center"/>
              <w:rPr>
                <w:rFonts w:ascii="Century Gothic" w:eastAsia="Gotham" w:hAnsi="Century Gothic" w:cs="Arial"/>
                <w:bCs/>
                <w:color w:val="000000"/>
                <w:sz w:val="19"/>
                <w:szCs w:val="19"/>
                <w:vertAlign w:val="superscript"/>
              </w:rPr>
            </w:pPr>
            <w:r w:rsidRPr="00A55E4C">
              <w:rPr>
                <w:rFonts w:ascii="Century Gothic" w:eastAsia="Gotham" w:hAnsi="Century Gothic" w:cs="Arial"/>
                <w:bCs/>
                <w:color w:val="000000"/>
                <w:sz w:val="19"/>
                <w:szCs w:val="19"/>
              </w:rPr>
              <w:t>381.00m</w:t>
            </w:r>
            <w:r w:rsidRPr="00A55E4C">
              <w:rPr>
                <w:rFonts w:ascii="Century Gothic" w:eastAsia="Gotham" w:hAnsi="Century Gothic" w:cs="Arial"/>
                <w:bCs/>
                <w:color w:val="000000"/>
                <w:sz w:val="19"/>
                <w:szCs w:val="19"/>
                <w:vertAlign w:val="superscript"/>
              </w:rPr>
              <w:t>2</w:t>
            </w:r>
          </w:p>
        </w:tc>
        <w:tc>
          <w:tcPr>
            <w:tcW w:w="1928" w:type="dxa"/>
            <w:vAlign w:val="center"/>
          </w:tcPr>
          <w:p w14:paraId="55EA9228" w14:textId="77777777" w:rsidR="00037717" w:rsidRPr="00A55E4C" w:rsidRDefault="00037717" w:rsidP="003B2226">
            <w:pPr>
              <w:spacing w:before="60" w:after="60"/>
              <w:jc w:val="center"/>
              <w:rPr>
                <w:rFonts w:ascii="Century Gothic" w:eastAsia="Gotham" w:hAnsi="Century Gothic" w:cs="Arial"/>
                <w:bCs/>
                <w:color w:val="000000"/>
                <w:sz w:val="19"/>
                <w:szCs w:val="19"/>
              </w:rPr>
            </w:pPr>
            <w:r w:rsidRPr="00A55E4C">
              <w:rPr>
                <w:rFonts w:ascii="Century Gothic" w:eastAsia="Gotham" w:hAnsi="Century Gothic" w:cs="Arial"/>
                <w:bCs/>
                <w:color w:val="000000"/>
                <w:sz w:val="19"/>
                <w:szCs w:val="19"/>
              </w:rPr>
              <w:t>$600.00</w:t>
            </w:r>
          </w:p>
        </w:tc>
        <w:tc>
          <w:tcPr>
            <w:tcW w:w="1928" w:type="dxa"/>
            <w:vAlign w:val="center"/>
          </w:tcPr>
          <w:p w14:paraId="22F5ECDD" w14:textId="77777777" w:rsidR="00037717" w:rsidRPr="00A55E4C" w:rsidRDefault="00037717" w:rsidP="003B2226">
            <w:pPr>
              <w:spacing w:before="60" w:after="60"/>
              <w:jc w:val="center"/>
              <w:rPr>
                <w:rFonts w:ascii="Century Gothic" w:eastAsia="Gotham" w:hAnsi="Century Gothic" w:cs="Arial"/>
                <w:bCs/>
                <w:color w:val="000000"/>
                <w:sz w:val="19"/>
                <w:szCs w:val="19"/>
              </w:rPr>
            </w:pPr>
            <w:r w:rsidRPr="00A55E4C">
              <w:rPr>
                <w:rFonts w:ascii="Century Gothic" w:eastAsia="Gotham" w:hAnsi="Century Gothic" w:cs="Arial"/>
                <w:bCs/>
                <w:color w:val="000000"/>
                <w:sz w:val="19"/>
                <w:szCs w:val="19"/>
              </w:rPr>
              <w:t>$228,600.00</w:t>
            </w:r>
          </w:p>
        </w:tc>
      </w:tr>
    </w:tbl>
    <w:p w14:paraId="5F665528" w14:textId="77777777" w:rsidR="00037717" w:rsidRPr="00A55E4C" w:rsidRDefault="00037717" w:rsidP="00037717">
      <w:pPr>
        <w:tabs>
          <w:tab w:val="left" w:pos="142"/>
          <w:tab w:val="left" w:pos="284"/>
        </w:tabs>
        <w:jc w:val="both"/>
        <w:rPr>
          <w:rFonts w:ascii="Century Gothic" w:hAnsi="Century Gothic" w:cs="Arial"/>
          <w:sz w:val="20"/>
          <w:szCs w:val="20"/>
        </w:rPr>
      </w:pPr>
    </w:p>
    <w:p w14:paraId="73DDBBD7" w14:textId="77777777" w:rsidR="00037717" w:rsidRPr="00A55E4C" w:rsidRDefault="00037717" w:rsidP="00037717">
      <w:pPr>
        <w:tabs>
          <w:tab w:val="left" w:pos="142"/>
          <w:tab w:val="left" w:pos="284"/>
        </w:tabs>
        <w:jc w:val="both"/>
        <w:rPr>
          <w:rFonts w:ascii="Century Gothic" w:hAnsi="Century Gothic" w:cs="Arial"/>
          <w:sz w:val="20"/>
          <w:szCs w:val="20"/>
        </w:rPr>
      </w:pPr>
      <w:r w:rsidRPr="00A55E4C">
        <w:rPr>
          <w:rFonts w:ascii="Century Gothic" w:hAnsi="Century Gothic" w:cs="Arial"/>
          <w:sz w:val="20"/>
          <w:szCs w:val="20"/>
        </w:rPr>
        <w:t xml:space="preserve">Siendo la cantidad total a indemnizar por utilidad social, debido a la apertura de la continuación de la calle Higo y calle </w:t>
      </w:r>
      <w:r>
        <w:rPr>
          <w:rFonts w:ascii="Century Gothic" w:hAnsi="Century Gothic" w:cs="Arial"/>
          <w:sz w:val="20"/>
          <w:szCs w:val="20"/>
        </w:rPr>
        <w:t>S</w:t>
      </w:r>
      <w:r w:rsidRPr="00A55E4C">
        <w:rPr>
          <w:rFonts w:ascii="Century Gothic" w:hAnsi="Century Gothic" w:cs="Arial"/>
          <w:sz w:val="20"/>
          <w:szCs w:val="20"/>
        </w:rPr>
        <w:t>in Nombre, en Alamedas de Zalatitán</w:t>
      </w:r>
      <w:r>
        <w:rPr>
          <w:rFonts w:ascii="Century Gothic" w:hAnsi="Century Gothic" w:cs="Arial"/>
          <w:sz w:val="20"/>
          <w:szCs w:val="20"/>
        </w:rPr>
        <w:t xml:space="preserve">, </w:t>
      </w:r>
      <w:r w:rsidRPr="00A55E4C">
        <w:rPr>
          <w:rFonts w:ascii="Century Gothic" w:hAnsi="Century Gothic" w:cs="Arial"/>
          <w:sz w:val="20"/>
          <w:szCs w:val="20"/>
        </w:rPr>
        <w:t>en Tonalá, Jalisco, la cantidad de $228,600.00</w:t>
      </w:r>
      <w:r>
        <w:rPr>
          <w:rFonts w:ascii="Century Gothic" w:hAnsi="Century Gothic" w:cs="Arial"/>
          <w:sz w:val="20"/>
          <w:szCs w:val="20"/>
        </w:rPr>
        <w:t xml:space="preserve"> </w:t>
      </w:r>
      <w:r w:rsidRPr="00A55E4C">
        <w:rPr>
          <w:rFonts w:ascii="Century Gothic" w:hAnsi="Century Gothic" w:cs="Arial"/>
          <w:sz w:val="20"/>
          <w:szCs w:val="20"/>
        </w:rPr>
        <w:t>(</w:t>
      </w:r>
      <w:r>
        <w:rPr>
          <w:rFonts w:ascii="Century Gothic" w:hAnsi="Century Gothic" w:cs="Arial"/>
          <w:sz w:val="20"/>
          <w:szCs w:val="20"/>
        </w:rPr>
        <w:t>d</w:t>
      </w:r>
      <w:r w:rsidRPr="00A55E4C">
        <w:rPr>
          <w:rFonts w:ascii="Century Gothic" w:hAnsi="Century Gothic" w:cs="Arial"/>
          <w:sz w:val="20"/>
          <w:szCs w:val="20"/>
        </w:rPr>
        <w:t>oscientos veintiocho mil seiscientos pesos 00/100 M.N.).</w:t>
      </w:r>
    </w:p>
    <w:p w14:paraId="1C7C1EEB" w14:textId="77777777" w:rsidR="00037717" w:rsidRPr="00A55E4C" w:rsidRDefault="00037717" w:rsidP="00037717">
      <w:pPr>
        <w:tabs>
          <w:tab w:val="left" w:pos="142"/>
          <w:tab w:val="left" w:pos="284"/>
        </w:tabs>
        <w:jc w:val="both"/>
        <w:rPr>
          <w:rFonts w:ascii="Century Gothic" w:hAnsi="Century Gothic" w:cs="Arial"/>
          <w:sz w:val="20"/>
          <w:szCs w:val="20"/>
        </w:rPr>
      </w:pPr>
    </w:p>
    <w:p w14:paraId="60BAE1EE" w14:textId="77777777" w:rsidR="00037717" w:rsidRPr="00A55E4C" w:rsidRDefault="00037717" w:rsidP="00037717">
      <w:pPr>
        <w:tabs>
          <w:tab w:val="left" w:pos="142"/>
          <w:tab w:val="left" w:pos="284"/>
        </w:tabs>
        <w:jc w:val="both"/>
        <w:rPr>
          <w:rFonts w:ascii="Century Gothic" w:hAnsi="Century Gothic" w:cs="Arial"/>
          <w:sz w:val="20"/>
          <w:szCs w:val="20"/>
        </w:rPr>
      </w:pPr>
      <w:r w:rsidRPr="00A55E4C">
        <w:rPr>
          <w:rFonts w:ascii="Century Gothic" w:hAnsi="Century Gothic" w:cs="Arial"/>
          <w:sz w:val="20"/>
          <w:szCs w:val="20"/>
        </w:rPr>
        <w:t>Por lo anteriormente expuesto, fundado y motivado, de conformidad con lo establecido por el artículo 115 de la Constitución Política de los Estados Unidos Mexicanos; artículo 77 de la Constitución Política del Estado de Jalisco; artículo 4</w:t>
      </w:r>
      <w:r>
        <w:rPr>
          <w:rFonts w:ascii="Century Gothic" w:hAnsi="Century Gothic" w:cs="Arial"/>
          <w:sz w:val="20"/>
          <w:szCs w:val="20"/>
        </w:rPr>
        <w:t>1,</w:t>
      </w:r>
      <w:r w:rsidRPr="00A55E4C">
        <w:rPr>
          <w:rFonts w:ascii="Century Gothic" w:hAnsi="Century Gothic" w:cs="Arial"/>
          <w:sz w:val="20"/>
          <w:szCs w:val="20"/>
        </w:rPr>
        <w:t xml:space="preserve"> fracción I, de la Ley del Gobierno y la Administración Pública Municipal del Estado de Jalisco; así como los artículos 17 Bis y 82</w:t>
      </w:r>
      <w:r>
        <w:rPr>
          <w:rFonts w:ascii="Century Gothic" w:hAnsi="Century Gothic" w:cs="Arial"/>
          <w:sz w:val="20"/>
          <w:szCs w:val="20"/>
        </w:rPr>
        <w:t>,</w:t>
      </w:r>
      <w:r w:rsidRPr="00A55E4C">
        <w:rPr>
          <w:rFonts w:ascii="Century Gothic" w:hAnsi="Century Gothic" w:cs="Arial"/>
          <w:sz w:val="20"/>
          <w:szCs w:val="20"/>
        </w:rPr>
        <w:t xml:space="preserve"> fracción I</w:t>
      </w:r>
      <w:r>
        <w:rPr>
          <w:rFonts w:ascii="Century Gothic" w:hAnsi="Century Gothic" w:cs="Arial"/>
          <w:sz w:val="20"/>
          <w:szCs w:val="20"/>
        </w:rPr>
        <w:t xml:space="preserve">, </w:t>
      </w:r>
      <w:r w:rsidRPr="00A55E4C">
        <w:rPr>
          <w:rFonts w:ascii="Century Gothic" w:hAnsi="Century Gothic" w:cs="Arial"/>
          <w:sz w:val="20"/>
          <w:szCs w:val="20"/>
        </w:rPr>
        <w:t xml:space="preserve">del Reglamento para el Funcionamiento </w:t>
      </w:r>
      <w:r>
        <w:rPr>
          <w:rFonts w:ascii="Century Gothic" w:hAnsi="Century Gothic" w:cs="Arial"/>
          <w:sz w:val="20"/>
          <w:szCs w:val="20"/>
        </w:rPr>
        <w:t>Interno de</w:t>
      </w:r>
      <w:r w:rsidRPr="00A55E4C">
        <w:rPr>
          <w:rFonts w:ascii="Century Gothic" w:hAnsi="Century Gothic" w:cs="Arial"/>
          <w:sz w:val="20"/>
          <w:szCs w:val="20"/>
        </w:rPr>
        <w:t xml:space="preserve"> Sesiones del Ayuntamiento Constitucional de Tonalá, Jalisco, es oportuno someter a su atenta consideración el siguiente:</w:t>
      </w:r>
    </w:p>
    <w:p w14:paraId="7C7A4904" w14:textId="77777777" w:rsidR="00037717" w:rsidRPr="00A55E4C" w:rsidRDefault="00037717" w:rsidP="00037717">
      <w:pPr>
        <w:tabs>
          <w:tab w:val="left" w:pos="142"/>
          <w:tab w:val="left" w:pos="284"/>
        </w:tabs>
        <w:jc w:val="both"/>
        <w:rPr>
          <w:rFonts w:ascii="Century Gothic" w:hAnsi="Century Gothic" w:cs="Arial"/>
          <w:sz w:val="20"/>
          <w:szCs w:val="20"/>
        </w:rPr>
      </w:pPr>
    </w:p>
    <w:p w14:paraId="7A500B52" w14:textId="77777777" w:rsidR="00037717" w:rsidRPr="00A55E4C" w:rsidRDefault="00037717" w:rsidP="00037717">
      <w:pPr>
        <w:tabs>
          <w:tab w:val="left" w:pos="142"/>
          <w:tab w:val="left" w:pos="284"/>
        </w:tabs>
        <w:jc w:val="center"/>
        <w:rPr>
          <w:rFonts w:ascii="Century Gothic" w:hAnsi="Century Gothic" w:cs="Arial"/>
          <w:sz w:val="20"/>
          <w:szCs w:val="20"/>
        </w:rPr>
      </w:pPr>
      <w:r w:rsidRPr="00A55E4C">
        <w:rPr>
          <w:rFonts w:ascii="Century Gothic" w:hAnsi="Century Gothic" w:cs="Arial"/>
          <w:sz w:val="20"/>
          <w:szCs w:val="20"/>
        </w:rPr>
        <w:t>ACUERDO</w:t>
      </w:r>
    </w:p>
    <w:p w14:paraId="6BCF4624" w14:textId="77777777" w:rsidR="00037717" w:rsidRPr="00A55E4C" w:rsidRDefault="00037717" w:rsidP="00037717">
      <w:pPr>
        <w:tabs>
          <w:tab w:val="left" w:pos="142"/>
          <w:tab w:val="left" w:pos="284"/>
        </w:tabs>
        <w:jc w:val="both"/>
        <w:rPr>
          <w:rFonts w:ascii="Century Gothic" w:hAnsi="Century Gothic" w:cs="Arial"/>
          <w:sz w:val="20"/>
          <w:szCs w:val="20"/>
        </w:rPr>
      </w:pPr>
    </w:p>
    <w:p w14:paraId="09C2CEF0" w14:textId="77777777" w:rsidR="00037717" w:rsidRPr="00A55E4C" w:rsidRDefault="00037717" w:rsidP="00037717">
      <w:pPr>
        <w:tabs>
          <w:tab w:val="left" w:pos="142"/>
          <w:tab w:val="left" w:pos="284"/>
        </w:tabs>
        <w:jc w:val="both"/>
        <w:rPr>
          <w:rFonts w:ascii="Century Gothic" w:hAnsi="Century Gothic" w:cs="Arial"/>
          <w:sz w:val="20"/>
          <w:szCs w:val="20"/>
        </w:rPr>
      </w:pPr>
      <w:r w:rsidRPr="00A55E4C">
        <w:rPr>
          <w:rFonts w:ascii="Century Gothic" w:hAnsi="Century Gothic" w:cs="Arial"/>
          <w:sz w:val="20"/>
          <w:szCs w:val="20"/>
        </w:rPr>
        <w:t xml:space="preserve">PRIMERO.- Es de aprobarse y se aprueba, cancelar y dejar sin efectos legales y administrativos, los Acuerdos N. 35 (treinta y cinco), aprobado el día 15 (quince) de diciembre del 2015 (dos mil quince) y el Acuerdo N. 902 (novecientos dos), aprobado el día 03 (tres) de agosto del año 2017 (dos mil diecisiete), en los que se aprobó  la superficie afectada , así como también la suscripción de un Contrato de Permuta por la superficie de 381.00 mts2 (trescientos ochenta y un metros cuadrados) propiedad del C. Rafael Hernández Magdaleno, con el Ayuntamiento </w:t>
      </w:r>
      <w:r>
        <w:rPr>
          <w:rFonts w:ascii="Century Gothic" w:hAnsi="Century Gothic" w:cs="Arial"/>
          <w:sz w:val="20"/>
          <w:szCs w:val="20"/>
        </w:rPr>
        <w:t xml:space="preserve">Constitucional </w:t>
      </w:r>
      <w:r w:rsidRPr="00A55E4C">
        <w:rPr>
          <w:rFonts w:ascii="Century Gothic" w:hAnsi="Century Gothic" w:cs="Arial"/>
          <w:sz w:val="20"/>
          <w:szCs w:val="20"/>
        </w:rPr>
        <w:t xml:space="preserve">de Tonalá, Jalisco, misma que fue afectada por la apertura de la continuación de la </w:t>
      </w:r>
      <w:r>
        <w:rPr>
          <w:rFonts w:ascii="Century Gothic" w:hAnsi="Century Gothic" w:cs="Arial"/>
          <w:sz w:val="20"/>
          <w:szCs w:val="20"/>
        </w:rPr>
        <w:t>c</w:t>
      </w:r>
      <w:r w:rsidRPr="00A55E4C">
        <w:rPr>
          <w:rFonts w:ascii="Century Gothic" w:hAnsi="Century Gothic" w:cs="Arial"/>
          <w:sz w:val="20"/>
          <w:szCs w:val="20"/>
        </w:rPr>
        <w:t xml:space="preserve">alle Higo y calle </w:t>
      </w:r>
      <w:r>
        <w:rPr>
          <w:rFonts w:ascii="Century Gothic" w:hAnsi="Century Gothic" w:cs="Arial"/>
          <w:sz w:val="20"/>
          <w:szCs w:val="20"/>
        </w:rPr>
        <w:t>S</w:t>
      </w:r>
      <w:r w:rsidRPr="00A55E4C">
        <w:rPr>
          <w:rFonts w:ascii="Century Gothic" w:hAnsi="Century Gothic" w:cs="Arial"/>
          <w:sz w:val="20"/>
          <w:szCs w:val="20"/>
        </w:rPr>
        <w:t>in Nombre, en Alamedas de Zalatitán en Tonalá, Jalisco.</w:t>
      </w:r>
    </w:p>
    <w:p w14:paraId="11898A68" w14:textId="77777777" w:rsidR="00037717" w:rsidRPr="00A55E4C" w:rsidRDefault="00037717" w:rsidP="00037717">
      <w:pPr>
        <w:tabs>
          <w:tab w:val="left" w:pos="142"/>
          <w:tab w:val="left" w:pos="284"/>
        </w:tabs>
        <w:jc w:val="both"/>
        <w:rPr>
          <w:rFonts w:ascii="Century Gothic" w:hAnsi="Century Gothic" w:cs="Arial"/>
          <w:sz w:val="20"/>
          <w:szCs w:val="20"/>
        </w:rPr>
      </w:pPr>
    </w:p>
    <w:p w14:paraId="648F7A9E" w14:textId="77777777" w:rsidR="00037717" w:rsidRPr="00A55E4C" w:rsidRDefault="00037717" w:rsidP="00037717">
      <w:pPr>
        <w:tabs>
          <w:tab w:val="left" w:pos="142"/>
          <w:tab w:val="left" w:pos="284"/>
        </w:tabs>
        <w:jc w:val="both"/>
        <w:rPr>
          <w:rFonts w:ascii="Century Gothic" w:hAnsi="Century Gothic" w:cs="Arial"/>
          <w:sz w:val="20"/>
          <w:szCs w:val="20"/>
        </w:rPr>
      </w:pPr>
      <w:r w:rsidRPr="00A55E4C">
        <w:rPr>
          <w:rFonts w:ascii="Century Gothic" w:hAnsi="Century Gothic" w:cs="Arial"/>
          <w:sz w:val="20"/>
          <w:szCs w:val="20"/>
        </w:rPr>
        <w:t>SEGUNDO.- Se aprueba la autorización al Municipio para que a través del Presidente Municipal, Síndico Municipal</w:t>
      </w:r>
      <w:r>
        <w:rPr>
          <w:rFonts w:ascii="Century Gothic" w:hAnsi="Century Gothic" w:cs="Arial"/>
          <w:sz w:val="20"/>
          <w:szCs w:val="20"/>
        </w:rPr>
        <w:t xml:space="preserve"> </w:t>
      </w:r>
      <w:r w:rsidRPr="00A55E4C">
        <w:rPr>
          <w:rFonts w:ascii="Century Gothic" w:hAnsi="Century Gothic" w:cs="Arial"/>
          <w:sz w:val="20"/>
          <w:szCs w:val="20"/>
        </w:rPr>
        <w:t xml:space="preserve">y Tesorero Municipal, realicen la suscripción del </w:t>
      </w:r>
      <w:r>
        <w:rPr>
          <w:rFonts w:ascii="Century Gothic" w:hAnsi="Century Gothic" w:cs="Arial"/>
          <w:sz w:val="20"/>
          <w:szCs w:val="20"/>
        </w:rPr>
        <w:t>C</w:t>
      </w:r>
      <w:r w:rsidRPr="00A55E4C">
        <w:rPr>
          <w:rFonts w:ascii="Century Gothic" w:hAnsi="Century Gothic" w:cs="Arial"/>
          <w:sz w:val="20"/>
          <w:szCs w:val="20"/>
        </w:rPr>
        <w:t xml:space="preserve">onvenio de Indemnización por </w:t>
      </w:r>
      <w:r>
        <w:rPr>
          <w:rFonts w:ascii="Century Gothic" w:hAnsi="Century Gothic" w:cs="Arial"/>
          <w:sz w:val="20"/>
          <w:szCs w:val="20"/>
        </w:rPr>
        <w:t>U</w:t>
      </w:r>
      <w:r w:rsidRPr="00A55E4C">
        <w:rPr>
          <w:rFonts w:ascii="Century Gothic" w:hAnsi="Century Gothic" w:cs="Arial"/>
          <w:sz w:val="20"/>
          <w:szCs w:val="20"/>
        </w:rPr>
        <w:t xml:space="preserve">tilidad Social, por la superficie de 381.00 mts2 (trescientos ochenta y un metros cuadrados), misma que resultó afectada por la apertura de la continuación de la </w:t>
      </w:r>
      <w:r>
        <w:rPr>
          <w:rFonts w:ascii="Century Gothic" w:hAnsi="Century Gothic" w:cs="Arial"/>
          <w:sz w:val="20"/>
          <w:szCs w:val="20"/>
        </w:rPr>
        <w:t>c</w:t>
      </w:r>
      <w:r w:rsidRPr="00A55E4C">
        <w:rPr>
          <w:rFonts w:ascii="Century Gothic" w:hAnsi="Century Gothic" w:cs="Arial"/>
          <w:sz w:val="20"/>
          <w:szCs w:val="20"/>
        </w:rPr>
        <w:t xml:space="preserve">alle Higo y calle </w:t>
      </w:r>
      <w:r>
        <w:rPr>
          <w:rFonts w:ascii="Century Gothic" w:hAnsi="Century Gothic" w:cs="Arial"/>
          <w:sz w:val="20"/>
          <w:szCs w:val="20"/>
        </w:rPr>
        <w:t>S</w:t>
      </w:r>
      <w:r w:rsidRPr="00A55E4C">
        <w:rPr>
          <w:rFonts w:ascii="Century Gothic" w:hAnsi="Century Gothic" w:cs="Arial"/>
          <w:sz w:val="20"/>
          <w:szCs w:val="20"/>
        </w:rPr>
        <w:t>in Nombre, en Alamedas de Zalatitán en Tonalá, Jalisco, a Valor Catastral referido al año 2018, entre este Ayuntamiento Constitucional de Tonalá, Jalisco</w:t>
      </w:r>
      <w:r>
        <w:rPr>
          <w:rFonts w:ascii="Century Gothic" w:hAnsi="Century Gothic" w:cs="Arial"/>
          <w:sz w:val="20"/>
          <w:szCs w:val="20"/>
        </w:rPr>
        <w:t>,</w:t>
      </w:r>
      <w:r w:rsidRPr="00A55E4C">
        <w:rPr>
          <w:rFonts w:ascii="Century Gothic" w:hAnsi="Century Gothic" w:cs="Arial"/>
          <w:sz w:val="20"/>
          <w:szCs w:val="20"/>
        </w:rPr>
        <w:t xml:space="preserve"> y el C. Rafael Hernández Magdaleno, por una indemnización total de $228,600.00 (</w:t>
      </w:r>
      <w:r>
        <w:rPr>
          <w:rFonts w:ascii="Century Gothic" w:hAnsi="Century Gothic" w:cs="Arial"/>
          <w:sz w:val="20"/>
          <w:szCs w:val="20"/>
        </w:rPr>
        <w:t>d</w:t>
      </w:r>
      <w:r w:rsidRPr="00A55E4C">
        <w:rPr>
          <w:rFonts w:ascii="Century Gothic" w:hAnsi="Century Gothic" w:cs="Arial"/>
          <w:sz w:val="20"/>
          <w:szCs w:val="20"/>
        </w:rPr>
        <w:t>oscientos veintiocho mil seiscientos pesos 00/100 M.N.). En lugar de la Permuta que se suscribió en el año 2018, debido a que los habitantes y vecinos del fraccionamiento Misión de San Francisco, se opusieron a la entrega de la superficie permutada al C. Rafael Hernández Magdaleno, lo cual hiso de imposible cumplimiento.</w:t>
      </w:r>
    </w:p>
    <w:p w14:paraId="6F5FDA22" w14:textId="77777777" w:rsidR="00037717" w:rsidRPr="00A55E4C" w:rsidRDefault="00037717" w:rsidP="00037717">
      <w:pPr>
        <w:tabs>
          <w:tab w:val="left" w:pos="142"/>
          <w:tab w:val="left" w:pos="284"/>
        </w:tabs>
        <w:jc w:val="both"/>
        <w:rPr>
          <w:rFonts w:ascii="Century Gothic" w:hAnsi="Century Gothic" w:cs="Arial"/>
          <w:sz w:val="20"/>
          <w:szCs w:val="20"/>
        </w:rPr>
      </w:pPr>
    </w:p>
    <w:p w14:paraId="4B404948" w14:textId="77777777" w:rsidR="00037717" w:rsidRPr="00A55E4C" w:rsidRDefault="00037717" w:rsidP="00037717">
      <w:pPr>
        <w:tabs>
          <w:tab w:val="left" w:pos="142"/>
          <w:tab w:val="left" w:pos="284"/>
        </w:tabs>
        <w:jc w:val="both"/>
        <w:rPr>
          <w:rFonts w:ascii="Century Gothic" w:hAnsi="Century Gothic" w:cs="Arial"/>
          <w:sz w:val="20"/>
          <w:szCs w:val="20"/>
        </w:rPr>
      </w:pPr>
      <w:r w:rsidRPr="00A55E4C">
        <w:rPr>
          <w:rFonts w:ascii="Century Gothic" w:hAnsi="Century Gothic" w:cs="Arial"/>
          <w:sz w:val="20"/>
          <w:szCs w:val="20"/>
        </w:rPr>
        <w:t>Quedando de la siguiente forma:</w:t>
      </w:r>
    </w:p>
    <w:p w14:paraId="7C481D9A" w14:textId="77777777" w:rsidR="00037717" w:rsidRPr="00A55E4C" w:rsidRDefault="00037717" w:rsidP="00037717">
      <w:pPr>
        <w:tabs>
          <w:tab w:val="left" w:pos="142"/>
          <w:tab w:val="left" w:pos="284"/>
        </w:tabs>
        <w:jc w:val="both"/>
        <w:rPr>
          <w:rFonts w:ascii="Century Gothic" w:hAnsi="Century Gothic" w:cs="Arial"/>
          <w:sz w:val="20"/>
          <w:szCs w:val="20"/>
        </w:rPr>
      </w:pPr>
    </w:p>
    <w:tbl>
      <w:tblPr>
        <w:tblStyle w:val="Tablaconcuadrcula"/>
        <w:tblW w:w="0" w:type="auto"/>
        <w:jc w:val="center"/>
        <w:tblLook w:val="04A0" w:firstRow="1" w:lastRow="0" w:firstColumn="1" w:lastColumn="0" w:noHBand="0" w:noVBand="1"/>
      </w:tblPr>
      <w:tblGrid>
        <w:gridCol w:w="2775"/>
        <w:gridCol w:w="2363"/>
        <w:gridCol w:w="1810"/>
        <w:gridCol w:w="1880"/>
      </w:tblGrid>
      <w:tr w:rsidR="00037717" w:rsidRPr="00A55E4C" w14:paraId="7EBE7DBE" w14:textId="77777777" w:rsidTr="003B2226">
        <w:trPr>
          <w:jc w:val="center"/>
        </w:trPr>
        <w:tc>
          <w:tcPr>
            <w:tcW w:w="3055" w:type="dxa"/>
            <w:shd w:val="clear" w:color="auto" w:fill="BFBFBF" w:themeFill="background1" w:themeFillShade="BF"/>
            <w:vAlign w:val="center"/>
          </w:tcPr>
          <w:p w14:paraId="75A4A3F7" w14:textId="77777777" w:rsidR="00037717" w:rsidRPr="00C20457" w:rsidRDefault="00037717" w:rsidP="003B2226">
            <w:pPr>
              <w:spacing w:before="60" w:after="60"/>
              <w:jc w:val="center"/>
              <w:rPr>
                <w:rFonts w:ascii="Century Gothic" w:hAnsi="Century Gothic" w:cs="Arial"/>
                <w:b/>
                <w:sz w:val="19"/>
                <w:szCs w:val="19"/>
              </w:rPr>
            </w:pPr>
            <w:r w:rsidRPr="00C20457">
              <w:rPr>
                <w:rFonts w:ascii="Century Gothic" w:hAnsi="Century Gothic" w:cs="Arial"/>
                <w:b/>
                <w:sz w:val="19"/>
                <w:szCs w:val="19"/>
              </w:rPr>
              <w:t>Ciudadano</w:t>
            </w:r>
          </w:p>
        </w:tc>
        <w:tc>
          <w:tcPr>
            <w:tcW w:w="2557" w:type="dxa"/>
            <w:shd w:val="clear" w:color="auto" w:fill="BFBFBF" w:themeFill="background1" w:themeFillShade="BF"/>
            <w:vAlign w:val="center"/>
          </w:tcPr>
          <w:p w14:paraId="483320DC" w14:textId="77777777" w:rsidR="00037717" w:rsidRPr="00C20457" w:rsidRDefault="00037717" w:rsidP="003B2226">
            <w:pPr>
              <w:spacing w:before="60" w:after="60"/>
              <w:jc w:val="center"/>
              <w:rPr>
                <w:rFonts w:ascii="Century Gothic" w:hAnsi="Century Gothic" w:cs="Arial"/>
                <w:b/>
                <w:sz w:val="19"/>
                <w:szCs w:val="19"/>
              </w:rPr>
            </w:pPr>
            <w:r w:rsidRPr="00C20457">
              <w:rPr>
                <w:rFonts w:ascii="Century Gothic" w:hAnsi="Century Gothic" w:cs="Arial"/>
                <w:b/>
                <w:sz w:val="19"/>
                <w:szCs w:val="19"/>
              </w:rPr>
              <w:t xml:space="preserve">Superficie </w:t>
            </w:r>
            <w:r>
              <w:rPr>
                <w:rFonts w:ascii="Century Gothic" w:hAnsi="Century Gothic" w:cs="Arial"/>
                <w:b/>
                <w:sz w:val="19"/>
                <w:szCs w:val="19"/>
              </w:rPr>
              <w:t>a</w:t>
            </w:r>
            <w:r w:rsidRPr="00C20457">
              <w:rPr>
                <w:rFonts w:ascii="Century Gothic" w:hAnsi="Century Gothic" w:cs="Arial"/>
                <w:b/>
                <w:sz w:val="19"/>
                <w:szCs w:val="19"/>
              </w:rPr>
              <w:t>fectada (en metros cuadrados)</w:t>
            </w:r>
            <w:r>
              <w:rPr>
                <w:rFonts w:ascii="Century Gothic" w:hAnsi="Century Gothic" w:cs="Arial"/>
                <w:b/>
                <w:sz w:val="19"/>
                <w:szCs w:val="19"/>
              </w:rPr>
              <w:t>:</w:t>
            </w:r>
          </w:p>
        </w:tc>
        <w:tc>
          <w:tcPr>
            <w:tcW w:w="1928" w:type="dxa"/>
            <w:shd w:val="clear" w:color="auto" w:fill="BFBFBF" w:themeFill="background1" w:themeFillShade="BF"/>
            <w:vAlign w:val="center"/>
          </w:tcPr>
          <w:p w14:paraId="6C806193" w14:textId="77777777" w:rsidR="00037717" w:rsidRPr="00C20457" w:rsidRDefault="00037717" w:rsidP="003B2226">
            <w:pPr>
              <w:spacing w:before="60" w:after="60"/>
              <w:jc w:val="center"/>
              <w:rPr>
                <w:rFonts w:ascii="Century Gothic" w:hAnsi="Century Gothic" w:cs="Arial"/>
                <w:b/>
                <w:sz w:val="19"/>
                <w:szCs w:val="19"/>
              </w:rPr>
            </w:pPr>
            <w:r w:rsidRPr="00C20457">
              <w:rPr>
                <w:rFonts w:ascii="Century Gothic" w:hAnsi="Century Gothic" w:cs="Arial"/>
                <w:b/>
                <w:sz w:val="19"/>
                <w:szCs w:val="19"/>
              </w:rPr>
              <w:t xml:space="preserve">Valor metro </w:t>
            </w:r>
            <w:r>
              <w:rPr>
                <w:rFonts w:ascii="Century Gothic" w:hAnsi="Century Gothic" w:cs="Arial"/>
                <w:b/>
                <w:sz w:val="19"/>
                <w:szCs w:val="19"/>
              </w:rPr>
              <w:t>cuadrado:</w:t>
            </w:r>
          </w:p>
        </w:tc>
        <w:tc>
          <w:tcPr>
            <w:tcW w:w="1928" w:type="dxa"/>
            <w:shd w:val="clear" w:color="auto" w:fill="BFBFBF" w:themeFill="background1" w:themeFillShade="BF"/>
            <w:vAlign w:val="center"/>
          </w:tcPr>
          <w:p w14:paraId="142C3373" w14:textId="77777777" w:rsidR="00037717" w:rsidRPr="00C20457" w:rsidRDefault="00037717" w:rsidP="003B2226">
            <w:pPr>
              <w:spacing w:before="60" w:after="60"/>
              <w:jc w:val="center"/>
              <w:rPr>
                <w:rFonts w:ascii="Century Gothic" w:hAnsi="Century Gothic" w:cs="Arial"/>
                <w:b/>
                <w:sz w:val="19"/>
                <w:szCs w:val="19"/>
              </w:rPr>
            </w:pPr>
            <w:proofErr w:type="gramStart"/>
            <w:r w:rsidRPr="00C20457">
              <w:rPr>
                <w:rFonts w:ascii="Century Gothic" w:hAnsi="Century Gothic" w:cs="Arial"/>
                <w:b/>
                <w:sz w:val="19"/>
                <w:szCs w:val="19"/>
              </w:rPr>
              <w:t>Total</w:t>
            </w:r>
            <w:proofErr w:type="gramEnd"/>
            <w:r w:rsidRPr="00C20457">
              <w:rPr>
                <w:rFonts w:ascii="Century Gothic" w:hAnsi="Century Gothic" w:cs="Arial"/>
                <w:b/>
                <w:sz w:val="19"/>
                <w:szCs w:val="19"/>
              </w:rPr>
              <w:t xml:space="preserve"> de la </w:t>
            </w:r>
            <w:r>
              <w:rPr>
                <w:rFonts w:ascii="Century Gothic" w:hAnsi="Century Gothic" w:cs="Arial"/>
                <w:b/>
                <w:sz w:val="19"/>
                <w:szCs w:val="19"/>
              </w:rPr>
              <w:t>i</w:t>
            </w:r>
            <w:r w:rsidRPr="00C20457">
              <w:rPr>
                <w:rFonts w:ascii="Century Gothic" w:hAnsi="Century Gothic" w:cs="Arial"/>
                <w:b/>
                <w:sz w:val="19"/>
                <w:szCs w:val="19"/>
              </w:rPr>
              <w:t>ndemnización</w:t>
            </w:r>
            <w:r>
              <w:rPr>
                <w:rFonts w:ascii="Century Gothic" w:hAnsi="Century Gothic" w:cs="Arial"/>
                <w:b/>
                <w:sz w:val="19"/>
                <w:szCs w:val="19"/>
              </w:rPr>
              <w:t>:</w:t>
            </w:r>
          </w:p>
        </w:tc>
      </w:tr>
      <w:tr w:rsidR="00037717" w:rsidRPr="00A55E4C" w14:paraId="3086581F" w14:textId="77777777" w:rsidTr="003B2226">
        <w:trPr>
          <w:jc w:val="center"/>
        </w:trPr>
        <w:tc>
          <w:tcPr>
            <w:tcW w:w="3055" w:type="dxa"/>
            <w:vAlign w:val="center"/>
          </w:tcPr>
          <w:p w14:paraId="6CEAE05A" w14:textId="77777777" w:rsidR="00037717" w:rsidRPr="00A55E4C" w:rsidRDefault="00037717" w:rsidP="003B2226">
            <w:pPr>
              <w:spacing w:before="60" w:after="60"/>
              <w:jc w:val="center"/>
              <w:rPr>
                <w:rFonts w:ascii="Century Gothic" w:hAnsi="Century Gothic" w:cs="Arial"/>
                <w:bCs/>
                <w:sz w:val="19"/>
                <w:szCs w:val="19"/>
              </w:rPr>
            </w:pPr>
            <w:r w:rsidRPr="00A55E4C">
              <w:rPr>
                <w:rFonts w:ascii="Century Gothic" w:hAnsi="Century Gothic" w:cs="Arial"/>
                <w:bCs/>
                <w:sz w:val="19"/>
                <w:szCs w:val="19"/>
              </w:rPr>
              <w:t>Rafael Hernández Magdaleno</w:t>
            </w:r>
          </w:p>
        </w:tc>
        <w:tc>
          <w:tcPr>
            <w:tcW w:w="2557" w:type="dxa"/>
            <w:vAlign w:val="center"/>
          </w:tcPr>
          <w:p w14:paraId="09ADC021" w14:textId="77777777" w:rsidR="00037717" w:rsidRPr="00A55E4C" w:rsidRDefault="00037717" w:rsidP="003B2226">
            <w:pPr>
              <w:spacing w:before="60" w:after="60"/>
              <w:jc w:val="center"/>
              <w:rPr>
                <w:rFonts w:ascii="Century Gothic" w:hAnsi="Century Gothic" w:cs="Arial"/>
                <w:bCs/>
                <w:sz w:val="19"/>
                <w:szCs w:val="19"/>
                <w:vertAlign w:val="superscript"/>
              </w:rPr>
            </w:pPr>
            <w:r w:rsidRPr="00A55E4C">
              <w:rPr>
                <w:rFonts w:ascii="Century Gothic" w:hAnsi="Century Gothic" w:cs="Arial"/>
                <w:bCs/>
                <w:sz w:val="19"/>
                <w:szCs w:val="19"/>
              </w:rPr>
              <w:t>381.00m</w:t>
            </w:r>
            <w:r w:rsidRPr="00A55E4C">
              <w:rPr>
                <w:rFonts w:ascii="Century Gothic" w:hAnsi="Century Gothic" w:cs="Arial"/>
                <w:bCs/>
                <w:sz w:val="19"/>
                <w:szCs w:val="19"/>
                <w:vertAlign w:val="superscript"/>
              </w:rPr>
              <w:t>2</w:t>
            </w:r>
          </w:p>
        </w:tc>
        <w:tc>
          <w:tcPr>
            <w:tcW w:w="1928" w:type="dxa"/>
            <w:vAlign w:val="center"/>
          </w:tcPr>
          <w:p w14:paraId="69B066F6" w14:textId="77777777" w:rsidR="00037717" w:rsidRPr="00A55E4C" w:rsidRDefault="00037717" w:rsidP="003B2226">
            <w:pPr>
              <w:spacing w:before="60" w:after="60"/>
              <w:jc w:val="center"/>
              <w:rPr>
                <w:rFonts w:ascii="Century Gothic" w:eastAsia="Gotham" w:hAnsi="Century Gothic" w:cs="Arial"/>
                <w:bCs/>
                <w:color w:val="000000"/>
                <w:sz w:val="19"/>
                <w:szCs w:val="19"/>
              </w:rPr>
            </w:pPr>
            <w:r w:rsidRPr="00A55E4C">
              <w:rPr>
                <w:rFonts w:ascii="Century Gothic" w:eastAsia="Gotham" w:hAnsi="Century Gothic" w:cs="Arial"/>
                <w:bCs/>
                <w:color w:val="000000"/>
                <w:sz w:val="19"/>
                <w:szCs w:val="19"/>
              </w:rPr>
              <w:t>$600.00</w:t>
            </w:r>
          </w:p>
        </w:tc>
        <w:tc>
          <w:tcPr>
            <w:tcW w:w="1928" w:type="dxa"/>
            <w:vAlign w:val="center"/>
          </w:tcPr>
          <w:p w14:paraId="2F6AD551" w14:textId="77777777" w:rsidR="00037717" w:rsidRPr="00A55E4C" w:rsidRDefault="00037717" w:rsidP="003B2226">
            <w:pPr>
              <w:spacing w:before="60" w:after="60"/>
              <w:jc w:val="center"/>
              <w:rPr>
                <w:rFonts w:ascii="Century Gothic" w:eastAsia="Gotham" w:hAnsi="Century Gothic" w:cs="Arial"/>
                <w:bCs/>
                <w:color w:val="000000"/>
                <w:sz w:val="19"/>
                <w:szCs w:val="19"/>
              </w:rPr>
            </w:pPr>
            <w:r w:rsidRPr="00A55E4C">
              <w:rPr>
                <w:rFonts w:ascii="Century Gothic" w:eastAsia="Gotham" w:hAnsi="Century Gothic" w:cs="Arial"/>
                <w:bCs/>
                <w:color w:val="000000"/>
                <w:sz w:val="19"/>
                <w:szCs w:val="19"/>
              </w:rPr>
              <w:t>$228,600.00</w:t>
            </w:r>
          </w:p>
        </w:tc>
      </w:tr>
    </w:tbl>
    <w:p w14:paraId="2CEF72FB" w14:textId="77777777" w:rsidR="00037717" w:rsidRPr="00A55E4C" w:rsidRDefault="00037717" w:rsidP="00037717">
      <w:pPr>
        <w:tabs>
          <w:tab w:val="left" w:pos="142"/>
          <w:tab w:val="left" w:pos="284"/>
        </w:tabs>
        <w:jc w:val="both"/>
        <w:rPr>
          <w:rFonts w:ascii="Century Gothic" w:hAnsi="Century Gothic" w:cs="Arial"/>
          <w:sz w:val="20"/>
          <w:szCs w:val="20"/>
        </w:rPr>
      </w:pPr>
    </w:p>
    <w:p w14:paraId="791AD93A" w14:textId="77777777" w:rsidR="00037717" w:rsidRPr="00A55E4C" w:rsidRDefault="00037717" w:rsidP="00037717">
      <w:pPr>
        <w:tabs>
          <w:tab w:val="left" w:pos="142"/>
          <w:tab w:val="left" w:pos="284"/>
        </w:tabs>
        <w:jc w:val="both"/>
        <w:rPr>
          <w:rFonts w:ascii="Century Gothic" w:hAnsi="Century Gothic" w:cs="Arial"/>
          <w:sz w:val="20"/>
          <w:szCs w:val="20"/>
        </w:rPr>
      </w:pPr>
      <w:r w:rsidRPr="00A55E4C">
        <w:rPr>
          <w:rFonts w:ascii="Century Gothic" w:hAnsi="Century Gothic" w:cs="Arial"/>
          <w:sz w:val="20"/>
          <w:szCs w:val="20"/>
        </w:rPr>
        <w:t>TERCERO. - Se aprueba incorporar al patrimonio municipal, como bien de dominio público del Municipio de Tonalá, Jalisco, la superficie ocupada y afectada de 381.00m2 del C. Rafael Hernández Magdaleno, misma que resultó afectada por la apertura de la continuación de la calle Higo y calle Sin Nombre, en Alamedas de Zalatitán</w:t>
      </w:r>
      <w:r>
        <w:rPr>
          <w:rFonts w:ascii="Century Gothic" w:hAnsi="Century Gothic" w:cs="Arial"/>
          <w:sz w:val="20"/>
          <w:szCs w:val="20"/>
        </w:rPr>
        <w:t xml:space="preserve">, </w:t>
      </w:r>
      <w:r w:rsidRPr="00A55E4C">
        <w:rPr>
          <w:rFonts w:ascii="Century Gothic" w:hAnsi="Century Gothic" w:cs="Arial"/>
          <w:sz w:val="20"/>
          <w:szCs w:val="20"/>
        </w:rPr>
        <w:t>en Tonalá, Jalisco.</w:t>
      </w:r>
    </w:p>
    <w:p w14:paraId="160C824E" w14:textId="77777777" w:rsidR="00037717" w:rsidRPr="00A55E4C" w:rsidRDefault="00037717" w:rsidP="00037717">
      <w:pPr>
        <w:tabs>
          <w:tab w:val="left" w:pos="142"/>
          <w:tab w:val="left" w:pos="284"/>
        </w:tabs>
        <w:jc w:val="both"/>
        <w:rPr>
          <w:rFonts w:ascii="Century Gothic" w:hAnsi="Century Gothic" w:cs="Arial"/>
          <w:sz w:val="20"/>
          <w:szCs w:val="20"/>
        </w:rPr>
      </w:pPr>
    </w:p>
    <w:p w14:paraId="78EFA41A" w14:textId="77777777" w:rsidR="00037717" w:rsidRPr="00A55E4C" w:rsidRDefault="00037717" w:rsidP="00037717">
      <w:pPr>
        <w:tabs>
          <w:tab w:val="left" w:pos="142"/>
          <w:tab w:val="left" w:pos="284"/>
        </w:tabs>
        <w:jc w:val="both"/>
        <w:rPr>
          <w:rFonts w:ascii="Century Gothic" w:hAnsi="Century Gothic" w:cs="Arial"/>
          <w:sz w:val="20"/>
          <w:szCs w:val="20"/>
        </w:rPr>
      </w:pPr>
      <w:r w:rsidRPr="00A55E4C">
        <w:rPr>
          <w:rFonts w:ascii="Century Gothic" w:hAnsi="Century Gothic" w:cs="Arial"/>
          <w:sz w:val="20"/>
          <w:szCs w:val="20"/>
        </w:rPr>
        <w:t>CUARTO. - Se aprueba que, una vez realizada la suscripción del Convenio de Indemnización por Utilidad Social, sobre la superficie ocupada y afectada del C. Rafael Hernández Magdaleno, este realizar</w:t>
      </w:r>
      <w:r>
        <w:rPr>
          <w:rFonts w:ascii="Century Gothic" w:hAnsi="Century Gothic" w:cs="Arial"/>
          <w:sz w:val="20"/>
          <w:szCs w:val="20"/>
        </w:rPr>
        <w:t>á</w:t>
      </w:r>
      <w:r w:rsidRPr="00A55E4C">
        <w:rPr>
          <w:rFonts w:ascii="Century Gothic" w:hAnsi="Century Gothic" w:cs="Arial"/>
          <w:sz w:val="20"/>
          <w:szCs w:val="20"/>
        </w:rPr>
        <w:t xml:space="preserve"> la entrega de manera física, material y jurídica, asimismo la transmisión de derechos de la propiedad mediante la escrituración correspondiente a favor del municipio. </w:t>
      </w:r>
    </w:p>
    <w:p w14:paraId="1C777B60" w14:textId="77777777" w:rsidR="00037717" w:rsidRPr="00A55E4C" w:rsidRDefault="00037717" w:rsidP="00037717">
      <w:pPr>
        <w:tabs>
          <w:tab w:val="left" w:pos="142"/>
          <w:tab w:val="left" w:pos="284"/>
        </w:tabs>
        <w:jc w:val="both"/>
        <w:rPr>
          <w:rFonts w:ascii="Century Gothic" w:hAnsi="Century Gothic" w:cs="Arial"/>
          <w:sz w:val="20"/>
          <w:szCs w:val="20"/>
        </w:rPr>
      </w:pPr>
    </w:p>
    <w:p w14:paraId="2EC4C427" w14:textId="77777777" w:rsidR="00037717" w:rsidRPr="00A55E4C" w:rsidRDefault="00037717" w:rsidP="00037717">
      <w:pPr>
        <w:tabs>
          <w:tab w:val="left" w:pos="142"/>
          <w:tab w:val="left" w:pos="284"/>
        </w:tabs>
        <w:jc w:val="both"/>
        <w:rPr>
          <w:rFonts w:ascii="Century Gothic" w:hAnsi="Century Gothic" w:cs="Arial"/>
          <w:sz w:val="20"/>
          <w:szCs w:val="20"/>
        </w:rPr>
      </w:pPr>
      <w:r w:rsidRPr="00A55E4C">
        <w:rPr>
          <w:rFonts w:ascii="Century Gothic" w:hAnsi="Century Gothic" w:cs="Arial"/>
          <w:sz w:val="20"/>
          <w:szCs w:val="20"/>
        </w:rPr>
        <w:t xml:space="preserve">QUINTO. – Se aprueba que los gastos que se origen por concepto de escrituración de la superficie ocupada y afectada, por la apertura de la continuación de la </w:t>
      </w:r>
      <w:r>
        <w:rPr>
          <w:rFonts w:ascii="Century Gothic" w:hAnsi="Century Gothic" w:cs="Arial"/>
          <w:sz w:val="20"/>
          <w:szCs w:val="20"/>
        </w:rPr>
        <w:t>c</w:t>
      </w:r>
      <w:r w:rsidRPr="00A55E4C">
        <w:rPr>
          <w:rFonts w:ascii="Century Gothic" w:hAnsi="Century Gothic" w:cs="Arial"/>
          <w:sz w:val="20"/>
          <w:szCs w:val="20"/>
        </w:rPr>
        <w:t>alle Higo y calle Sin Nombre, en Alamedas de Zalatitán en Tonalá, Jalisco, propiedad del C. Rafael Hernández Magdaleno, serán pagados y solventados por el municipio.</w:t>
      </w:r>
    </w:p>
    <w:p w14:paraId="4DA5E170" w14:textId="77777777" w:rsidR="00037717" w:rsidRPr="00A55E4C" w:rsidRDefault="00037717" w:rsidP="00037717">
      <w:pPr>
        <w:tabs>
          <w:tab w:val="left" w:pos="142"/>
          <w:tab w:val="left" w:pos="284"/>
        </w:tabs>
        <w:jc w:val="both"/>
        <w:rPr>
          <w:rFonts w:ascii="Century Gothic" w:hAnsi="Century Gothic" w:cs="Arial"/>
          <w:sz w:val="20"/>
          <w:szCs w:val="20"/>
        </w:rPr>
      </w:pPr>
    </w:p>
    <w:p w14:paraId="6FC65449" w14:textId="77777777" w:rsidR="00037717" w:rsidRPr="00A55E4C" w:rsidRDefault="00037717" w:rsidP="00037717">
      <w:pPr>
        <w:tabs>
          <w:tab w:val="left" w:pos="142"/>
          <w:tab w:val="left" w:pos="284"/>
        </w:tabs>
        <w:jc w:val="both"/>
        <w:rPr>
          <w:rFonts w:ascii="Century Gothic" w:hAnsi="Century Gothic" w:cs="Arial"/>
          <w:sz w:val="20"/>
          <w:szCs w:val="20"/>
        </w:rPr>
      </w:pPr>
      <w:r w:rsidRPr="00A55E4C">
        <w:rPr>
          <w:rFonts w:ascii="Century Gothic" w:hAnsi="Century Gothic" w:cs="Arial"/>
          <w:sz w:val="20"/>
          <w:szCs w:val="20"/>
        </w:rPr>
        <w:t>SEXTO. – Se instruye a la Dirección General Jurídica, para que realice la documentación necesaria, para el cumplimiento del presente acuerdo.</w:t>
      </w:r>
    </w:p>
    <w:p w14:paraId="269C631E" w14:textId="77777777" w:rsidR="00037717" w:rsidRPr="00A55E4C" w:rsidRDefault="00037717" w:rsidP="00037717">
      <w:pPr>
        <w:tabs>
          <w:tab w:val="left" w:pos="142"/>
          <w:tab w:val="left" w:pos="284"/>
        </w:tabs>
        <w:jc w:val="both"/>
        <w:rPr>
          <w:rFonts w:ascii="Century Gothic" w:hAnsi="Century Gothic" w:cs="Arial"/>
          <w:sz w:val="20"/>
          <w:szCs w:val="20"/>
        </w:rPr>
      </w:pPr>
    </w:p>
    <w:p w14:paraId="58932D45" w14:textId="77777777" w:rsidR="00037717" w:rsidRPr="00A55E4C" w:rsidRDefault="00037717" w:rsidP="00037717">
      <w:pPr>
        <w:tabs>
          <w:tab w:val="left" w:pos="142"/>
          <w:tab w:val="left" w:pos="284"/>
        </w:tabs>
        <w:jc w:val="both"/>
        <w:rPr>
          <w:rFonts w:ascii="Century Gothic" w:hAnsi="Century Gothic" w:cs="Arial"/>
          <w:sz w:val="20"/>
          <w:szCs w:val="20"/>
        </w:rPr>
      </w:pPr>
      <w:r w:rsidRPr="00A55E4C">
        <w:rPr>
          <w:rFonts w:ascii="Century Gothic" w:hAnsi="Century Gothic" w:cs="Arial"/>
          <w:sz w:val="20"/>
          <w:szCs w:val="20"/>
        </w:rPr>
        <w:t xml:space="preserve">SEPTIMO. - Notifíquese y remítase una copia debidamente certificada del presente acuerdo al C. Rafael Hernández Magdaleno, para su conocimiento. </w:t>
      </w:r>
    </w:p>
    <w:p w14:paraId="213C92D3" w14:textId="77777777" w:rsidR="00037717" w:rsidRPr="00A55E4C" w:rsidRDefault="00037717" w:rsidP="00037717">
      <w:pPr>
        <w:tabs>
          <w:tab w:val="left" w:pos="142"/>
          <w:tab w:val="left" w:pos="284"/>
        </w:tabs>
        <w:jc w:val="both"/>
        <w:rPr>
          <w:rFonts w:ascii="Century Gothic" w:hAnsi="Century Gothic" w:cs="Arial"/>
          <w:sz w:val="20"/>
          <w:szCs w:val="20"/>
        </w:rPr>
      </w:pPr>
    </w:p>
    <w:p w14:paraId="2BD96B91" w14:textId="77777777" w:rsidR="00037717" w:rsidRPr="00A55E4C" w:rsidRDefault="00037717" w:rsidP="00037717">
      <w:pPr>
        <w:tabs>
          <w:tab w:val="left" w:pos="142"/>
          <w:tab w:val="left" w:pos="284"/>
        </w:tabs>
        <w:jc w:val="both"/>
        <w:rPr>
          <w:rFonts w:ascii="Century Gothic" w:hAnsi="Century Gothic" w:cs="Arial"/>
          <w:sz w:val="20"/>
          <w:szCs w:val="20"/>
        </w:rPr>
      </w:pPr>
      <w:r w:rsidRPr="00A55E4C">
        <w:rPr>
          <w:rFonts w:ascii="Century Gothic" w:hAnsi="Century Gothic" w:cs="Arial"/>
          <w:sz w:val="20"/>
          <w:szCs w:val="20"/>
        </w:rPr>
        <w:t>OCTAVO. - Publíquese el Presente Acuerdo en la Gaceta Municipal de Tonalá, Jalisco.</w:t>
      </w:r>
    </w:p>
    <w:p w14:paraId="4F005505" w14:textId="77777777" w:rsidR="00037717" w:rsidRPr="00A55E4C" w:rsidRDefault="00037717" w:rsidP="00037717">
      <w:pPr>
        <w:tabs>
          <w:tab w:val="left" w:pos="142"/>
          <w:tab w:val="left" w:pos="284"/>
        </w:tabs>
        <w:jc w:val="both"/>
        <w:rPr>
          <w:rFonts w:ascii="Century Gothic" w:hAnsi="Century Gothic" w:cs="Arial"/>
          <w:sz w:val="20"/>
          <w:szCs w:val="20"/>
        </w:rPr>
      </w:pPr>
    </w:p>
    <w:p w14:paraId="5ACA7542" w14:textId="77777777" w:rsidR="00037717" w:rsidRPr="00A55E4C" w:rsidRDefault="00037717" w:rsidP="00037717">
      <w:pPr>
        <w:tabs>
          <w:tab w:val="left" w:pos="142"/>
          <w:tab w:val="left" w:pos="284"/>
        </w:tabs>
        <w:jc w:val="both"/>
        <w:rPr>
          <w:rFonts w:ascii="Century Gothic" w:hAnsi="Century Gothic" w:cs="Arial"/>
          <w:sz w:val="20"/>
          <w:szCs w:val="20"/>
        </w:rPr>
      </w:pPr>
      <w:r w:rsidRPr="00A55E4C">
        <w:rPr>
          <w:rFonts w:ascii="Century Gothic" w:hAnsi="Century Gothic" w:cs="Arial"/>
          <w:sz w:val="20"/>
          <w:szCs w:val="20"/>
        </w:rPr>
        <w:t xml:space="preserve">Continuando con el uso de la voz el </w:t>
      </w:r>
      <w:proofErr w:type="gramStart"/>
      <w:r w:rsidRPr="00A55E4C">
        <w:rPr>
          <w:rFonts w:ascii="Century Gothic" w:hAnsi="Century Gothic" w:cs="Arial"/>
          <w:sz w:val="20"/>
          <w:szCs w:val="20"/>
        </w:rPr>
        <w:t>Presidente</w:t>
      </w:r>
      <w:proofErr w:type="gramEnd"/>
      <w:r w:rsidRPr="00A55E4C">
        <w:rPr>
          <w:rFonts w:ascii="Century Gothic" w:hAnsi="Century Gothic" w:cs="Arial"/>
          <w:sz w:val="20"/>
          <w:szCs w:val="20"/>
        </w:rPr>
        <w:t xml:space="preserve"> Municipal, Sergio Armando Chávez Dávalos, señala que, en consecuencia, se abre la discusión con referencia a la presente iniciativa </w:t>
      </w:r>
      <w:r w:rsidRPr="00A55E4C">
        <w:rPr>
          <w:rFonts w:ascii="Century Gothic" w:hAnsi="Century Gothic" w:cs="Arial"/>
          <w:sz w:val="20"/>
          <w:szCs w:val="20"/>
        </w:rPr>
        <w:lastRenderedPageBreak/>
        <w:t>con dispensa de trámite, consultando a las y los Regidores si alguien desea hacer uso de la voz; instruyendo a la Secretaría General, para que registre a los oradores.</w:t>
      </w:r>
    </w:p>
    <w:p w14:paraId="24015A04" w14:textId="77777777" w:rsidR="00037717" w:rsidRPr="00A55E4C" w:rsidRDefault="00037717" w:rsidP="00037717">
      <w:pPr>
        <w:tabs>
          <w:tab w:val="left" w:pos="142"/>
          <w:tab w:val="left" w:pos="284"/>
        </w:tabs>
        <w:jc w:val="both"/>
        <w:rPr>
          <w:rFonts w:ascii="Century Gothic" w:hAnsi="Century Gothic" w:cs="Arial"/>
          <w:sz w:val="20"/>
          <w:szCs w:val="20"/>
        </w:rPr>
      </w:pPr>
    </w:p>
    <w:p w14:paraId="62E71AA7" w14:textId="77777777" w:rsidR="00037717" w:rsidRPr="00A55E4C" w:rsidRDefault="00037717" w:rsidP="00037717">
      <w:pPr>
        <w:tabs>
          <w:tab w:val="left" w:pos="142"/>
          <w:tab w:val="left" w:pos="284"/>
        </w:tabs>
        <w:jc w:val="both"/>
        <w:rPr>
          <w:rFonts w:ascii="Century Gothic" w:hAnsi="Century Gothic" w:cs="Arial"/>
          <w:sz w:val="20"/>
          <w:szCs w:val="20"/>
        </w:rPr>
      </w:pPr>
      <w:r w:rsidRPr="00A55E4C">
        <w:rPr>
          <w:rFonts w:ascii="Century Gothic" w:hAnsi="Century Gothic" w:cs="Arial"/>
          <w:sz w:val="20"/>
          <w:szCs w:val="20"/>
        </w:rPr>
        <w:t xml:space="preserve">En uso de la voz informativa, la </w:t>
      </w:r>
      <w:proofErr w:type="gramStart"/>
      <w:r w:rsidRPr="00A55E4C">
        <w:rPr>
          <w:rFonts w:ascii="Century Gothic" w:hAnsi="Century Gothic" w:cs="Arial"/>
          <w:sz w:val="20"/>
          <w:szCs w:val="20"/>
        </w:rPr>
        <w:t>Secretaria General</w:t>
      </w:r>
      <w:proofErr w:type="gramEnd"/>
      <w:r w:rsidRPr="00A55E4C">
        <w:rPr>
          <w:rFonts w:ascii="Century Gothic" w:hAnsi="Century Gothic" w:cs="Arial"/>
          <w:sz w:val="20"/>
          <w:szCs w:val="20"/>
        </w:rPr>
        <w:t xml:space="preserve">, Mtra. Celia Isabel Gauna Ruiz de León, manifiesta que, como lo indica señor </w:t>
      </w:r>
      <w:proofErr w:type="gramStart"/>
      <w:r w:rsidRPr="00A55E4C">
        <w:rPr>
          <w:rFonts w:ascii="Century Gothic" w:hAnsi="Century Gothic" w:cs="Arial"/>
          <w:sz w:val="20"/>
          <w:szCs w:val="20"/>
        </w:rPr>
        <w:t>Presidente</w:t>
      </w:r>
      <w:proofErr w:type="gramEnd"/>
      <w:r w:rsidRPr="00A55E4C">
        <w:rPr>
          <w:rFonts w:ascii="Century Gothic" w:hAnsi="Century Gothic" w:cs="Arial"/>
          <w:sz w:val="20"/>
          <w:szCs w:val="20"/>
        </w:rPr>
        <w:t>, le informo que no se cuenta con registro de oradores.</w:t>
      </w:r>
    </w:p>
    <w:p w14:paraId="56F65248" w14:textId="77777777" w:rsidR="00037717" w:rsidRPr="00A55E4C" w:rsidRDefault="00037717" w:rsidP="00037717">
      <w:pPr>
        <w:jc w:val="both"/>
        <w:rPr>
          <w:rFonts w:ascii="Century Gothic" w:hAnsi="Century Gothic" w:cs="Arial"/>
          <w:sz w:val="20"/>
          <w:szCs w:val="20"/>
        </w:rPr>
      </w:pPr>
    </w:p>
    <w:p w14:paraId="42BF7749" w14:textId="77777777" w:rsidR="00037717" w:rsidRPr="00A55E4C" w:rsidRDefault="00037717" w:rsidP="00037717">
      <w:pPr>
        <w:jc w:val="both"/>
        <w:rPr>
          <w:rFonts w:ascii="Century Gothic" w:hAnsi="Century Gothic" w:cs="Arial"/>
          <w:sz w:val="20"/>
          <w:szCs w:val="20"/>
        </w:rPr>
      </w:pPr>
      <w:r w:rsidRPr="00A55E4C">
        <w:rPr>
          <w:rFonts w:ascii="Century Gothic" w:hAnsi="Century Gothic" w:cs="Arial"/>
          <w:sz w:val="20"/>
          <w:szCs w:val="20"/>
        </w:rPr>
        <w:t xml:space="preserve">En uso de la voz el </w:t>
      </w:r>
      <w:proofErr w:type="gramStart"/>
      <w:r w:rsidRPr="00A55E4C">
        <w:rPr>
          <w:rFonts w:ascii="Century Gothic" w:hAnsi="Century Gothic" w:cs="Arial"/>
          <w:sz w:val="20"/>
          <w:szCs w:val="20"/>
        </w:rPr>
        <w:t>Presidente</w:t>
      </w:r>
      <w:proofErr w:type="gramEnd"/>
      <w:r w:rsidRPr="00A55E4C">
        <w:rPr>
          <w:rFonts w:ascii="Century Gothic" w:hAnsi="Century Gothic" w:cs="Arial"/>
          <w:sz w:val="20"/>
          <w:szCs w:val="20"/>
        </w:rPr>
        <w:t xml:space="preserve"> Municipal, Sergio Armando Chávez Dávalos, expresa que, gracias; se declara agotada la discusión, y les consulto si es de aprobarse, en lo general y en lo particular, la iniciativa con dispensa de trámite de referencia, por lo que, quienes estén por la afirmativa, sírvanse a manifestarlo levantando su mano; instruyendo a la </w:t>
      </w:r>
      <w:proofErr w:type="gramStart"/>
      <w:r w:rsidRPr="00A55E4C">
        <w:rPr>
          <w:rFonts w:ascii="Century Gothic" w:hAnsi="Century Gothic" w:cs="Arial"/>
          <w:sz w:val="20"/>
          <w:szCs w:val="20"/>
        </w:rPr>
        <w:t>Secretar</w:t>
      </w:r>
      <w:r>
        <w:rPr>
          <w:rFonts w:ascii="Century Gothic" w:hAnsi="Century Gothic" w:cs="Arial"/>
          <w:sz w:val="20"/>
          <w:szCs w:val="20"/>
        </w:rPr>
        <w:t>i</w:t>
      </w:r>
      <w:r w:rsidRPr="00A55E4C">
        <w:rPr>
          <w:rFonts w:ascii="Century Gothic" w:hAnsi="Century Gothic" w:cs="Arial"/>
          <w:sz w:val="20"/>
          <w:szCs w:val="20"/>
        </w:rPr>
        <w:t>a General</w:t>
      </w:r>
      <w:proofErr w:type="gramEnd"/>
      <w:r w:rsidRPr="00A55E4C">
        <w:rPr>
          <w:rFonts w:ascii="Century Gothic" w:hAnsi="Century Gothic" w:cs="Arial"/>
          <w:sz w:val="20"/>
          <w:szCs w:val="20"/>
        </w:rPr>
        <w:t xml:space="preserve"> para que contabilice los votos y nos informe del resultado.</w:t>
      </w:r>
    </w:p>
    <w:p w14:paraId="46501146" w14:textId="77777777" w:rsidR="00037717" w:rsidRPr="00A55E4C" w:rsidRDefault="00037717" w:rsidP="00037717">
      <w:pPr>
        <w:jc w:val="both"/>
        <w:rPr>
          <w:rFonts w:ascii="Century Gothic" w:hAnsi="Century Gothic" w:cs="Arial"/>
          <w:sz w:val="20"/>
          <w:szCs w:val="20"/>
        </w:rPr>
      </w:pPr>
    </w:p>
    <w:p w14:paraId="08B37789" w14:textId="77777777" w:rsidR="00037717" w:rsidRPr="00A55E4C" w:rsidRDefault="00037717" w:rsidP="00037717">
      <w:pPr>
        <w:jc w:val="both"/>
        <w:rPr>
          <w:rFonts w:ascii="Century Gothic" w:hAnsi="Century Gothic" w:cs="Arial"/>
          <w:sz w:val="20"/>
          <w:szCs w:val="20"/>
        </w:rPr>
      </w:pPr>
      <w:r w:rsidRPr="00A55E4C">
        <w:rPr>
          <w:rFonts w:ascii="Century Gothic" w:hAnsi="Century Gothic" w:cs="Arial"/>
          <w:sz w:val="20"/>
          <w:szCs w:val="20"/>
        </w:rPr>
        <w:t xml:space="preserve">En uso de la voz informativa, la </w:t>
      </w:r>
      <w:proofErr w:type="gramStart"/>
      <w:r w:rsidRPr="00A55E4C">
        <w:rPr>
          <w:rFonts w:ascii="Century Gothic" w:hAnsi="Century Gothic" w:cs="Arial"/>
          <w:sz w:val="20"/>
          <w:szCs w:val="20"/>
        </w:rPr>
        <w:t>Secretaria General</w:t>
      </w:r>
      <w:proofErr w:type="gramEnd"/>
      <w:r w:rsidRPr="00A55E4C">
        <w:rPr>
          <w:rFonts w:ascii="Century Gothic" w:hAnsi="Century Gothic" w:cs="Arial"/>
          <w:sz w:val="20"/>
          <w:szCs w:val="20"/>
        </w:rPr>
        <w:t xml:space="preserve">, Mtra. Celia Isabel Gauna Ruiz de León, menciona que, como lo indica señor </w:t>
      </w:r>
      <w:proofErr w:type="gramStart"/>
      <w:r w:rsidRPr="00A55E4C">
        <w:rPr>
          <w:rFonts w:ascii="Century Gothic" w:hAnsi="Century Gothic" w:cs="Arial"/>
          <w:sz w:val="20"/>
          <w:szCs w:val="20"/>
        </w:rPr>
        <w:t>Presidente</w:t>
      </w:r>
      <w:proofErr w:type="gramEnd"/>
      <w:r w:rsidRPr="00A55E4C">
        <w:rPr>
          <w:rFonts w:ascii="Century Gothic" w:hAnsi="Century Gothic" w:cs="Arial"/>
          <w:sz w:val="20"/>
          <w:szCs w:val="20"/>
        </w:rPr>
        <w:t>, le informo que se registraron un total de 19 votos a favor.</w:t>
      </w:r>
    </w:p>
    <w:p w14:paraId="67FD72B9" w14:textId="77777777" w:rsidR="00037717" w:rsidRPr="00A55E4C" w:rsidRDefault="00037717" w:rsidP="00037717">
      <w:pPr>
        <w:jc w:val="both"/>
        <w:rPr>
          <w:rFonts w:ascii="Century Gothic" w:hAnsi="Century Gothic" w:cs="Arial"/>
          <w:sz w:val="20"/>
          <w:szCs w:val="20"/>
        </w:rPr>
      </w:pPr>
    </w:p>
    <w:p w14:paraId="012706A4" w14:textId="77777777" w:rsidR="00037717" w:rsidRDefault="00037717" w:rsidP="00037717">
      <w:pPr>
        <w:tabs>
          <w:tab w:val="left" w:pos="142"/>
          <w:tab w:val="left" w:pos="284"/>
        </w:tabs>
        <w:jc w:val="both"/>
        <w:rPr>
          <w:rFonts w:ascii="Century Gothic" w:hAnsi="Century Gothic" w:cs="Arial"/>
          <w:sz w:val="20"/>
          <w:szCs w:val="20"/>
        </w:rPr>
      </w:pPr>
      <w:r w:rsidRPr="00A55E4C">
        <w:rPr>
          <w:rFonts w:ascii="Century Gothic" w:hAnsi="Century Gothic" w:cs="Arial"/>
          <w:sz w:val="20"/>
          <w:szCs w:val="20"/>
        </w:rPr>
        <w:t xml:space="preserve">En uso de la voz el </w:t>
      </w:r>
      <w:proofErr w:type="gramStart"/>
      <w:r w:rsidRPr="00A55E4C">
        <w:rPr>
          <w:rFonts w:ascii="Century Gothic" w:hAnsi="Century Gothic" w:cs="Arial"/>
          <w:sz w:val="20"/>
          <w:szCs w:val="20"/>
        </w:rPr>
        <w:t>Presidente</w:t>
      </w:r>
      <w:proofErr w:type="gramEnd"/>
      <w:r w:rsidRPr="00A55E4C">
        <w:rPr>
          <w:rFonts w:ascii="Century Gothic" w:hAnsi="Century Gothic" w:cs="Arial"/>
          <w:sz w:val="20"/>
          <w:szCs w:val="20"/>
        </w:rPr>
        <w:t xml:space="preserve"> Municipal, Sergio Armando Chávez Dávalos, señala que, gracias; queda aprobado.</w:t>
      </w:r>
    </w:p>
    <w:p w14:paraId="3301F3D7" w14:textId="77777777" w:rsidR="006B5EEC" w:rsidRDefault="006B5EEC" w:rsidP="00037717">
      <w:pPr>
        <w:tabs>
          <w:tab w:val="left" w:pos="142"/>
          <w:tab w:val="left" w:pos="284"/>
        </w:tabs>
        <w:jc w:val="both"/>
        <w:rPr>
          <w:rFonts w:ascii="Century Gothic" w:hAnsi="Century Gothic" w:cs="Arial"/>
          <w:sz w:val="20"/>
          <w:szCs w:val="20"/>
        </w:rPr>
      </w:pPr>
    </w:p>
    <w:p w14:paraId="2EA73EC4" w14:textId="77777777" w:rsidR="006B5EEC" w:rsidRDefault="006B5EEC" w:rsidP="006B5EEC">
      <w:pPr>
        <w:jc w:val="both"/>
        <w:rPr>
          <w:rFonts w:ascii="Arial" w:hAnsi="Arial" w:cs="Arial"/>
          <w:b/>
          <w:bCs/>
          <w:sz w:val="22"/>
          <w:szCs w:val="22"/>
        </w:rPr>
      </w:pPr>
    </w:p>
    <w:p w14:paraId="4C8ACE18" w14:textId="2AE502C0" w:rsidR="006B5EEC" w:rsidRPr="007008A1" w:rsidRDefault="006B5EEC" w:rsidP="006B5EEC">
      <w:pPr>
        <w:jc w:val="both"/>
        <w:rPr>
          <w:rFonts w:ascii="Arial" w:hAnsi="Arial" w:cs="Arial"/>
          <w:b/>
          <w:bCs/>
          <w:sz w:val="22"/>
          <w:szCs w:val="22"/>
        </w:rPr>
      </w:pPr>
      <w:r>
        <w:rPr>
          <w:rFonts w:ascii="Arial" w:hAnsi="Arial" w:cs="Arial"/>
          <w:b/>
          <w:bCs/>
          <w:sz w:val="22"/>
          <w:szCs w:val="22"/>
        </w:rPr>
        <w:t>ACUERDO 46</w:t>
      </w:r>
      <w:r>
        <w:rPr>
          <w:rFonts w:ascii="Arial" w:hAnsi="Arial" w:cs="Arial"/>
          <w:b/>
          <w:bCs/>
          <w:sz w:val="22"/>
          <w:szCs w:val="22"/>
        </w:rPr>
        <w:t>5</w:t>
      </w:r>
      <w:r>
        <w:rPr>
          <w:rFonts w:ascii="Arial" w:hAnsi="Arial" w:cs="Arial"/>
          <w:b/>
          <w:bCs/>
          <w:sz w:val="22"/>
          <w:szCs w:val="22"/>
        </w:rPr>
        <w:t xml:space="preserve"> </w:t>
      </w:r>
      <w:r w:rsidRPr="007008A1">
        <w:rPr>
          <w:rFonts w:ascii="Arial" w:hAnsi="Arial" w:cs="Arial"/>
          <w:b/>
          <w:bCs/>
          <w:sz w:val="22"/>
          <w:szCs w:val="22"/>
        </w:rPr>
        <w:t xml:space="preserve">APROBADO EN SESIÓN ORDINARIA DE AYUNTAMIENTO DE FECHA 7 DE MAYO DE 2026, MISMO QUE QUEDA DE LA MANERA SIGUIENTE: </w:t>
      </w:r>
    </w:p>
    <w:p w14:paraId="72D766AC" w14:textId="77777777" w:rsidR="006B5EEC" w:rsidRPr="007008A1" w:rsidRDefault="006B5EEC" w:rsidP="00037717">
      <w:pPr>
        <w:tabs>
          <w:tab w:val="left" w:pos="142"/>
          <w:tab w:val="left" w:pos="284"/>
        </w:tabs>
        <w:jc w:val="both"/>
        <w:rPr>
          <w:rFonts w:ascii="Century Gothic" w:hAnsi="Century Gothic" w:cs="Arial"/>
          <w:b/>
          <w:bCs/>
          <w:sz w:val="20"/>
          <w:szCs w:val="20"/>
        </w:rPr>
      </w:pPr>
    </w:p>
    <w:p w14:paraId="57214D3A" w14:textId="77777777" w:rsidR="00037717" w:rsidRPr="007008A1" w:rsidRDefault="00037717" w:rsidP="00037717">
      <w:pPr>
        <w:rPr>
          <w:rFonts w:ascii="Arial" w:hAnsi="Arial" w:cs="Arial"/>
          <w:b/>
          <w:bCs/>
          <w:sz w:val="22"/>
          <w:szCs w:val="22"/>
        </w:rPr>
      </w:pPr>
    </w:p>
    <w:p w14:paraId="56C347E6" w14:textId="77777777" w:rsidR="00037717" w:rsidRPr="00DD52C5" w:rsidRDefault="00037717" w:rsidP="00037717">
      <w:pPr>
        <w:pStyle w:val="western"/>
        <w:spacing w:before="0" w:beforeAutospacing="0"/>
        <w:jc w:val="right"/>
        <w:rPr>
          <w:rFonts w:ascii="Century Gothic" w:hAnsi="Century Gothic"/>
          <w:b/>
          <w:sz w:val="22"/>
          <w:szCs w:val="22"/>
          <w:u w:val="single"/>
        </w:rPr>
      </w:pPr>
      <w:r w:rsidRPr="00DD52C5">
        <w:rPr>
          <w:rFonts w:ascii="Century Gothic" w:hAnsi="Century Gothic"/>
          <w:b/>
          <w:sz w:val="22"/>
          <w:szCs w:val="22"/>
          <w:u w:val="single"/>
        </w:rPr>
        <w:t>ACUERDO NO. 465</w:t>
      </w:r>
    </w:p>
    <w:p w14:paraId="1CAA27A3" w14:textId="77777777" w:rsidR="00037717" w:rsidRPr="00DD52C5" w:rsidRDefault="00037717" w:rsidP="00037717">
      <w:pPr>
        <w:jc w:val="both"/>
        <w:rPr>
          <w:rFonts w:ascii="Century Gothic" w:hAnsi="Century Gothic" w:cs="Arial"/>
          <w:sz w:val="20"/>
          <w:szCs w:val="20"/>
        </w:rPr>
      </w:pPr>
      <w:r w:rsidRPr="00DD52C5">
        <w:rPr>
          <w:rFonts w:ascii="Century Gothic" w:hAnsi="Century Gothic"/>
          <w:b/>
          <w:bCs/>
          <w:smallCaps/>
          <w:sz w:val="20"/>
          <w:szCs w:val="20"/>
        </w:rPr>
        <w:t>Quinta Iniciativa con Dispensa de Trámite</w:t>
      </w:r>
      <w:r w:rsidRPr="00DD52C5">
        <w:rPr>
          <w:rFonts w:ascii="Century Gothic" w:hAnsi="Century Gothic"/>
          <w:b/>
          <w:bCs/>
          <w:sz w:val="20"/>
          <w:szCs w:val="20"/>
        </w:rPr>
        <w:t xml:space="preserve">.- </w:t>
      </w:r>
      <w:r w:rsidRPr="00DD52C5">
        <w:rPr>
          <w:rFonts w:ascii="Century Gothic" w:hAnsi="Century Gothic" w:cs="Arial"/>
          <w:sz w:val="20"/>
          <w:szCs w:val="20"/>
        </w:rPr>
        <w:t>En uso de la voz el Presidente Municipal, Sergio Armando Chávez Dávalos, manifiesta que, el que suscribe, Sergio Armando Chávez Dávalos, Presidente Municipal del Ayuntamiento Constitucional de Tonalá, en uso de las facultades que me confieren los artículos 115, fracciones I y II de la Constitución Política de los Estados Unidos Mexicanos; artículos 41 de la Ley del Gobierno y la Administración Pública Municipal del Estado de Jalisco, así como el artículo 60 del Reglamento del Gobierno y la Administración Pública del Ayuntamiento Constitucional de Tonalá, Jalisco, así como por los numerales 17 bis, 82 fracción I y 83 del Reglamento para el Funcionamiento Interno de las Sesiones del Ayuntamiento Constitucional de Tonalá Jalisco, someto a la elevada consideración de este Ayuntamiento Iniciativa con dispensa de trámite que tiene por objeto aprobar la modificación de la integración de la Comisión Edilicia de Hacienda Municipal y Presupuestos, para lo cual señalo justificación de motivos y los siguientes:</w:t>
      </w:r>
    </w:p>
    <w:p w14:paraId="46BF4CF7" w14:textId="77777777" w:rsidR="00037717" w:rsidRPr="00DD52C5" w:rsidRDefault="00037717" w:rsidP="00037717">
      <w:pPr>
        <w:jc w:val="both"/>
        <w:rPr>
          <w:rFonts w:ascii="Century Gothic" w:hAnsi="Century Gothic" w:cs="Arial"/>
          <w:sz w:val="20"/>
          <w:szCs w:val="20"/>
        </w:rPr>
      </w:pPr>
    </w:p>
    <w:p w14:paraId="33F874C6" w14:textId="77777777" w:rsidR="00037717" w:rsidRPr="00DD52C5" w:rsidRDefault="00037717" w:rsidP="00037717">
      <w:pPr>
        <w:jc w:val="center"/>
        <w:rPr>
          <w:rFonts w:ascii="Century Gothic" w:hAnsi="Century Gothic" w:cs="Arial"/>
          <w:sz w:val="20"/>
          <w:szCs w:val="20"/>
        </w:rPr>
      </w:pPr>
      <w:r w:rsidRPr="00DD52C5">
        <w:rPr>
          <w:rFonts w:ascii="Century Gothic" w:hAnsi="Century Gothic" w:cs="Arial"/>
          <w:sz w:val="20"/>
          <w:szCs w:val="20"/>
        </w:rPr>
        <w:t>ANTECEDENTES</w:t>
      </w:r>
    </w:p>
    <w:p w14:paraId="5DA4AFFC" w14:textId="77777777" w:rsidR="00037717" w:rsidRPr="00DD52C5" w:rsidRDefault="00037717" w:rsidP="00037717">
      <w:pPr>
        <w:jc w:val="both"/>
        <w:rPr>
          <w:rFonts w:ascii="Century Gothic" w:hAnsi="Century Gothic" w:cs="Arial"/>
          <w:sz w:val="20"/>
          <w:szCs w:val="20"/>
        </w:rPr>
      </w:pPr>
    </w:p>
    <w:p w14:paraId="12005182" w14:textId="77777777" w:rsidR="00037717" w:rsidRPr="00DD52C5" w:rsidRDefault="00037717" w:rsidP="00037717">
      <w:pPr>
        <w:ind w:left="567" w:hanging="567"/>
        <w:jc w:val="both"/>
        <w:rPr>
          <w:rFonts w:ascii="Century Gothic" w:hAnsi="Century Gothic" w:cs="Arial"/>
          <w:sz w:val="20"/>
          <w:szCs w:val="20"/>
        </w:rPr>
      </w:pPr>
      <w:r w:rsidRPr="00DD52C5">
        <w:rPr>
          <w:rFonts w:ascii="Century Gothic" w:hAnsi="Century Gothic" w:cs="Arial"/>
          <w:sz w:val="20"/>
          <w:szCs w:val="20"/>
        </w:rPr>
        <w:t xml:space="preserve">I. </w:t>
      </w:r>
      <w:r w:rsidRPr="00DD52C5">
        <w:rPr>
          <w:rFonts w:ascii="Century Gothic" w:hAnsi="Century Gothic" w:cs="Arial"/>
          <w:sz w:val="20"/>
          <w:szCs w:val="20"/>
        </w:rPr>
        <w:tab/>
        <w:t>La Constitución Política, en su artículo 115, prevé que los estados adoptarán, para su régimen interior, la forma de gobierno republicano, representativo, democrático, laico y popular, teniendo como base de su división territorial y de su organización política y administrativa, el municipio libre. En este sentido, la democracia deberá considerarse no solamente como una estructura jurídica y régimen político, sino como un sistema de vida fundado en el constante mejoramiento económico, social y cultural del pueblo.</w:t>
      </w:r>
    </w:p>
    <w:p w14:paraId="31439E7A" w14:textId="77777777" w:rsidR="00037717" w:rsidRPr="00DD52C5" w:rsidRDefault="00037717" w:rsidP="00037717">
      <w:pPr>
        <w:ind w:left="567" w:hanging="567"/>
        <w:jc w:val="both"/>
        <w:rPr>
          <w:rFonts w:ascii="Century Gothic" w:hAnsi="Century Gothic" w:cs="Arial"/>
          <w:sz w:val="20"/>
          <w:szCs w:val="20"/>
        </w:rPr>
      </w:pPr>
    </w:p>
    <w:p w14:paraId="0A237548" w14:textId="77777777" w:rsidR="00037717" w:rsidRPr="00DD52C5" w:rsidRDefault="00037717" w:rsidP="00037717">
      <w:pPr>
        <w:ind w:left="567"/>
        <w:jc w:val="both"/>
        <w:rPr>
          <w:rFonts w:ascii="Century Gothic" w:hAnsi="Century Gothic" w:cs="Arial"/>
          <w:sz w:val="20"/>
          <w:szCs w:val="20"/>
        </w:rPr>
      </w:pPr>
      <w:r w:rsidRPr="00DD52C5">
        <w:rPr>
          <w:rFonts w:ascii="Century Gothic" w:hAnsi="Century Gothic" w:cs="Arial"/>
          <w:sz w:val="20"/>
          <w:szCs w:val="20"/>
        </w:rPr>
        <w:t>Que la Constitución Política del Estado de Jalisco, en su numeral 77, en su fracción II, establece que los Ayuntamientos tendrán facultades para aprobar, de acuerdo con las leyes en materia municipal que expida el Congreso del Estado, los reglamentos, circulares y disposiciones administrativas de observancia general dentro de sus respectivas jurisdicciones, con el objeto de a).-Organizar la administración pública municipal, b).-Regular las materias, procedimientos, funciones y servicios públicos de su competencia y c).-Asegurar la participación ciudadana y vecinal.</w:t>
      </w:r>
    </w:p>
    <w:p w14:paraId="0D56FF29" w14:textId="77777777" w:rsidR="00037717" w:rsidRPr="00DD52C5" w:rsidRDefault="00037717" w:rsidP="00037717">
      <w:pPr>
        <w:ind w:left="567" w:hanging="567"/>
        <w:jc w:val="both"/>
        <w:rPr>
          <w:rFonts w:ascii="Century Gothic" w:hAnsi="Century Gothic" w:cs="Arial"/>
          <w:sz w:val="20"/>
          <w:szCs w:val="20"/>
        </w:rPr>
      </w:pPr>
    </w:p>
    <w:p w14:paraId="5D877D9E" w14:textId="77777777" w:rsidR="00037717" w:rsidRPr="00DD52C5" w:rsidRDefault="00037717" w:rsidP="00037717">
      <w:pPr>
        <w:ind w:left="567" w:hanging="567"/>
        <w:jc w:val="both"/>
        <w:rPr>
          <w:rFonts w:ascii="Century Gothic" w:hAnsi="Century Gothic" w:cs="Arial"/>
          <w:sz w:val="20"/>
          <w:szCs w:val="20"/>
        </w:rPr>
      </w:pPr>
      <w:r w:rsidRPr="00DD52C5">
        <w:rPr>
          <w:rFonts w:ascii="Century Gothic" w:hAnsi="Century Gothic" w:cs="Arial"/>
          <w:sz w:val="20"/>
          <w:szCs w:val="20"/>
        </w:rPr>
        <w:t xml:space="preserve">II. </w:t>
      </w:r>
      <w:r w:rsidRPr="00DD52C5">
        <w:rPr>
          <w:rFonts w:ascii="Century Gothic" w:hAnsi="Century Gothic" w:cs="Arial"/>
          <w:sz w:val="20"/>
          <w:szCs w:val="20"/>
        </w:rPr>
        <w:tab/>
        <w:t>El numeral 73 de la Constitución Estatal, establece que: “El municipio libre es base de la división territorial y de la organización política y administrativa del Estado de Jalisco, investido de personalidad jurídica y patrimonio propios, con las facultades y limitaciones establecidas en la Constitución Política de los Estados Unidos Mexicanos…”.</w:t>
      </w:r>
    </w:p>
    <w:p w14:paraId="31EAF94E" w14:textId="77777777" w:rsidR="00037717" w:rsidRPr="00DD52C5" w:rsidRDefault="00037717" w:rsidP="00037717">
      <w:pPr>
        <w:ind w:left="567" w:hanging="567"/>
        <w:jc w:val="both"/>
        <w:rPr>
          <w:rFonts w:ascii="Century Gothic" w:hAnsi="Century Gothic" w:cs="Arial"/>
          <w:sz w:val="20"/>
          <w:szCs w:val="20"/>
        </w:rPr>
      </w:pPr>
    </w:p>
    <w:p w14:paraId="1E6AF630" w14:textId="77777777" w:rsidR="00037717" w:rsidRPr="00DD52C5" w:rsidRDefault="00037717" w:rsidP="00037717">
      <w:pPr>
        <w:ind w:left="567" w:hanging="567"/>
        <w:jc w:val="both"/>
        <w:rPr>
          <w:rFonts w:ascii="Century Gothic" w:hAnsi="Century Gothic" w:cs="Arial"/>
          <w:sz w:val="20"/>
          <w:szCs w:val="20"/>
        </w:rPr>
      </w:pPr>
      <w:r w:rsidRPr="00DD52C5">
        <w:rPr>
          <w:rFonts w:ascii="Century Gothic" w:hAnsi="Century Gothic" w:cs="Arial"/>
          <w:sz w:val="20"/>
          <w:szCs w:val="20"/>
        </w:rPr>
        <w:t xml:space="preserve">III. </w:t>
      </w:r>
      <w:r w:rsidRPr="00DD52C5">
        <w:rPr>
          <w:rFonts w:ascii="Century Gothic" w:hAnsi="Century Gothic" w:cs="Arial"/>
          <w:sz w:val="20"/>
          <w:szCs w:val="20"/>
        </w:rPr>
        <w:tab/>
        <w:t>A su vez, la Ley del Gobierno y la Administración Pública Municipal del Estado de Jalisco, en su artículo 3, estipula que:</w:t>
      </w:r>
    </w:p>
    <w:p w14:paraId="0873428B" w14:textId="77777777" w:rsidR="00037717" w:rsidRPr="00DD52C5" w:rsidRDefault="00037717" w:rsidP="00037717">
      <w:pPr>
        <w:jc w:val="both"/>
        <w:rPr>
          <w:rFonts w:ascii="Century Gothic" w:hAnsi="Century Gothic" w:cs="Arial"/>
          <w:sz w:val="20"/>
          <w:szCs w:val="20"/>
        </w:rPr>
      </w:pPr>
    </w:p>
    <w:p w14:paraId="48CC7D53" w14:textId="77777777" w:rsidR="00037717" w:rsidRPr="00DD52C5" w:rsidRDefault="00037717" w:rsidP="00037717">
      <w:pPr>
        <w:ind w:left="851" w:right="283"/>
        <w:jc w:val="both"/>
        <w:rPr>
          <w:rFonts w:ascii="Century Gothic" w:hAnsi="Century Gothic" w:cs="Arial"/>
          <w:i/>
          <w:iCs/>
          <w:sz w:val="19"/>
          <w:szCs w:val="19"/>
        </w:rPr>
      </w:pPr>
      <w:r w:rsidRPr="00DD52C5">
        <w:rPr>
          <w:rFonts w:ascii="Century Gothic" w:hAnsi="Century Gothic" w:cs="Arial"/>
          <w:i/>
          <w:iCs/>
          <w:sz w:val="19"/>
          <w:szCs w:val="19"/>
        </w:rPr>
        <w:t>“Cada Municipio es gobernado por un Ayuntamiento de elección popular directa. Las competencias municipales deben ser ejercidas de manera exclusiva por el Ayuntamiento y no habrá ninguna autoridad intermedia entre éste y el Gobierno del Estado...”. Y en el artículo 27 de la ley citada, estipula que:</w:t>
      </w:r>
    </w:p>
    <w:p w14:paraId="67F0C725" w14:textId="77777777" w:rsidR="00037717" w:rsidRPr="00DD52C5" w:rsidRDefault="00037717" w:rsidP="00037717">
      <w:pPr>
        <w:ind w:left="851" w:right="283"/>
        <w:jc w:val="both"/>
        <w:rPr>
          <w:rFonts w:ascii="Century Gothic" w:hAnsi="Century Gothic" w:cs="Arial"/>
          <w:i/>
          <w:iCs/>
          <w:sz w:val="19"/>
          <w:szCs w:val="19"/>
        </w:rPr>
      </w:pPr>
    </w:p>
    <w:p w14:paraId="1B14C929" w14:textId="77777777" w:rsidR="00037717" w:rsidRPr="00DD52C5" w:rsidRDefault="00037717" w:rsidP="00037717">
      <w:pPr>
        <w:ind w:left="1134" w:right="567"/>
        <w:jc w:val="both"/>
        <w:rPr>
          <w:rFonts w:ascii="Century Gothic" w:hAnsi="Century Gothic" w:cs="Arial"/>
          <w:i/>
          <w:iCs/>
          <w:sz w:val="18"/>
          <w:szCs w:val="18"/>
        </w:rPr>
      </w:pPr>
      <w:r w:rsidRPr="00DD52C5">
        <w:rPr>
          <w:rFonts w:ascii="Century Gothic" w:hAnsi="Century Gothic" w:cs="Arial"/>
          <w:i/>
          <w:iCs/>
          <w:sz w:val="18"/>
          <w:szCs w:val="18"/>
        </w:rPr>
        <w:t>“Los Ayuntamientos, para el estudio, vigilancia y atención de los diversos asuntos que les corresponda conocer, deben funcionar mediante comisiones. Los ediles deberán presidir por lo menos una comisión, además cada munícipe debe estar integrado por lo menos a tres comisiones, en los términos de la reglamentación respectiva… Las comisiones pueden ser permanentes o transitorias, con integración colegiada para su funcionamiento y desempeño, integradas cuando menos por tres ediles y bajo ninguna circunstancia pueden tener facultades ejecutivas…”.</w:t>
      </w:r>
    </w:p>
    <w:p w14:paraId="0775E0E5" w14:textId="77777777" w:rsidR="00037717" w:rsidRPr="00DD52C5" w:rsidRDefault="00037717" w:rsidP="00037717">
      <w:pPr>
        <w:ind w:left="567" w:hanging="567"/>
        <w:jc w:val="both"/>
        <w:rPr>
          <w:rFonts w:ascii="Century Gothic" w:hAnsi="Century Gothic" w:cs="Arial"/>
          <w:sz w:val="20"/>
          <w:szCs w:val="20"/>
        </w:rPr>
      </w:pPr>
    </w:p>
    <w:p w14:paraId="5041711B" w14:textId="77777777" w:rsidR="00037717" w:rsidRPr="00DD52C5" w:rsidRDefault="00037717" w:rsidP="00037717">
      <w:pPr>
        <w:ind w:left="567" w:hanging="567"/>
        <w:jc w:val="both"/>
        <w:rPr>
          <w:rFonts w:ascii="Century Gothic" w:hAnsi="Century Gothic" w:cs="Arial"/>
          <w:sz w:val="20"/>
          <w:szCs w:val="20"/>
        </w:rPr>
      </w:pPr>
      <w:r w:rsidRPr="00DD52C5">
        <w:rPr>
          <w:rFonts w:ascii="Century Gothic" w:hAnsi="Century Gothic" w:cs="Arial"/>
          <w:sz w:val="20"/>
          <w:szCs w:val="20"/>
        </w:rPr>
        <w:t xml:space="preserve">IV. </w:t>
      </w:r>
      <w:r w:rsidRPr="00DD52C5">
        <w:rPr>
          <w:rFonts w:ascii="Century Gothic" w:hAnsi="Century Gothic" w:cs="Arial"/>
          <w:sz w:val="20"/>
          <w:szCs w:val="20"/>
        </w:rPr>
        <w:tab/>
        <w:t xml:space="preserve">El artículo 38 fracción IV de la Ley del Gobierno y la Administración Pública Municipal del Estado de Jalisco, le da facultades a los Ayuntamientos para crear los empleos públicos, así como las dependencias y entidades que se estimen necesarias para cumplir con sus fines. Asimismo, la Ley del Gobierno y la Administración Pública Municipal del Estado de Jalisco, en su artículo 40, nos dice que los Ayuntamientos pueden expedir, de acuerdo con las leyes estatales en materia municipal: </w:t>
      </w:r>
    </w:p>
    <w:p w14:paraId="799CF052" w14:textId="77777777" w:rsidR="00037717" w:rsidRPr="00DD52C5" w:rsidRDefault="00037717" w:rsidP="00037717">
      <w:pPr>
        <w:ind w:left="567" w:hanging="567"/>
        <w:jc w:val="both"/>
        <w:rPr>
          <w:rFonts w:ascii="Century Gothic" w:hAnsi="Century Gothic" w:cs="Arial"/>
          <w:sz w:val="20"/>
          <w:szCs w:val="20"/>
        </w:rPr>
      </w:pPr>
    </w:p>
    <w:p w14:paraId="14BC7FFD" w14:textId="77777777" w:rsidR="00037717" w:rsidRPr="00DD52C5" w:rsidRDefault="00037717" w:rsidP="00037717">
      <w:pPr>
        <w:ind w:left="567"/>
        <w:jc w:val="both"/>
        <w:rPr>
          <w:rFonts w:ascii="Century Gothic" w:hAnsi="Century Gothic" w:cs="Arial"/>
          <w:sz w:val="20"/>
          <w:szCs w:val="20"/>
        </w:rPr>
      </w:pPr>
      <w:r w:rsidRPr="00DD52C5">
        <w:rPr>
          <w:rFonts w:ascii="Century Gothic" w:hAnsi="Century Gothic" w:cs="Arial"/>
          <w:sz w:val="20"/>
          <w:szCs w:val="20"/>
        </w:rPr>
        <w:t xml:space="preserve">Fracción II: Los reglamentos, circulares, y disposiciones administrativas de observancia general, dentro de sus respectivas jurisdicciones, que regulen asuntos de su competencia. </w:t>
      </w:r>
    </w:p>
    <w:p w14:paraId="1E86CCAD" w14:textId="77777777" w:rsidR="00037717" w:rsidRPr="00DD52C5" w:rsidRDefault="00037717" w:rsidP="00037717">
      <w:pPr>
        <w:ind w:left="567" w:hanging="567"/>
        <w:jc w:val="both"/>
        <w:rPr>
          <w:rFonts w:ascii="Century Gothic" w:hAnsi="Century Gothic" w:cs="Arial"/>
          <w:sz w:val="20"/>
          <w:szCs w:val="20"/>
        </w:rPr>
      </w:pPr>
    </w:p>
    <w:p w14:paraId="3466D26E" w14:textId="77777777" w:rsidR="00037717" w:rsidRPr="00DD52C5" w:rsidRDefault="00037717" w:rsidP="00037717">
      <w:pPr>
        <w:ind w:left="567" w:hanging="567"/>
        <w:jc w:val="both"/>
        <w:rPr>
          <w:rFonts w:ascii="Century Gothic" w:hAnsi="Century Gothic" w:cs="Arial"/>
          <w:sz w:val="20"/>
          <w:szCs w:val="20"/>
        </w:rPr>
      </w:pPr>
      <w:r w:rsidRPr="00DD52C5">
        <w:rPr>
          <w:rFonts w:ascii="Century Gothic" w:hAnsi="Century Gothic" w:cs="Arial"/>
          <w:sz w:val="20"/>
          <w:szCs w:val="20"/>
        </w:rPr>
        <w:t xml:space="preserve">V. </w:t>
      </w:r>
      <w:r w:rsidRPr="00DD52C5">
        <w:rPr>
          <w:rFonts w:ascii="Century Gothic" w:hAnsi="Century Gothic" w:cs="Arial"/>
          <w:sz w:val="20"/>
          <w:szCs w:val="20"/>
        </w:rPr>
        <w:tab/>
        <w:t>El Reglamento del Gobierno y la Administración Pública del Ayuntamiento Constitucional de Tonalá, Jalisco, en su artículo 92, prevé que el Ayuntamiento de Tonalá, para el estudio, dictamen, vigilancia y atención de los diversos asuntos que les corresponda conocer, debe funcionar mediante Comisiones, estas pueden ser permanentes o transitorias, con desempeño colegiado y bajo ninguna circunstancia pueden tener facultades ejecutivas.</w:t>
      </w:r>
    </w:p>
    <w:p w14:paraId="67A387AC" w14:textId="77777777" w:rsidR="00037717" w:rsidRPr="00DD52C5" w:rsidRDefault="00037717" w:rsidP="00037717">
      <w:pPr>
        <w:ind w:left="567" w:hanging="567"/>
        <w:jc w:val="both"/>
        <w:rPr>
          <w:rFonts w:ascii="Century Gothic" w:hAnsi="Century Gothic" w:cs="Arial"/>
          <w:sz w:val="20"/>
          <w:szCs w:val="20"/>
        </w:rPr>
      </w:pPr>
    </w:p>
    <w:p w14:paraId="0798B6CB" w14:textId="77777777" w:rsidR="00037717" w:rsidRPr="00DD52C5" w:rsidRDefault="00037717" w:rsidP="00037717">
      <w:pPr>
        <w:ind w:left="567" w:hanging="567"/>
        <w:jc w:val="both"/>
        <w:rPr>
          <w:rFonts w:ascii="Century Gothic" w:hAnsi="Century Gothic" w:cs="Arial"/>
          <w:sz w:val="20"/>
          <w:szCs w:val="20"/>
        </w:rPr>
      </w:pPr>
      <w:r w:rsidRPr="00DD52C5">
        <w:rPr>
          <w:rFonts w:ascii="Century Gothic" w:hAnsi="Century Gothic" w:cs="Arial"/>
          <w:sz w:val="20"/>
          <w:szCs w:val="20"/>
        </w:rPr>
        <w:lastRenderedPageBreak/>
        <w:t xml:space="preserve">VI. </w:t>
      </w:r>
      <w:r w:rsidRPr="00DD52C5">
        <w:rPr>
          <w:rFonts w:ascii="Century Gothic" w:hAnsi="Century Gothic" w:cs="Arial"/>
          <w:sz w:val="20"/>
          <w:szCs w:val="20"/>
        </w:rPr>
        <w:tab/>
        <w:t xml:space="preserve">El artículo 133 del Reglamento del Gobierno y la Administración Pública del Ayuntamiento Constitucional de Tonalá, Jalisco, prevé:  </w:t>
      </w:r>
    </w:p>
    <w:p w14:paraId="08A92D0B" w14:textId="77777777" w:rsidR="00037717" w:rsidRPr="00DD52C5" w:rsidRDefault="00037717" w:rsidP="00037717">
      <w:pPr>
        <w:ind w:left="567" w:hanging="567"/>
        <w:jc w:val="both"/>
        <w:rPr>
          <w:rFonts w:ascii="Century Gothic" w:hAnsi="Century Gothic" w:cs="Arial"/>
          <w:sz w:val="20"/>
          <w:szCs w:val="20"/>
        </w:rPr>
      </w:pPr>
    </w:p>
    <w:p w14:paraId="5D31A150" w14:textId="77777777" w:rsidR="00037717" w:rsidRPr="00DD52C5" w:rsidRDefault="00037717" w:rsidP="00037717">
      <w:pPr>
        <w:ind w:left="567"/>
        <w:jc w:val="both"/>
        <w:rPr>
          <w:rFonts w:ascii="Century Gothic" w:hAnsi="Century Gothic" w:cs="Arial"/>
          <w:sz w:val="20"/>
          <w:szCs w:val="20"/>
        </w:rPr>
      </w:pPr>
      <w:r w:rsidRPr="00DD52C5">
        <w:rPr>
          <w:rFonts w:ascii="Century Gothic" w:hAnsi="Century Gothic" w:cs="Arial"/>
          <w:sz w:val="20"/>
          <w:szCs w:val="20"/>
        </w:rPr>
        <w:t xml:space="preserve">El Ayuntamiento de Tonalá, para el estudio, dictamen, vigilancia y atención de los diversos asuntos que les corresponda conocer, debe funcionar mediante Comisiones, estas pueden ser permanentes o transitorias, con desempeño colegiado, y bajo ninguna circunstancia pueden tener facultades ejecutivas. </w:t>
      </w:r>
    </w:p>
    <w:p w14:paraId="54065B3E" w14:textId="77777777" w:rsidR="00037717" w:rsidRPr="00DD52C5" w:rsidRDefault="00037717" w:rsidP="00037717">
      <w:pPr>
        <w:ind w:left="567" w:hanging="567"/>
        <w:jc w:val="both"/>
        <w:rPr>
          <w:rFonts w:ascii="Century Gothic" w:hAnsi="Century Gothic" w:cs="Arial"/>
          <w:sz w:val="20"/>
          <w:szCs w:val="20"/>
        </w:rPr>
      </w:pPr>
    </w:p>
    <w:p w14:paraId="12E749EB" w14:textId="77777777" w:rsidR="00037717" w:rsidRPr="00DD52C5" w:rsidRDefault="00037717" w:rsidP="00037717">
      <w:pPr>
        <w:ind w:left="567"/>
        <w:jc w:val="both"/>
        <w:rPr>
          <w:rFonts w:ascii="Century Gothic" w:hAnsi="Century Gothic" w:cs="Arial"/>
          <w:sz w:val="20"/>
          <w:szCs w:val="20"/>
        </w:rPr>
      </w:pPr>
      <w:r w:rsidRPr="00DD52C5">
        <w:rPr>
          <w:rFonts w:ascii="Century Gothic" w:hAnsi="Century Gothic" w:cs="Arial"/>
          <w:sz w:val="20"/>
          <w:szCs w:val="20"/>
        </w:rPr>
        <w:t xml:space="preserve">En su primera sesión del Ayuntamiento a propuesta del </w:t>
      </w:r>
      <w:proofErr w:type="gramStart"/>
      <w:r w:rsidRPr="00DD52C5">
        <w:rPr>
          <w:rFonts w:ascii="Century Gothic" w:hAnsi="Century Gothic" w:cs="Arial"/>
          <w:sz w:val="20"/>
          <w:szCs w:val="20"/>
        </w:rPr>
        <w:t>Presidente</w:t>
      </w:r>
      <w:proofErr w:type="gramEnd"/>
      <w:r w:rsidRPr="00DD52C5">
        <w:rPr>
          <w:rFonts w:ascii="Century Gothic" w:hAnsi="Century Gothic" w:cs="Arial"/>
          <w:sz w:val="20"/>
          <w:szCs w:val="20"/>
        </w:rPr>
        <w:t xml:space="preserve"> Municipal se designa de entre sus miembros a quienes deban integrar las Comisiones </w:t>
      </w:r>
      <w:proofErr w:type="gramStart"/>
      <w:r w:rsidRPr="00DD52C5">
        <w:rPr>
          <w:rFonts w:ascii="Century Gothic" w:hAnsi="Century Gothic" w:cs="Arial"/>
          <w:sz w:val="20"/>
          <w:szCs w:val="20"/>
        </w:rPr>
        <w:t>Edilicias</w:t>
      </w:r>
      <w:proofErr w:type="gramEnd"/>
      <w:r w:rsidRPr="00DD52C5">
        <w:rPr>
          <w:rFonts w:ascii="Century Gothic" w:hAnsi="Century Gothic" w:cs="Arial"/>
          <w:sz w:val="20"/>
          <w:szCs w:val="20"/>
        </w:rPr>
        <w:t xml:space="preserve"> permanentes de conformidad a lo establecido en el presente reglamento. En la integración de las Comisiones se buscará que el número que presida cada uno de los integrantes de las fracciones partidistas o fracciones independientes de regidores corresponda al porcentaje de representación que ostentan en el Ayuntamiento. Las Comisiones establecidas pueden ser modificadas en su número y composición, en cualquier momento por acuerdo de la mayoría de los miembros del Ayuntamiento, sin contravenir lo establecido en el párrafo anterior. </w:t>
      </w:r>
    </w:p>
    <w:p w14:paraId="4E0B8188" w14:textId="77777777" w:rsidR="00037717" w:rsidRPr="00DD52C5" w:rsidRDefault="00037717" w:rsidP="00037717">
      <w:pPr>
        <w:ind w:left="567" w:hanging="567"/>
        <w:jc w:val="both"/>
        <w:rPr>
          <w:rFonts w:ascii="Century Gothic" w:hAnsi="Century Gothic" w:cs="Arial"/>
          <w:sz w:val="20"/>
          <w:szCs w:val="20"/>
        </w:rPr>
      </w:pPr>
    </w:p>
    <w:p w14:paraId="2A750AFC" w14:textId="77777777" w:rsidR="00037717" w:rsidRPr="00DD52C5" w:rsidRDefault="00037717" w:rsidP="00037717">
      <w:pPr>
        <w:ind w:left="567"/>
        <w:jc w:val="both"/>
        <w:rPr>
          <w:rFonts w:ascii="Century Gothic" w:hAnsi="Century Gothic" w:cs="Arial"/>
          <w:sz w:val="20"/>
          <w:szCs w:val="20"/>
        </w:rPr>
      </w:pPr>
      <w:r w:rsidRPr="00DD52C5">
        <w:rPr>
          <w:rFonts w:ascii="Century Gothic" w:hAnsi="Century Gothic" w:cs="Arial"/>
          <w:sz w:val="20"/>
          <w:szCs w:val="20"/>
        </w:rPr>
        <w:t>El diverso numeral 136 del Reglamento del Gobierno y la Administración Pública del Ayuntamiento Constitucional de Tonalá, Jalisco:</w:t>
      </w:r>
    </w:p>
    <w:p w14:paraId="67333172" w14:textId="77777777" w:rsidR="00037717" w:rsidRPr="00DD52C5" w:rsidRDefault="00037717" w:rsidP="00037717">
      <w:pPr>
        <w:ind w:left="567" w:hanging="567"/>
        <w:jc w:val="both"/>
        <w:rPr>
          <w:rFonts w:ascii="Century Gothic" w:hAnsi="Century Gothic" w:cs="Arial"/>
          <w:sz w:val="20"/>
          <w:szCs w:val="20"/>
        </w:rPr>
      </w:pPr>
    </w:p>
    <w:p w14:paraId="31FCE2B1" w14:textId="77777777" w:rsidR="00037717" w:rsidRPr="00DD52C5" w:rsidRDefault="00037717" w:rsidP="00037717">
      <w:pPr>
        <w:ind w:left="567"/>
        <w:jc w:val="both"/>
        <w:rPr>
          <w:rFonts w:ascii="Century Gothic" w:hAnsi="Century Gothic" w:cs="Arial"/>
          <w:sz w:val="20"/>
          <w:szCs w:val="20"/>
        </w:rPr>
      </w:pPr>
      <w:r w:rsidRPr="00DD52C5">
        <w:rPr>
          <w:rFonts w:ascii="Century Gothic" w:hAnsi="Century Gothic" w:cs="Arial"/>
          <w:sz w:val="20"/>
          <w:szCs w:val="20"/>
        </w:rPr>
        <w:t>Las reglas específicas de la integración y funcionamiento del Ayuntamiento de Tonalá, Jalisco; como máximo órgano de gobierno y de la Administración Municipal, así como de las Comisiones que la integran estarán suscritas en el Reglamento para el Funcionamiento Interno de Sesiones del Ayuntamiento Constitucional de Tonalá, Jalisco.</w:t>
      </w:r>
    </w:p>
    <w:p w14:paraId="4D9178F1" w14:textId="77777777" w:rsidR="00037717" w:rsidRPr="00DD52C5" w:rsidRDefault="00037717" w:rsidP="00037717">
      <w:pPr>
        <w:ind w:left="567" w:hanging="567"/>
        <w:jc w:val="both"/>
        <w:rPr>
          <w:rFonts w:ascii="Century Gothic" w:hAnsi="Century Gothic" w:cs="Arial"/>
          <w:sz w:val="20"/>
          <w:szCs w:val="20"/>
        </w:rPr>
      </w:pPr>
    </w:p>
    <w:p w14:paraId="60D98AD1" w14:textId="77777777" w:rsidR="00037717" w:rsidRPr="00DD52C5" w:rsidRDefault="00037717" w:rsidP="00037717">
      <w:pPr>
        <w:ind w:left="567" w:hanging="567"/>
        <w:jc w:val="both"/>
        <w:rPr>
          <w:rFonts w:ascii="Century Gothic" w:hAnsi="Century Gothic" w:cs="Arial"/>
          <w:sz w:val="20"/>
          <w:szCs w:val="20"/>
        </w:rPr>
      </w:pPr>
      <w:r w:rsidRPr="00DD52C5">
        <w:rPr>
          <w:rFonts w:ascii="Century Gothic" w:hAnsi="Century Gothic" w:cs="Arial"/>
          <w:sz w:val="20"/>
          <w:szCs w:val="20"/>
        </w:rPr>
        <w:t xml:space="preserve">VII. </w:t>
      </w:r>
      <w:r w:rsidRPr="00DD52C5">
        <w:rPr>
          <w:rFonts w:ascii="Century Gothic" w:hAnsi="Century Gothic" w:cs="Arial"/>
          <w:sz w:val="20"/>
          <w:szCs w:val="20"/>
        </w:rPr>
        <w:tab/>
        <w:t xml:space="preserve">El Artículo 48 del Reglamento para el Funcionamiento Interno de Sesiones del Ayuntamiento Constitucional de Tonalá, Jalisco, </w:t>
      </w:r>
      <w:r w:rsidRPr="00DD52C5">
        <w:rPr>
          <w:rFonts w:ascii="Century Gothic" w:hAnsi="Century Gothic" w:cs="Arial"/>
          <w:i/>
          <w:iCs/>
          <w:sz w:val="20"/>
          <w:szCs w:val="20"/>
        </w:rPr>
        <w:t xml:space="preserve">contempla que, en cualquier momento y por causa justificada, </w:t>
      </w:r>
      <w:r w:rsidRPr="00DD52C5">
        <w:rPr>
          <w:rFonts w:ascii="Century Gothic" w:hAnsi="Century Gothic" w:cs="Arial"/>
          <w:b/>
          <w:bCs/>
          <w:i/>
          <w:iCs/>
          <w:sz w:val="20"/>
          <w:szCs w:val="20"/>
        </w:rPr>
        <w:t>se pueden formar Comisiones Transitorias o Permanentes, aumentar o disminuir su número de miembros, remover a sus presidentes y vocales</w:t>
      </w:r>
      <w:r w:rsidRPr="00DD52C5">
        <w:rPr>
          <w:rFonts w:ascii="Century Gothic" w:hAnsi="Century Gothic" w:cs="Arial"/>
          <w:b/>
          <w:bCs/>
          <w:sz w:val="20"/>
          <w:szCs w:val="20"/>
        </w:rPr>
        <w:t xml:space="preserve">; </w:t>
      </w:r>
      <w:r w:rsidRPr="00DD52C5">
        <w:rPr>
          <w:rFonts w:ascii="Century Gothic" w:hAnsi="Century Gothic" w:cs="Arial"/>
          <w:sz w:val="20"/>
          <w:szCs w:val="20"/>
        </w:rPr>
        <w:t xml:space="preserve">pero, en todos los casos, se requiere el voto aprobatorio de la mayoría calificada del Ayuntamiento. </w:t>
      </w:r>
    </w:p>
    <w:p w14:paraId="14AF68E4" w14:textId="77777777" w:rsidR="00037717" w:rsidRPr="00DD52C5" w:rsidRDefault="00037717" w:rsidP="00037717">
      <w:pPr>
        <w:jc w:val="both"/>
        <w:rPr>
          <w:rFonts w:ascii="Century Gothic" w:hAnsi="Century Gothic" w:cs="Arial"/>
          <w:sz w:val="20"/>
          <w:szCs w:val="20"/>
        </w:rPr>
      </w:pPr>
    </w:p>
    <w:p w14:paraId="2857BB10" w14:textId="77777777" w:rsidR="00037717" w:rsidRPr="00DD52C5" w:rsidRDefault="00037717" w:rsidP="00037717">
      <w:pPr>
        <w:ind w:left="567" w:hanging="567"/>
        <w:jc w:val="both"/>
        <w:rPr>
          <w:rFonts w:ascii="Century Gothic" w:hAnsi="Century Gothic" w:cs="Arial"/>
          <w:sz w:val="20"/>
          <w:szCs w:val="20"/>
        </w:rPr>
      </w:pPr>
      <w:r w:rsidRPr="00DD52C5">
        <w:rPr>
          <w:rFonts w:ascii="Century Gothic" w:hAnsi="Century Gothic" w:cs="Arial"/>
          <w:sz w:val="20"/>
          <w:szCs w:val="20"/>
        </w:rPr>
        <w:t xml:space="preserve">VIII. </w:t>
      </w:r>
      <w:r w:rsidRPr="00DD52C5">
        <w:rPr>
          <w:rFonts w:ascii="Century Gothic" w:hAnsi="Century Gothic" w:cs="Arial"/>
          <w:sz w:val="20"/>
          <w:szCs w:val="20"/>
        </w:rPr>
        <w:tab/>
        <w:t xml:space="preserve">Debido a la actual realidad de este Ayuntamiento, resulta necesario efectuar una reestructuración en la integración de la Comisión </w:t>
      </w:r>
      <w:proofErr w:type="gramStart"/>
      <w:r w:rsidRPr="00DD52C5">
        <w:rPr>
          <w:rFonts w:ascii="Century Gothic" w:hAnsi="Century Gothic" w:cs="Arial"/>
          <w:sz w:val="20"/>
          <w:szCs w:val="20"/>
        </w:rPr>
        <w:t>Edilicia</w:t>
      </w:r>
      <w:proofErr w:type="gramEnd"/>
      <w:r w:rsidRPr="00DD52C5">
        <w:rPr>
          <w:rFonts w:ascii="Century Gothic" w:hAnsi="Century Gothic" w:cs="Arial"/>
          <w:sz w:val="20"/>
          <w:szCs w:val="20"/>
        </w:rPr>
        <w:t xml:space="preserve"> de Hacienda Municipal y Presupuestos que garantice los principios de certeza, imparcialidad, independencia, legalidad y equidad.</w:t>
      </w:r>
    </w:p>
    <w:p w14:paraId="48B00C2F" w14:textId="77777777" w:rsidR="00037717" w:rsidRPr="00DD52C5" w:rsidRDefault="00037717" w:rsidP="00037717">
      <w:pPr>
        <w:ind w:left="567" w:hanging="567"/>
        <w:jc w:val="both"/>
        <w:rPr>
          <w:rFonts w:ascii="Century Gothic" w:hAnsi="Century Gothic" w:cs="Arial"/>
          <w:sz w:val="20"/>
          <w:szCs w:val="20"/>
        </w:rPr>
      </w:pPr>
    </w:p>
    <w:p w14:paraId="24D049D5" w14:textId="77777777" w:rsidR="00037717" w:rsidRPr="00DD52C5" w:rsidRDefault="00037717" w:rsidP="00037717">
      <w:pPr>
        <w:ind w:left="567" w:hanging="567"/>
        <w:jc w:val="both"/>
        <w:rPr>
          <w:rFonts w:ascii="Century Gothic" w:hAnsi="Century Gothic" w:cs="Arial"/>
          <w:sz w:val="20"/>
          <w:szCs w:val="20"/>
        </w:rPr>
      </w:pPr>
      <w:r w:rsidRPr="00DD52C5">
        <w:rPr>
          <w:rFonts w:ascii="Century Gothic" w:hAnsi="Century Gothic" w:cs="Arial"/>
          <w:sz w:val="20"/>
          <w:szCs w:val="20"/>
        </w:rPr>
        <w:t xml:space="preserve">IX. </w:t>
      </w:r>
      <w:r w:rsidRPr="00DD52C5">
        <w:rPr>
          <w:rFonts w:ascii="Century Gothic" w:hAnsi="Century Gothic" w:cs="Arial"/>
          <w:sz w:val="20"/>
          <w:szCs w:val="20"/>
        </w:rPr>
        <w:tab/>
        <w:t xml:space="preserve">La propuesta que se pone a consideración es la siguiente: </w:t>
      </w:r>
    </w:p>
    <w:p w14:paraId="65AD334A" w14:textId="77777777" w:rsidR="00037717" w:rsidRPr="00DD52C5" w:rsidRDefault="00037717" w:rsidP="00037717">
      <w:pPr>
        <w:jc w:val="both"/>
        <w:rPr>
          <w:rFonts w:ascii="Century Gothic" w:hAnsi="Century Gothic" w:cs="Arial"/>
          <w:sz w:val="20"/>
          <w:szCs w:val="20"/>
        </w:rPr>
      </w:pPr>
    </w:p>
    <w:tbl>
      <w:tblPr>
        <w:tblStyle w:val="Tablaconcuadrcula"/>
        <w:tblW w:w="0" w:type="auto"/>
        <w:jc w:val="right"/>
        <w:tblLook w:val="04A0" w:firstRow="1" w:lastRow="0" w:firstColumn="1" w:lastColumn="0" w:noHBand="0" w:noVBand="1"/>
      </w:tblPr>
      <w:tblGrid>
        <w:gridCol w:w="4414"/>
        <w:gridCol w:w="4414"/>
      </w:tblGrid>
      <w:tr w:rsidR="00037717" w:rsidRPr="00DD52C5" w14:paraId="0F7B90A7" w14:textId="77777777" w:rsidTr="003B2226">
        <w:trPr>
          <w:trHeight w:val="397"/>
          <w:jc w:val="right"/>
        </w:trPr>
        <w:tc>
          <w:tcPr>
            <w:tcW w:w="4706" w:type="dxa"/>
            <w:vAlign w:val="center"/>
          </w:tcPr>
          <w:p w14:paraId="40957F97" w14:textId="77777777" w:rsidR="00037717" w:rsidRPr="00DD52C5" w:rsidRDefault="00037717" w:rsidP="003B2226">
            <w:pPr>
              <w:spacing w:before="60" w:after="60"/>
              <w:jc w:val="center"/>
              <w:rPr>
                <w:rFonts w:ascii="Century Gothic" w:hAnsi="Century Gothic" w:cs="Arial"/>
                <w:b/>
                <w:bCs/>
                <w:sz w:val="19"/>
                <w:szCs w:val="19"/>
              </w:rPr>
            </w:pPr>
            <w:r w:rsidRPr="00DD52C5">
              <w:rPr>
                <w:rFonts w:ascii="Century Gothic" w:hAnsi="Century Gothic" w:cs="Arial"/>
                <w:b/>
                <w:bCs/>
                <w:sz w:val="19"/>
                <w:szCs w:val="19"/>
              </w:rPr>
              <w:t>ACTUAL</w:t>
            </w:r>
          </w:p>
        </w:tc>
        <w:tc>
          <w:tcPr>
            <w:tcW w:w="4706" w:type="dxa"/>
            <w:tcBorders>
              <w:bottom w:val="single" w:sz="4" w:space="0" w:color="auto"/>
            </w:tcBorders>
            <w:vAlign w:val="center"/>
          </w:tcPr>
          <w:p w14:paraId="424C984D" w14:textId="77777777" w:rsidR="00037717" w:rsidRPr="00DD52C5" w:rsidRDefault="00037717" w:rsidP="003B2226">
            <w:pPr>
              <w:spacing w:before="60" w:after="60"/>
              <w:jc w:val="center"/>
              <w:rPr>
                <w:rFonts w:ascii="Century Gothic" w:hAnsi="Century Gothic" w:cs="Arial"/>
                <w:sz w:val="19"/>
                <w:szCs w:val="19"/>
              </w:rPr>
            </w:pPr>
            <w:r w:rsidRPr="00DD52C5">
              <w:rPr>
                <w:rFonts w:ascii="Century Gothic" w:hAnsi="Century Gothic" w:cs="Arial"/>
                <w:b/>
                <w:bCs/>
                <w:sz w:val="19"/>
                <w:szCs w:val="19"/>
              </w:rPr>
              <w:t>PROPUESTA</w:t>
            </w:r>
          </w:p>
        </w:tc>
      </w:tr>
      <w:tr w:rsidR="00037717" w:rsidRPr="00DD52C5" w14:paraId="76571873" w14:textId="77777777" w:rsidTr="003B2226">
        <w:trPr>
          <w:jc w:val="right"/>
        </w:trPr>
        <w:tc>
          <w:tcPr>
            <w:tcW w:w="4706" w:type="dxa"/>
            <w:vAlign w:val="center"/>
          </w:tcPr>
          <w:p w14:paraId="1268FF82" w14:textId="77777777" w:rsidR="00037717" w:rsidRPr="00DD52C5" w:rsidRDefault="00037717" w:rsidP="003B2226">
            <w:pPr>
              <w:spacing w:before="60" w:after="60"/>
              <w:rPr>
                <w:rFonts w:ascii="Century Gothic" w:hAnsi="Century Gothic" w:cs="Arial"/>
                <w:sz w:val="19"/>
                <w:szCs w:val="19"/>
              </w:rPr>
            </w:pPr>
            <w:r w:rsidRPr="00DD52C5">
              <w:rPr>
                <w:rFonts w:ascii="Century Gothic" w:hAnsi="Century Gothic" w:cs="Arial"/>
                <w:b/>
                <w:bCs/>
                <w:sz w:val="19"/>
                <w:szCs w:val="19"/>
              </w:rPr>
              <w:t xml:space="preserve">Regidora </w:t>
            </w:r>
            <w:r w:rsidRPr="00DD52C5">
              <w:rPr>
                <w:rFonts w:ascii="Century Gothic" w:hAnsi="Century Gothic" w:cs="Arial"/>
                <w:sz w:val="19"/>
                <w:szCs w:val="19"/>
              </w:rPr>
              <w:t>Celia Guadalupe Serrano Villagómez (</w:t>
            </w:r>
            <w:proofErr w:type="gramStart"/>
            <w:r w:rsidRPr="00DD52C5">
              <w:rPr>
                <w:rFonts w:ascii="Century Gothic" w:hAnsi="Century Gothic" w:cs="Arial"/>
                <w:sz w:val="19"/>
                <w:szCs w:val="19"/>
              </w:rPr>
              <w:t>Presidenta</w:t>
            </w:r>
            <w:proofErr w:type="gramEnd"/>
            <w:r w:rsidRPr="00DD52C5">
              <w:rPr>
                <w:rFonts w:ascii="Century Gothic" w:hAnsi="Century Gothic" w:cs="Arial"/>
                <w:sz w:val="19"/>
                <w:szCs w:val="19"/>
              </w:rPr>
              <w:t>)</w:t>
            </w:r>
          </w:p>
        </w:tc>
        <w:tc>
          <w:tcPr>
            <w:tcW w:w="4706" w:type="dxa"/>
            <w:vAlign w:val="center"/>
          </w:tcPr>
          <w:p w14:paraId="611ED17A" w14:textId="77777777" w:rsidR="00037717" w:rsidRPr="00DD52C5" w:rsidRDefault="00037717" w:rsidP="003B2226">
            <w:pPr>
              <w:spacing w:before="60" w:after="60"/>
              <w:rPr>
                <w:rFonts w:ascii="Century Gothic" w:hAnsi="Century Gothic" w:cs="Arial"/>
                <w:sz w:val="19"/>
                <w:szCs w:val="19"/>
              </w:rPr>
            </w:pPr>
            <w:r w:rsidRPr="00DD52C5">
              <w:rPr>
                <w:rFonts w:ascii="Century Gothic" w:hAnsi="Century Gothic" w:cs="Arial"/>
                <w:b/>
                <w:bCs/>
                <w:sz w:val="19"/>
                <w:szCs w:val="19"/>
              </w:rPr>
              <w:t xml:space="preserve">Regidora </w:t>
            </w:r>
            <w:r w:rsidRPr="00DD52C5">
              <w:rPr>
                <w:rFonts w:ascii="Century Gothic" w:hAnsi="Century Gothic" w:cs="Arial"/>
                <w:sz w:val="19"/>
                <w:szCs w:val="19"/>
              </w:rPr>
              <w:t>Celia Guadalupe Serrano Villagómez (</w:t>
            </w:r>
            <w:proofErr w:type="gramStart"/>
            <w:r w:rsidRPr="00DD52C5">
              <w:rPr>
                <w:rFonts w:ascii="Century Gothic" w:hAnsi="Century Gothic" w:cs="Arial"/>
                <w:sz w:val="19"/>
                <w:szCs w:val="19"/>
              </w:rPr>
              <w:t>Presidenta</w:t>
            </w:r>
            <w:proofErr w:type="gramEnd"/>
            <w:r w:rsidRPr="00DD52C5">
              <w:rPr>
                <w:rFonts w:ascii="Century Gothic" w:hAnsi="Century Gothic" w:cs="Arial"/>
                <w:sz w:val="19"/>
                <w:szCs w:val="19"/>
              </w:rPr>
              <w:t>)</w:t>
            </w:r>
          </w:p>
        </w:tc>
      </w:tr>
      <w:tr w:rsidR="00037717" w:rsidRPr="00DD52C5" w14:paraId="2D802849" w14:textId="77777777" w:rsidTr="003B2226">
        <w:trPr>
          <w:jc w:val="right"/>
        </w:trPr>
        <w:tc>
          <w:tcPr>
            <w:tcW w:w="4706" w:type="dxa"/>
            <w:vAlign w:val="center"/>
          </w:tcPr>
          <w:p w14:paraId="0651D989" w14:textId="77777777" w:rsidR="00037717" w:rsidRPr="00DD52C5" w:rsidRDefault="00037717" w:rsidP="003B2226">
            <w:pPr>
              <w:spacing w:before="60" w:after="60"/>
              <w:rPr>
                <w:rFonts w:ascii="Century Gothic" w:hAnsi="Century Gothic" w:cs="Arial"/>
                <w:sz w:val="19"/>
                <w:szCs w:val="19"/>
              </w:rPr>
            </w:pPr>
            <w:r w:rsidRPr="00DD52C5">
              <w:rPr>
                <w:rFonts w:ascii="Century Gothic" w:hAnsi="Century Gothic" w:cs="Arial"/>
                <w:b/>
                <w:bCs/>
                <w:sz w:val="19"/>
                <w:szCs w:val="19"/>
              </w:rPr>
              <w:t xml:space="preserve">Síndico </w:t>
            </w:r>
            <w:r w:rsidRPr="00DD52C5">
              <w:rPr>
                <w:rFonts w:ascii="Century Gothic" w:hAnsi="Century Gothic" w:cs="Arial"/>
                <w:sz w:val="19"/>
                <w:szCs w:val="19"/>
              </w:rPr>
              <w:t>Nicolas Maestro Landeros (Vocal)</w:t>
            </w:r>
          </w:p>
        </w:tc>
        <w:tc>
          <w:tcPr>
            <w:tcW w:w="4706" w:type="dxa"/>
            <w:vAlign w:val="center"/>
          </w:tcPr>
          <w:p w14:paraId="0D1303A9" w14:textId="77777777" w:rsidR="00037717" w:rsidRPr="00DD52C5" w:rsidRDefault="00037717" w:rsidP="003B2226">
            <w:pPr>
              <w:spacing w:before="60" w:after="60"/>
              <w:rPr>
                <w:rFonts w:ascii="Century Gothic" w:hAnsi="Century Gothic" w:cs="Arial"/>
                <w:sz w:val="19"/>
                <w:szCs w:val="19"/>
              </w:rPr>
            </w:pPr>
            <w:r w:rsidRPr="00DD52C5">
              <w:rPr>
                <w:rFonts w:ascii="Century Gothic" w:hAnsi="Century Gothic" w:cs="Arial"/>
                <w:b/>
                <w:bCs/>
                <w:sz w:val="19"/>
                <w:szCs w:val="19"/>
              </w:rPr>
              <w:t xml:space="preserve">Síndico </w:t>
            </w:r>
            <w:r w:rsidRPr="00DD52C5">
              <w:rPr>
                <w:rFonts w:ascii="Century Gothic" w:hAnsi="Century Gothic" w:cs="Arial"/>
                <w:sz w:val="19"/>
                <w:szCs w:val="19"/>
              </w:rPr>
              <w:t>Nicolas Maestro Landeros (Vocal)</w:t>
            </w:r>
          </w:p>
        </w:tc>
      </w:tr>
      <w:tr w:rsidR="00037717" w:rsidRPr="00DD52C5" w14:paraId="2E409524" w14:textId="77777777" w:rsidTr="003B2226">
        <w:trPr>
          <w:jc w:val="right"/>
        </w:trPr>
        <w:tc>
          <w:tcPr>
            <w:tcW w:w="4706" w:type="dxa"/>
            <w:vAlign w:val="center"/>
          </w:tcPr>
          <w:p w14:paraId="289653B6" w14:textId="77777777" w:rsidR="00037717" w:rsidRPr="00DD52C5" w:rsidRDefault="00037717" w:rsidP="003B2226">
            <w:pPr>
              <w:spacing w:before="60" w:after="60"/>
              <w:rPr>
                <w:rFonts w:ascii="Century Gothic" w:hAnsi="Century Gothic" w:cs="Arial"/>
                <w:sz w:val="19"/>
                <w:szCs w:val="19"/>
              </w:rPr>
            </w:pPr>
            <w:r w:rsidRPr="00DD52C5">
              <w:rPr>
                <w:rFonts w:ascii="Century Gothic" w:hAnsi="Century Gothic" w:cs="Arial"/>
                <w:b/>
                <w:bCs/>
                <w:sz w:val="19"/>
                <w:szCs w:val="19"/>
              </w:rPr>
              <w:t>Regidor</w:t>
            </w:r>
            <w:r w:rsidRPr="00DD52C5">
              <w:rPr>
                <w:rFonts w:ascii="Century Gothic" w:hAnsi="Century Gothic" w:cs="Arial"/>
                <w:sz w:val="19"/>
                <w:szCs w:val="19"/>
              </w:rPr>
              <w:t xml:space="preserve"> Juan Carlos Villareal Salazar (Vocal)</w:t>
            </w:r>
          </w:p>
        </w:tc>
        <w:tc>
          <w:tcPr>
            <w:tcW w:w="4706" w:type="dxa"/>
            <w:vAlign w:val="center"/>
          </w:tcPr>
          <w:p w14:paraId="2A1622C4" w14:textId="77777777" w:rsidR="00037717" w:rsidRPr="00DD52C5" w:rsidRDefault="00037717" w:rsidP="003B2226">
            <w:pPr>
              <w:spacing w:before="60" w:after="60"/>
              <w:rPr>
                <w:rFonts w:ascii="Century Gothic" w:hAnsi="Century Gothic" w:cs="Arial"/>
                <w:sz w:val="19"/>
                <w:szCs w:val="19"/>
              </w:rPr>
            </w:pPr>
            <w:r w:rsidRPr="00DD52C5">
              <w:rPr>
                <w:rFonts w:ascii="Century Gothic" w:hAnsi="Century Gothic" w:cs="Arial"/>
                <w:b/>
                <w:bCs/>
                <w:sz w:val="19"/>
                <w:szCs w:val="19"/>
              </w:rPr>
              <w:t>Regidor</w:t>
            </w:r>
            <w:r w:rsidRPr="00DD52C5">
              <w:rPr>
                <w:rFonts w:ascii="Century Gothic" w:hAnsi="Century Gothic" w:cs="Arial"/>
                <w:sz w:val="19"/>
                <w:szCs w:val="19"/>
              </w:rPr>
              <w:t xml:space="preserve"> Juan Carlos Villareal Salazar (Vocal)</w:t>
            </w:r>
          </w:p>
        </w:tc>
      </w:tr>
      <w:tr w:rsidR="00037717" w:rsidRPr="00DD52C5" w14:paraId="42BA7891" w14:textId="77777777" w:rsidTr="003B2226">
        <w:trPr>
          <w:jc w:val="right"/>
        </w:trPr>
        <w:tc>
          <w:tcPr>
            <w:tcW w:w="4706" w:type="dxa"/>
            <w:vAlign w:val="center"/>
          </w:tcPr>
          <w:p w14:paraId="7EA65B0B" w14:textId="77777777" w:rsidR="00037717" w:rsidRPr="00DD52C5" w:rsidRDefault="00037717" w:rsidP="003B2226">
            <w:pPr>
              <w:spacing w:before="60" w:after="60"/>
              <w:rPr>
                <w:rFonts w:ascii="Century Gothic" w:hAnsi="Century Gothic" w:cs="Arial"/>
                <w:sz w:val="19"/>
                <w:szCs w:val="19"/>
              </w:rPr>
            </w:pPr>
            <w:proofErr w:type="gramStart"/>
            <w:r w:rsidRPr="00DD52C5">
              <w:rPr>
                <w:rFonts w:ascii="Century Gothic" w:hAnsi="Century Gothic" w:cs="Arial"/>
                <w:b/>
                <w:bCs/>
                <w:sz w:val="19"/>
                <w:szCs w:val="19"/>
              </w:rPr>
              <w:lastRenderedPageBreak/>
              <w:t xml:space="preserve">Regidora  </w:t>
            </w:r>
            <w:r w:rsidRPr="00DD52C5">
              <w:rPr>
                <w:rFonts w:ascii="Century Gothic" w:hAnsi="Century Gothic" w:cs="Arial"/>
                <w:sz w:val="19"/>
                <w:szCs w:val="19"/>
              </w:rPr>
              <w:t>Dulce</w:t>
            </w:r>
            <w:proofErr w:type="gramEnd"/>
            <w:r w:rsidRPr="00DD52C5">
              <w:rPr>
                <w:rFonts w:ascii="Century Gothic" w:hAnsi="Century Gothic" w:cs="Arial"/>
                <w:sz w:val="19"/>
                <w:szCs w:val="19"/>
              </w:rPr>
              <w:t xml:space="preserve"> Yunuen García Venegas (Vocal)</w:t>
            </w:r>
          </w:p>
        </w:tc>
        <w:tc>
          <w:tcPr>
            <w:tcW w:w="4706" w:type="dxa"/>
            <w:vAlign w:val="center"/>
          </w:tcPr>
          <w:p w14:paraId="4EFFB473" w14:textId="77777777" w:rsidR="00037717" w:rsidRPr="00DD52C5" w:rsidRDefault="00037717" w:rsidP="003B2226">
            <w:pPr>
              <w:spacing w:before="60" w:after="60"/>
              <w:rPr>
                <w:rFonts w:ascii="Century Gothic" w:hAnsi="Century Gothic" w:cs="Arial"/>
                <w:sz w:val="19"/>
                <w:szCs w:val="19"/>
              </w:rPr>
            </w:pPr>
            <w:proofErr w:type="gramStart"/>
            <w:r w:rsidRPr="00DD52C5">
              <w:rPr>
                <w:rFonts w:ascii="Century Gothic" w:hAnsi="Century Gothic" w:cs="Arial"/>
                <w:b/>
                <w:bCs/>
                <w:sz w:val="19"/>
                <w:szCs w:val="19"/>
              </w:rPr>
              <w:t xml:space="preserve">Regidora  </w:t>
            </w:r>
            <w:r w:rsidRPr="00DD52C5">
              <w:rPr>
                <w:rFonts w:ascii="Century Gothic" w:hAnsi="Century Gothic" w:cs="Arial"/>
                <w:sz w:val="19"/>
                <w:szCs w:val="19"/>
              </w:rPr>
              <w:t>Dulce</w:t>
            </w:r>
            <w:proofErr w:type="gramEnd"/>
            <w:r w:rsidRPr="00DD52C5">
              <w:rPr>
                <w:rFonts w:ascii="Century Gothic" w:hAnsi="Century Gothic" w:cs="Arial"/>
                <w:sz w:val="19"/>
                <w:szCs w:val="19"/>
              </w:rPr>
              <w:t xml:space="preserve"> Yunuen García Venegas (Vocal)</w:t>
            </w:r>
          </w:p>
        </w:tc>
      </w:tr>
      <w:tr w:rsidR="00037717" w:rsidRPr="00DD52C5" w14:paraId="49E2A8D9" w14:textId="77777777" w:rsidTr="003B2226">
        <w:trPr>
          <w:jc w:val="right"/>
        </w:trPr>
        <w:tc>
          <w:tcPr>
            <w:tcW w:w="4706" w:type="dxa"/>
            <w:tcBorders>
              <w:bottom w:val="single" w:sz="4" w:space="0" w:color="auto"/>
            </w:tcBorders>
            <w:vAlign w:val="center"/>
          </w:tcPr>
          <w:p w14:paraId="06B035E2" w14:textId="77777777" w:rsidR="00037717" w:rsidRPr="00DD52C5" w:rsidRDefault="00037717" w:rsidP="003B2226">
            <w:pPr>
              <w:spacing w:before="60" w:after="60"/>
              <w:rPr>
                <w:rFonts w:ascii="Century Gothic" w:hAnsi="Century Gothic" w:cs="Arial"/>
                <w:sz w:val="19"/>
                <w:szCs w:val="19"/>
              </w:rPr>
            </w:pPr>
            <w:r w:rsidRPr="00DD52C5">
              <w:rPr>
                <w:rFonts w:ascii="Century Gothic" w:hAnsi="Century Gothic" w:cs="Arial"/>
                <w:b/>
                <w:bCs/>
                <w:sz w:val="19"/>
                <w:szCs w:val="19"/>
              </w:rPr>
              <w:t>Regidor</w:t>
            </w:r>
            <w:r w:rsidRPr="00DD52C5">
              <w:rPr>
                <w:rFonts w:ascii="Century Gothic" w:hAnsi="Century Gothic" w:cs="Arial"/>
                <w:sz w:val="19"/>
                <w:szCs w:val="19"/>
              </w:rPr>
              <w:t xml:space="preserve"> Ángel Enrique Guzmán Loza (Vocal)</w:t>
            </w:r>
          </w:p>
        </w:tc>
        <w:tc>
          <w:tcPr>
            <w:tcW w:w="4706" w:type="dxa"/>
            <w:vAlign w:val="center"/>
          </w:tcPr>
          <w:p w14:paraId="310FE576" w14:textId="77777777" w:rsidR="00037717" w:rsidRPr="00DD52C5" w:rsidRDefault="00037717" w:rsidP="003B2226">
            <w:pPr>
              <w:spacing w:before="60" w:after="60"/>
              <w:rPr>
                <w:rFonts w:ascii="Century Gothic" w:hAnsi="Century Gothic" w:cs="Arial"/>
                <w:sz w:val="19"/>
                <w:szCs w:val="19"/>
              </w:rPr>
            </w:pPr>
            <w:r w:rsidRPr="00DD52C5">
              <w:rPr>
                <w:rFonts w:ascii="Century Gothic" w:hAnsi="Century Gothic" w:cs="Arial"/>
                <w:b/>
                <w:bCs/>
                <w:sz w:val="19"/>
                <w:szCs w:val="19"/>
              </w:rPr>
              <w:t>Regidor</w:t>
            </w:r>
            <w:r w:rsidRPr="00DD52C5">
              <w:rPr>
                <w:rFonts w:ascii="Century Gothic" w:hAnsi="Century Gothic" w:cs="Arial"/>
                <w:sz w:val="19"/>
                <w:szCs w:val="19"/>
              </w:rPr>
              <w:t xml:space="preserve"> Ángel Enrique Guzmán Loza (Vocal)</w:t>
            </w:r>
          </w:p>
        </w:tc>
      </w:tr>
      <w:tr w:rsidR="00037717" w:rsidRPr="00DD52C5" w14:paraId="0ECCC684" w14:textId="77777777" w:rsidTr="003B2226">
        <w:trPr>
          <w:jc w:val="right"/>
        </w:trPr>
        <w:tc>
          <w:tcPr>
            <w:tcW w:w="4706" w:type="dxa"/>
            <w:tcBorders>
              <w:top w:val="single" w:sz="4" w:space="0" w:color="auto"/>
              <w:left w:val="nil"/>
              <w:bottom w:val="nil"/>
              <w:right w:val="single" w:sz="4" w:space="0" w:color="auto"/>
            </w:tcBorders>
            <w:vAlign w:val="center"/>
          </w:tcPr>
          <w:p w14:paraId="17746387" w14:textId="77777777" w:rsidR="00037717" w:rsidRPr="00DD52C5" w:rsidRDefault="00037717" w:rsidP="003B2226">
            <w:pPr>
              <w:spacing w:before="60" w:after="60"/>
              <w:rPr>
                <w:rFonts w:ascii="Century Gothic" w:hAnsi="Century Gothic" w:cs="Arial"/>
                <w:b/>
                <w:bCs/>
                <w:sz w:val="19"/>
                <w:szCs w:val="19"/>
              </w:rPr>
            </w:pPr>
          </w:p>
        </w:tc>
        <w:tc>
          <w:tcPr>
            <w:tcW w:w="4706" w:type="dxa"/>
            <w:tcBorders>
              <w:left w:val="single" w:sz="4" w:space="0" w:color="auto"/>
            </w:tcBorders>
            <w:vAlign w:val="center"/>
          </w:tcPr>
          <w:p w14:paraId="671AEB96" w14:textId="77777777" w:rsidR="00037717" w:rsidRPr="00DD52C5" w:rsidRDefault="00037717" w:rsidP="003B2226">
            <w:pPr>
              <w:spacing w:before="60" w:after="60"/>
              <w:rPr>
                <w:rFonts w:ascii="Century Gothic" w:hAnsi="Century Gothic" w:cs="Arial"/>
                <w:b/>
                <w:bCs/>
                <w:sz w:val="19"/>
                <w:szCs w:val="19"/>
              </w:rPr>
            </w:pPr>
            <w:r w:rsidRPr="00DD52C5">
              <w:rPr>
                <w:rFonts w:ascii="Century Gothic" w:hAnsi="Century Gothic" w:cs="Arial"/>
                <w:b/>
                <w:bCs/>
                <w:sz w:val="19"/>
                <w:szCs w:val="19"/>
              </w:rPr>
              <w:t>Presidente Municipal</w:t>
            </w:r>
            <w:r w:rsidRPr="00DD52C5">
              <w:rPr>
                <w:rFonts w:ascii="Century Gothic" w:hAnsi="Century Gothic" w:cs="Arial"/>
                <w:sz w:val="19"/>
                <w:szCs w:val="19"/>
              </w:rPr>
              <w:t xml:space="preserve"> Sergio Armando Chávez Davalos</w:t>
            </w:r>
          </w:p>
        </w:tc>
      </w:tr>
      <w:tr w:rsidR="00037717" w:rsidRPr="00DD52C5" w14:paraId="23A6582C" w14:textId="77777777" w:rsidTr="003B2226">
        <w:trPr>
          <w:jc w:val="right"/>
        </w:trPr>
        <w:tc>
          <w:tcPr>
            <w:tcW w:w="4706" w:type="dxa"/>
            <w:tcBorders>
              <w:top w:val="nil"/>
              <w:left w:val="nil"/>
              <w:bottom w:val="nil"/>
              <w:right w:val="single" w:sz="4" w:space="0" w:color="auto"/>
            </w:tcBorders>
            <w:vAlign w:val="center"/>
          </w:tcPr>
          <w:p w14:paraId="60E87471" w14:textId="77777777" w:rsidR="00037717" w:rsidRPr="00DD52C5" w:rsidRDefault="00037717" w:rsidP="003B2226">
            <w:pPr>
              <w:spacing w:before="60" w:after="60"/>
              <w:rPr>
                <w:rFonts w:ascii="Century Gothic" w:hAnsi="Century Gothic" w:cs="Arial"/>
                <w:b/>
                <w:bCs/>
                <w:sz w:val="19"/>
                <w:szCs w:val="19"/>
              </w:rPr>
            </w:pPr>
          </w:p>
        </w:tc>
        <w:tc>
          <w:tcPr>
            <w:tcW w:w="4706" w:type="dxa"/>
            <w:tcBorders>
              <w:left w:val="single" w:sz="4" w:space="0" w:color="auto"/>
            </w:tcBorders>
            <w:vAlign w:val="center"/>
          </w:tcPr>
          <w:p w14:paraId="50C7FF9F" w14:textId="77777777" w:rsidR="00037717" w:rsidRPr="00DD52C5" w:rsidRDefault="00037717" w:rsidP="003B2226">
            <w:pPr>
              <w:spacing w:before="60" w:after="60"/>
              <w:rPr>
                <w:rFonts w:ascii="Century Gothic" w:hAnsi="Century Gothic" w:cs="Arial"/>
                <w:b/>
                <w:bCs/>
                <w:sz w:val="19"/>
                <w:szCs w:val="19"/>
              </w:rPr>
            </w:pPr>
            <w:r w:rsidRPr="00DD52C5">
              <w:rPr>
                <w:rFonts w:ascii="Century Gothic" w:hAnsi="Century Gothic" w:cs="Arial"/>
                <w:b/>
                <w:bCs/>
                <w:sz w:val="19"/>
                <w:szCs w:val="19"/>
              </w:rPr>
              <w:t>Regidora</w:t>
            </w:r>
            <w:r w:rsidRPr="00DD52C5">
              <w:rPr>
                <w:rFonts w:ascii="Century Gothic" w:hAnsi="Century Gothic" w:cs="Arial"/>
                <w:sz w:val="19"/>
                <w:szCs w:val="19"/>
              </w:rPr>
              <w:t xml:space="preserve"> María de Jesús Macias Díaz</w:t>
            </w:r>
          </w:p>
        </w:tc>
      </w:tr>
      <w:tr w:rsidR="00037717" w:rsidRPr="00DD52C5" w14:paraId="6B6EC316" w14:textId="77777777" w:rsidTr="003B2226">
        <w:trPr>
          <w:jc w:val="right"/>
        </w:trPr>
        <w:tc>
          <w:tcPr>
            <w:tcW w:w="4706" w:type="dxa"/>
            <w:tcBorders>
              <w:top w:val="nil"/>
              <w:left w:val="nil"/>
              <w:bottom w:val="nil"/>
              <w:right w:val="single" w:sz="4" w:space="0" w:color="auto"/>
            </w:tcBorders>
            <w:vAlign w:val="center"/>
          </w:tcPr>
          <w:p w14:paraId="3F91488E" w14:textId="77777777" w:rsidR="00037717" w:rsidRPr="00DD52C5" w:rsidRDefault="00037717" w:rsidP="003B2226">
            <w:pPr>
              <w:spacing w:before="60" w:after="60"/>
              <w:rPr>
                <w:rFonts w:ascii="Century Gothic" w:hAnsi="Century Gothic" w:cs="Arial"/>
                <w:b/>
                <w:bCs/>
                <w:sz w:val="19"/>
                <w:szCs w:val="19"/>
              </w:rPr>
            </w:pPr>
          </w:p>
        </w:tc>
        <w:tc>
          <w:tcPr>
            <w:tcW w:w="4706" w:type="dxa"/>
            <w:tcBorders>
              <w:left w:val="single" w:sz="4" w:space="0" w:color="auto"/>
            </w:tcBorders>
            <w:vAlign w:val="center"/>
          </w:tcPr>
          <w:p w14:paraId="43994EBF" w14:textId="77777777" w:rsidR="00037717" w:rsidRPr="00DD52C5" w:rsidRDefault="00037717" w:rsidP="003B2226">
            <w:pPr>
              <w:spacing w:before="60" w:after="60"/>
              <w:rPr>
                <w:rFonts w:ascii="Century Gothic" w:hAnsi="Century Gothic" w:cs="Arial"/>
                <w:b/>
                <w:bCs/>
                <w:sz w:val="19"/>
                <w:szCs w:val="19"/>
              </w:rPr>
            </w:pPr>
            <w:r w:rsidRPr="00DD52C5">
              <w:rPr>
                <w:rFonts w:ascii="Century Gothic" w:hAnsi="Century Gothic" w:cs="Arial"/>
                <w:b/>
                <w:bCs/>
                <w:sz w:val="19"/>
                <w:szCs w:val="19"/>
              </w:rPr>
              <w:t xml:space="preserve">Regidor </w:t>
            </w:r>
            <w:r w:rsidRPr="00DD52C5">
              <w:rPr>
                <w:rFonts w:ascii="Century Gothic" w:hAnsi="Century Gothic" w:cs="Arial"/>
                <w:sz w:val="19"/>
                <w:szCs w:val="19"/>
              </w:rPr>
              <w:t>Francisco Javier Arana Orozco</w:t>
            </w:r>
          </w:p>
        </w:tc>
      </w:tr>
      <w:tr w:rsidR="00037717" w:rsidRPr="00DD52C5" w14:paraId="6FBFD6E2" w14:textId="77777777" w:rsidTr="003B2226">
        <w:trPr>
          <w:jc w:val="right"/>
        </w:trPr>
        <w:tc>
          <w:tcPr>
            <w:tcW w:w="4706" w:type="dxa"/>
            <w:tcBorders>
              <w:top w:val="nil"/>
              <w:left w:val="nil"/>
              <w:bottom w:val="nil"/>
              <w:right w:val="single" w:sz="4" w:space="0" w:color="auto"/>
            </w:tcBorders>
            <w:vAlign w:val="center"/>
          </w:tcPr>
          <w:p w14:paraId="133F0AB2" w14:textId="77777777" w:rsidR="00037717" w:rsidRPr="00DD52C5" w:rsidRDefault="00037717" w:rsidP="003B2226">
            <w:pPr>
              <w:spacing w:before="60" w:after="60"/>
              <w:rPr>
                <w:rFonts w:ascii="Century Gothic" w:hAnsi="Century Gothic" w:cs="Arial"/>
                <w:b/>
                <w:bCs/>
                <w:sz w:val="19"/>
                <w:szCs w:val="19"/>
              </w:rPr>
            </w:pPr>
          </w:p>
        </w:tc>
        <w:tc>
          <w:tcPr>
            <w:tcW w:w="4706" w:type="dxa"/>
            <w:tcBorders>
              <w:left w:val="single" w:sz="4" w:space="0" w:color="auto"/>
            </w:tcBorders>
            <w:vAlign w:val="center"/>
          </w:tcPr>
          <w:p w14:paraId="748A111F" w14:textId="77777777" w:rsidR="00037717" w:rsidRPr="00DD52C5" w:rsidRDefault="00037717" w:rsidP="003B2226">
            <w:pPr>
              <w:spacing w:before="60" w:after="60"/>
              <w:rPr>
                <w:rFonts w:ascii="Century Gothic" w:hAnsi="Century Gothic" w:cs="Arial"/>
                <w:b/>
                <w:bCs/>
                <w:sz w:val="19"/>
                <w:szCs w:val="19"/>
              </w:rPr>
            </w:pPr>
            <w:r w:rsidRPr="00DD52C5">
              <w:rPr>
                <w:rFonts w:ascii="Century Gothic" w:hAnsi="Century Gothic" w:cs="Arial"/>
                <w:b/>
                <w:bCs/>
                <w:sz w:val="19"/>
                <w:szCs w:val="19"/>
              </w:rPr>
              <w:t xml:space="preserve">Regidor </w:t>
            </w:r>
            <w:r w:rsidRPr="00DD52C5">
              <w:rPr>
                <w:rFonts w:ascii="Century Gothic" w:hAnsi="Century Gothic" w:cs="Arial"/>
                <w:sz w:val="19"/>
                <w:szCs w:val="19"/>
              </w:rPr>
              <w:t>Edgar José Miguel López Jaramillo</w:t>
            </w:r>
          </w:p>
        </w:tc>
      </w:tr>
    </w:tbl>
    <w:p w14:paraId="2DA3896C" w14:textId="77777777" w:rsidR="00037717" w:rsidRPr="00DD52C5" w:rsidRDefault="00037717" w:rsidP="00037717">
      <w:pPr>
        <w:jc w:val="both"/>
        <w:rPr>
          <w:rFonts w:ascii="Century Gothic" w:hAnsi="Century Gothic" w:cs="Arial"/>
          <w:sz w:val="20"/>
          <w:szCs w:val="20"/>
        </w:rPr>
      </w:pPr>
    </w:p>
    <w:p w14:paraId="75DBCEAB" w14:textId="77777777" w:rsidR="00037717" w:rsidRPr="00DD52C5" w:rsidRDefault="00037717" w:rsidP="00037717">
      <w:pPr>
        <w:jc w:val="both"/>
        <w:rPr>
          <w:rFonts w:ascii="Century Gothic" w:hAnsi="Century Gothic" w:cs="Arial"/>
          <w:sz w:val="20"/>
          <w:szCs w:val="20"/>
        </w:rPr>
      </w:pPr>
      <w:r w:rsidRPr="00DD52C5">
        <w:rPr>
          <w:rFonts w:ascii="Century Gothic" w:hAnsi="Century Gothic" w:cs="Arial"/>
          <w:sz w:val="20"/>
          <w:szCs w:val="20"/>
        </w:rPr>
        <w:t>Por todo lo anterior, me permito someter a la consideración de todas y todos ustedes los siguientes:</w:t>
      </w:r>
    </w:p>
    <w:p w14:paraId="0C947F8B" w14:textId="77777777" w:rsidR="00037717" w:rsidRPr="00DD52C5" w:rsidRDefault="00037717" w:rsidP="00037717">
      <w:pPr>
        <w:jc w:val="both"/>
        <w:rPr>
          <w:rFonts w:ascii="Century Gothic" w:hAnsi="Century Gothic" w:cs="Arial"/>
          <w:sz w:val="20"/>
          <w:szCs w:val="20"/>
        </w:rPr>
      </w:pPr>
    </w:p>
    <w:p w14:paraId="37EDB011" w14:textId="77777777" w:rsidR="00037717" w:rsidRPr="00DD52C5" w:rsidRDefault="00037717" w:rsidP="00037717">
      <w:pPr>
        <w:jc w:val="center"/>
        <w:rPr>
          <w:rFonts w:ascii="Century Gothic" w:hAnsi="Century Gothic" w:cs="Arial"/>
          <w:sz w:val="20"/>
          <w:szCs w:val="20"/>
        </w:rPr>
      </w:pPr>
      <w:r w:rsidRPr="00DD52C5">
        <w:rPr>
          <w:rFonts w:ascii="Century Gothic" w:hAnsi="Century Gothic" w:cs="Arial"/>
          <w:sz w:val="20"/>
          <w:szCs w:val="20"/>
        </w:rPr>
        <w:t>ACUERDOS</w:t>
      </w:r>
    </w:p>
    <w:p w14:paraId="34885B56" w14:textId="77777777" w:rsidR="00037717" w:rsidRPr="00DD52C5" w:rsidRDefault="00037717" w:rsidP="00037717">
      <w:pPr>
        <w:jc w:val="both"/>
        <w:rPr>
          <w:rFonts w:ascii="Century Gothic" w:hAnsi="Century Gothic" w:cs="Arial"/>
          <w:sz w:val="20"/>
          <w:szCs w:val="20"/>
        </w:rPr>
      </w:pPr>
    </w:p>
    <w:p w14:paraId="6E24BFF1" w14:textId="77777777" w:rsidR="00037717" w:rsidRPr="00DD52C5" w:rsidRDefault="00037717" w:rsidP="00037717">
      <w:pPr>
        <w:jc w:val="both"/>
        <w:rPr>
          <w:rFonts w:ascii="Century Gothic" w:hAnsi="Century Gothic" w:cs="Arial"/>
          <w:sz w:val="20"/>
          <w:szCs w:val="20"/>
        </w:rPr>
      </w:pPr>
      <w:r w:rsidRPr="00DD52C5">
        <w:rPr>
          <w:rFonts w:ascii="Century Gothic" w:hAnsi="Century Gothic" w:cs="Arial"/>
          <w:sz w:val="20"/>
          <w:szCs w:val="20"/>
        </w:rPr>
        <w:t xml:space="preserve">PRIMERO. – Se aprueba la modificación de la integración de la Comisión </w:t>
      </w:r>
      <w:proofErr w:type="gramStart"/>
      <w:r w:rsidRPr="00DD52C5">
        <w:rPr>
          <w:rFonts w:ascii="Century Gothic" w:hAnsi="Century Gothic" w:cs="Arial"/>
          <w:sz w:val="20"/>
          <w:szCs w:val="20"/>
        </w:rPr>
        <w:t>Edilicia</w:t>
      </w:r>
      <w:proofErr w:type="gramEnd"/>
      <w:r w:rsidRPr="00DD52C5">
        <w:rPr>
          <w:rFonts w:ascii="Century Gothic" w:hAnsi="Century Gothic" w:cs="Arial"/>
          <w:sz w:val="20"/>
          <w:szCs w:val="20"/>
        </w:rPr>
        <w:t xml:space="preserve"> de Hacienda Municipal y Presupuestos, para quedar de la manera siguiente:</w:t>
      </w:r>
    </w:p>
    <w:p w14:paraId="12E46841" w14:textId="77777777" w:rsidR="00037717" w:rsidRPr="00DD52C5" w:rsidRDefault="00037717" w:rsidP="00037717">
      <w:pPr>
        <w:jc w:val="both"/>
        <w:rPr>
          <w:rFonts w:ascii="Century Gothic" w:hAnsi="Century Gothic" w:cs="Arial"/>
          <w:sz w:val="20"/>
          <w:szCs w:val="20"/>
        </w:rPr>
      </w:pPr>
    </w:p>
    <w:tbl>
      <w:tblPr>
        <w:tblStyle w:val="Tablaconcuadrcula"/>
        <w:tblW w:w="0" w:type="auto"/>
        <w:jc w:val="center"/>
        <w:tblLook w:val="04A0" w:firstRow="1" w:lastRow="0" w:firstColumn="1" w:lastColumn="0" w:noHBand="0" w:noVBand="1"/>
      </w:tblPr>
      <w:tblGrid>
        <w:gridCol w:w="7200"/>
      </w:tblGrid>
      <w:tr w:rsidR="00037717" w:rsidRPr="00DD52C5" w14:paraId="5759DF29" w14:textId="77777777" w:rsidTr="003B2226">
        <w:trPr>
          <w:jc w:val="center"/>
        </w:trPr>
        <w:tc>
          <w:tcPr>
            <w:tcW w:w="7200" w:type="dxa"/>
            <w:vAlign w:val="center"/>
          </w:tcPr>
          <w:p w14:paraId="5F804813" w14:textId="77777777" w:rsidR="00037717" w:rsidRPr="00DD52C5" w:rsidRDefault="00037717" w:rsidP="003B2226">
            <w:pPr>
              <w:spacing w:before="60" w:after="60"/>
              <w:jc w:val="center"/>
              <w:rPr>
                <w:rFonts w:ascii="Century Gothic" w:hAnsi="Century Gothic" w:cs="Arial"/>
                <w:sz w:val="19"/>
                <w:szCs w:val="19"/>
              </w:rPr>
            </w:pPr>
            <w:r w:rsidRPr="00DD52C5">
              <w:rPr>
                <w:rFonts w:ascii="Century Gothic" w:hAnsi="Century Gothic" w:cs="Arial"/>
                <w:b/>
                <w:bCs/>
                <w:sz w:val="19"/>
                <w:szCs w:val="19"/>
              </w:rPr>
              <w:t>Regidora</w:t>
            </w:r>
            <w:r w:rsidRPr="00DD52C5">
              <w:rPr>
                <w:rFonts w:ascii="Century Gothic" w:hAnsi="Century Gothic" w:cs="Arial"/>
                <w:sz w:val="19"/>
                <w:szCs w:val="19"/>
              </w:rPr>
              <w:t xml:space="preserve"> Celia Guadalupe Serrano Villagómez (</w:t>
            </w:r>
            <w:proofErr w:type="gramStart"/>
            <w:r w:rsidRPr="00DD52C5">
              <w:rPr>
                <w:rFonts w:ascii="Century Gothic" w:hAnsi="Century Gothic" w:cs="Arial"/>
                <w:sz w:val="19"/>
                <w:szCs w:val="19"/>
              </w:rPr>
              <w:t>Presidenta</w:t>
            </w:r>
            <w:proofErr w:type="gramEnd"/>
            <w:r w:rsidRPr="00DD52C5">
              <w:rPr>
                <w:rFonts w:ascii="Century Gothic" w:hAnsi="Century Gothic" w:cs="Arial"/>
                <w:sz w:val="19"/>
                <w:szCs w:val="19"/>
              </w:rPr>
              <w:t>)</w:t>
            </w:r>
          </w:p>
        </w:tc>
      </w:tr>
      <w:tr w:rsidR="00037717" w:rsidRPr="00DD52C5" w14:paraId="15DBF99B" w14:textId="77777777" w:rsidTr="003B2226">
        <w:trPr>
          <w:jc w:val="center"/>
        </w:trPr>
        <w:tc>
          <w:tcPr>
            <w:tcW w:w="7200" w:type="dxa"/>
            <w:vAlign w:val="center"/>
          </w:tcPr>
          <w:p w14:paraId="2DD31511" w14:textId="77777777" w:rsidR="00037717" w:rsidRPr="00DD52C5" w:rsidRDefault="00037717" w:rsidP="003B2226">
            <w:pPr>
              <w:spacing w:before="60" w:after="60"/>
              <w:jc w:val="center"/>
              <w:rPr>
                <w:rFonts w:ascii="Century Gothic" w:hAnsi="Century Gothic" w:cs="Arial"/>
                <w:sz w:val="19"/>
                <w:szCs w:val="19"/>
              </w:rPr>
            </w:pPr>
            <w:r w:rsidRPr="00DD52C5">
              <w:rPr>
                <w:rFonts w:ascii="Century Gothic" w:hAnsi="Century Gothic" w:cs="Arial"/>
                <w:b/>
                <w:bCs/>
                <w:sz w:val="19"/>
                <w:szCs w:val="19"/>
              </w:rPr>
              <w:t>Síndico</w:t>
            </w:r>
            <w:r w:rsidRPr="00DD52C5">
              <w:rPr>
                <w:rFonts w:ascii="Century Gothic" w:hAnsi="Century Gothic" w:cs="Arial"/>
                <w:sz w:val="19"/>
                <w:szCs w:val="19"/>
              </w:rPr>
              <w:t xml:space="preserve"> Nicolas Maestro Landeros</w:t>
            </w:r>
          </w:p>
        </w:tc>
      </w:tr>
      <w:tr w:rsidR="00037717" w:rsidRPr="00DD52C5" w14:paraId="2583F896" w14:textId="77777777" w:rsidTr="003B2226">
        <w:trPr>
          <w:jc w:val="center"/>
        </w:trPr>
        <w:tc>
          <w:tcPr>
            <w:tcW w:w="7200" w:type="dxa"/>
            <w:vAlign w:val="center"/>
          </w:tcPr>
          <w:p w14:paraId="33036D47" w14:textId="77777777" w:rsidR="00037717" w:rsidRPr="00DD52C5" w:rsidRDefault="00037717" w:rsidP="003B2226">
            <w:pPr>
              <w:spacing w:before="60" w:after="60"/>
              <w:jc w:val="center"/>
              <w:rPr>
                <w:rFonts w:ascii="Century Gothic" w:hAnsi="Century Gothic" w:cs="Arial"/>
                <w:sz w:val="19"/>
                <w:szCs w:val="19"/>
              </w:rPr>
            </w:pPr>
            <w:r w:rsidRPr="00DD52C5">
              <w:rPr>
                <w:rFonts w:ascii="Century Gothic" w:hAnsi="Century Gothic" w:cs="Arial"/>
                <w:b/>
                <w:bCs/>
                <w:sz w:val="19"/>
                <w:szCs w:val="19"/>
              </w:rPr>
              <w:t>Regidor</w:t>
            </w:r>
            <w:r w:rsidRPr="00DD52C5">
              <w:rPr>
                <w:rFonts w:ascii="Century Gothic" w:hAnsi="Century Gothic" w:cs="Arial"/>
                <w:sz w:val="19"/>
                <w:szCs w:val="19"/>
              </w:rPr>
              <w:t xml:space="preserve"> Juan Carlos Villareal Salazar</w:t>
            </w:r>
          </w:p>
        </w:tc>
      </w:tr>
      <w:tr w:rsidR="00037717" w:rsidRPr="00DD52C5" w14:paraId="1FD20DEA" w14:textId="77777777" w:rsidTr="003B2226">
        <w:trPr>
          <w:jc w:val="center"/>
        </w:trPr>
        <w:tc>
          <w:tcPr>
            <w:tcW w:w="7200" w:type="dxa"/>
            <w:vAlign w:val="center"/>
          </w:tcPr>
          <w:p w14:paraId="52E46A62" w14:textId="77777777" w:rsidR="00037717" w:rsidRPr="00DD52C5" w:rsidRDefault="00037717" w:rsidP="003B2226">
            <w:pPr>
              <w:spacing w:before="60" w:after="60"/>
              <w:jc w:val="center"/>
              <w:rPr>
                <w:rFonts w:ascii="Century Gothic" w:hAnsi="Century Gothic" w:cs="Arial"/>
                <w:sz w:val="19"/>
                <w:szCs w:val="19"/>
              </w:rPr>
            </w:pPr>
            <w:r w:rsidRPr="00DD52C5">
              <w:rPr>
                <w:rFonts w:ascii="Century Gothic" w:hAnsi="Century Gothic" w:cs="Arial"/>
                <w:b/>
                <w:bCs/>
                <w:sz w:val="19"/>
                <w:szCs w:val="19"/>
              </w:rPr>
              <w:t>Regidora</w:t>
            </w:r>
            <w:r w:rsidRPr="00DD52C5">
              <w:rPr>
                <w:rFonts w:ascii="Century Gothic" w:hAnsi="Century Gothic" w:cs="Arial"/>
                <w:sz w:val="19"/>
                <w:szCs w:val="19"/>
              </w:rPr>
              <w:t xml:space="preserve"> Dulce Yunuen García Venegas</w:t>
            </w:r>
          </w:p>
        </w:tc>
      </w:tr>
      <w:tr w:rsidR="00037717" w:rsidRPr="00DD52C5" w14:paraId="59949BFD" w14:textId="77777777" w:rsidTr="003B2226">
        <w:trPr>
          <w:jc w:val="center"/>
        </w:trPr>
        <w:tc>
          <w:tcPr>
            <w:tcW w:w="7200" w:type="dxa"/>
            <w:vAlign w:val="center"/>
          </w:tcPr>
          <w:p w14:paraId="586C9B74" w14:textId="77777777" w:rsidR="00037717" w:rsidRPr="00DD52C5" w:rsidRDefault="00037717" w:rsidP="003B2226">
            <w:pPr>
              <w:spacing w:before="60" w:after="60"/>
              <w:jc w:val="center"/>
              <w:rPr>
                <w:rFonts w:ascii="Century Gothic" w:hAnsi="Century Gothic" w:cs="Arial"/>
                <w:sz w:val="19"/>
                <w:szCs w:val="19"/>
              </w:rPr>
            </w:pPr>
            <w:r w:rsidRPr="00DD52C5">
              <w:rPr>
                <w:rFonts w:ascii="Century Gothic" w:hAnsi="Century Gothic" w:cs="Arial"/>
                <w:b/>
                <w:bCs/>
                <w:sz w:val="19"/>
                <w:szCs w:val="19"/>
              </w:rPr>
              <w:t>Regidor</w:t>
            </w:r>
            <w:r w:rsidRPr="00DD52C5">
              <w:rPr>
                <w:rFonts w:ascii="Century Gothic" w:hAnsi="Century Gothic" w:cs="Arial"/>
                <w:sz w:val="19"/>
                <w:szCs w:val="19"/>
              </w:rPr>
              <w:t xml:space="preserve"> Ángel Enrique Guzmán Loza</w:t>
            </w:r>
          </w:p>
        </w:tc>
      </w:tr>
      <w:tr w:rsidR="00037717" w:rsidRPr="00DD52C5" w14:paraId="36C5E021" w14:textId="77777777" w:rsidTr="003B2226">
        <w:trPr>
          <w:jc w:val="center"/>
        </w:trPr>
        <w:tc>
          <w:tcPr>
            <w:tcW w:w="7200" w:type="dxa"/>
            <w:vAlign w:val="center"/>
          </w:tcPr>
          <w:p w14:paraId="35311380" w14:textId="77777777" w:rsidR="00037717" w:rsidRPr="00DD52C5" w:rsidRDefault="00037717" w:rsidP="003B2226">
            <w:pPr>
              <w:spacing w:before="60" w:after="60"/>
              <w:jc w:val="center"/>
              <w:rPr>
                <w:rFonts w:ascii="Century Gothic" w:hAnsi="Century Gothic" w:cs="Arial"/>
                <w:sz w:val="19"/>
                <w:szCs w:val="19"/>
              </w:rPr>
            </w:pPr>
            <w:r w:rsidRPr="00DD52C5">
              <w:rPr>
                <w:rFonts w:ascii="Century Gothic" w:hAnsi="Century Gothic" w:cs="Arial"/>
                <w:b/>
                <w:bCs/>
                <w:sz w:val="19"/>
                <w:szCs w:val="19"/>
              </w:rPr>
              <w:t>Presidente Municipal</w:t>
            </w:r>
            <w:r w:rsidRPr="00DD52C5">
              <w:rPr>
                <w:rFonts w:ascii="Century Gothic" w:hAnsi="Century Gothic" w:cs="Arial"/>
                <w:sz w:val="19"/>
                <w:szCs w:val="19"/>
              </w:rPr>
              <w:t xml:space="preserve"> Sergio Armando Chávez Davalos</w:t>
            </w:r>
          </w:p>
        </w:tc>
      </w:tr>
      <w:tr w:rsidR="00037717" w:rsidRPr="00DD52C5" w14:paraId="4C03BB61" w14:textId="77777777" w:rsidTr="003B2226">
        <w:trPr>
          <w:jc w:val="center"/>
        </w:trPr>
        <w:tc>
          <w:tcPr>
            <w:tcW w:w="7200" w:type="dxa"/>
            <w:vAlign w:val="center"/>
          </w:tcPr>
          <w:p w14:paraId="60342887" w14:textId="77777777" w:rsidR="00037717" w:rsidRPr="00DD52C5" w:rsidRDefault="00037717" w:rsidP="003B2226">
            <w:pPr>
              <w:spacing w:before="60" w:after="60"/>
              <w:jc w:val="center"/>
              <w:rPr>
                <w:rFonts w:ascii="Century Gothic" w:hAnsi="Century Gothic" w:cs="Arial"/>
                <w:sz w:val="19"/>
                <w:szCs w:val="19"/>
              </w:rPr>
            </w:pPr>
            <w:r w:rsidRPr="00DD52C5">
              <w:rPr>
                <w:rFonts w:ascii="Century Gothic" w:hAnsi="Century Gothic" w:cs="Arial"/>
                <w:b/>
                <w:bCs/>
                <w:sz w:val="19"/>
                <w:szCs w:val="19"/>
              </w:rPr>
              <w:t>Regidora</w:t>
            </w:r>
            <w:r w:rsidRPr="00DD52C5">
              <w:rPr>
                <w:rFonts w:ascii="Century Gothic" w:hAnsi="Century Gothic" w:cs="Arial"/>
                <w:sz w:val="19"/>
                <w:szCs w:val="19"/>
              </w:rPr>
              <w:t xml:space="preserve"> María de Jesús Macias Díaz</w:t>
            </w:r>
          </w:p>
        </w:tc>
      </w:tr>
      <w:tr w:rsidR="00037717" w:rsidRPr="00DD52C5" w14:paraId="780DEDD1" w14:textId="77777777" w:rsidTr="003B2226">
        <w:trPr>
          <w:jc w:val="center"/>
        </w:trPr>
        <w:tc>
          <w:tcPr>
            <w:tcW w:w="7200" w:type="dxa"/>
            <w:vAlign w:val="center"/>
          </w:tcPr>
          <w:p w14:paraId="46384723" w14:textId="77777777" w:rsidR="00037717" w:rsidRPr="00DD52C5" w:rsidRDefault="00037717" w:rsidP="003B2226">
            <w:pPr>
              <w:spacing w:before="60" w:after="60"/>
              <w:jc w:val="center"/>
              <w:rPr>
                <w:rFonts w:ascii="Century Gothic" w:hAnsi="Century Gothic" w:cs="Arial"/>
                <w:sz w:val="19"/>
                <w:szCs w:val="19"/>
              </w:rPr>
            </w:pPr>
            <w:r w:rsidRPr="00DD52C5">
              <w:rPr>
                <w:rFonts w:ascii="Century Gothic" w:hAnsi="Century Gothic" w:cs="Arial"/>
                <w:b/>
                <w:bCs/>
                <w:sz w:val="19"/>
                <w:szCs w:val="19"/>
              </w:rPr>
              <w:t xml:space="preserve">Regidor </w:t>
            </w:r>
            <w:r w:rsidRPr="00DD52C5">
              <w:rPr>
                <w:rFonts w:ascii="Century Gothic" w:hAnsi="Century Gothic" w:cs="Arial"/>
                <w:sz w:val="19"/>
                <w:szCs w:val="19"/>
              </w:rPr>
              <w:t>Francisco Javier Arana Orozco</w:t>
            </w:r>
          </w:p>
        </w:tc>
      </w:tr>
      <w:tr w:rsidR="00037717" w:rsidRPr="00DD52C5" w14:paraId="6A5CB876" w14:textId="77777777" w:rsidTr="003B2226">
        <w:trPr>
          <w:jc w:val="center"/>
        </w:trPr>
        <w:tc>
          <w:tcPr>
            <w:tcW w:w="7200" w:type="dxa"/>
            <w:vAlign w:val="center"/>
          </w:tcPr>
          <w:p w14:paraId="49695E8A" w14:textId="77777777" w:rsidR="00037717" w:rsidRPr="00DD52C5" w:rsidRDefault="00037717" w:rsidP="003B2226">
            <w:pPr>
              <w:spacing w:before="60" w:after="60"/>
              <w:jc w:val="center"/>
              <w:rPr>
                <w:rFonts w:ascii="Century Gothic" w:hAnsi="Century Gothic" w:cs="Arial"/>
                <w:sz w:val="19"/>
                <w:szCs w:val="19"/>
              </w:rPr>
            </w:pPr>
            <w:r w:rsidRPr="00B712D0">
              <w:rPr>
                <w:rFonts w:ascii="Century Gothic" w:hAnsi="Century Gothic" w:cs="Arial"/>
                <w:b/>
                <w:bCs/>
                <w:sz w:val="19"/>
                <w:szCs w:val="19"/>
              </w:rPr>
              <w:t xml:space="preserve">Regidor </w:t>
            </w:r>
            <w:r w:rsidRPr="00DD52C5">
              <w:rPr>
                <w:rFonts w:ascii="Century Gothic" w:hAnsi="Century Gothic" w:cs="Arial"/>
                <w:sz w:val="19"/>
                <w:szCs w:val="19"/>
              </w:rPr>
              <w:t>Edgar José Miguel López Jaramillo</w:t>
            </w:r>
          </w:p>
        </w:tc>
      </w:tr>
    </w:tbl>
    <w:p w14:paraId="021D6907" w14:textId="77777777" w:rsidR="00037717" w:rsidRPr="00DD52C5" w:rsidRDefault="00037717" w:rsidP="00037717">
      <w:pPr>
        <w:jc w:val="both"/>
        <w:rPr>
          <w:rFonts w:ascii="Century Gothic" w:hAnsi="Century Gothic" w:cs="Arial"/>
          <w:sz w:val="20"/>
          <w:szCs w:val="20"/>
        </w:rPr>
      </w:pPr>
    </w:p>
    <w:p w14:paraId="3D52E312" w14:textId="77777777" w:rsidR="00037717" w:rsidRPr="00DD52C5" w:rsidRDefault="00037717" w:rsidP="00037717">
      <w:pPr>
        <w:jc w:val="both"/>
        <w:rPr>
          <w:rFonts w:ascii="Century Gothic" w:hAnsi="Century Gothic" w:cs="Arial"/>
          <w:sz w:val="20"/>
          <w:szCs w:val="20"/>
        </w:rPr>
      </w:pPr>
      <w:r w:rsidRPr="00DD52C5">
        <w:rPr>
          <w:rFonts w:ascii="Century Gothic" w:hAnsi="Century Gothic" w:cs="Arial"/>
          <w:sz w:val="20"/>
          <w:szCs w:val="20"/>
        </w:rPr>
        <w:t xml:space="preserve">SEGUNDO. - Se instruye al </w:t>
      </w:r>
      <w:proofErr w:type="gramStart"/>
      <w:r w:rsidRPr="00DD52C5">
        <w:rPr>
          <w:rFonts w:ascii="Century Gothic" w:hAnsi="Century Gothic" w:cs="Arial"/>
          <w:sz w:val="20"/>
          <w:szCs w:val="20"/>
        </w:rPr>
        <w:t>Presidente</w:t>
      </w:r>
      <w:proofErr w:type="gramEnd"/>
      <w:r w:rsidRPr="00DD52C5">
        <w:rPr>
          <w:rFonts w:ascii="Century Gothic" w:hAnsi="Century Gothic" w:cs="Arial"/>
          <w:sz w:val="20"/>
          <w:szCs w:val="20"/>
        </w:rPr>
        <w:t xml:space="preserve"> Municipal y la </w:t>
      </w:r>
      <w:proofErr w:type="gramStart"/>
      <w:r w:rsidRPr="00DD52C5">
        <w:rPr>
          <w:rFonts w:ascii="Century Gothic" w:hAnsi="Century Gothic" w:cs="Arial"/>
          <w:sz w:val="20"/>
          <w:szCs w:val="20"/>
        </w:rPr>
        <w:t>Secretaria General</w:t>
      </w:r>
      <w:proofErr w:type="gramEnd"/>
      <w:r w:rsidRPr="00DD52C5">
        <w:rPr>
          <w:rFonts w:ascii="Century Gothic" w:hAnsi="Century Gothic" w:cs="Arial"/>
          <w:sz w:val="20"/>
          <w:szCs w:val="20"/>
        </w:rPr>
        <w:t>, para que gire los oficios correspondientes para dar cabal cumplimiento a esta iniciativa.</w:t>
      </w:r>
    </w:p>
    <w:p w14:paraId="2FDE05DB" w14:textId="77777777" w:rsidR="00037717" w:rsidRPr="00DD52C5" w:rsidRDefault="00037717" w:rsidP="00037717">
      <w:pPr>
        <w:jc w:val="both"/>
        <w:rPr>
          <w:rFonts w:ascii="Century Gothic" w:hAnsi="Century Gothic" w:cs="Arial"/>
          <w:sz w:val="20"/>
          <w:szCs w:val="20"/>
        </w:rPr>
      </w:pPr>
    </w:p>
    <w:p w14:paraId="739364A4" w14:textId="77777777" w:rsidR="00037717" w:rsidRPr="00DD52C5" w:rsidRDefault="00037717" w:rsidP="00037717">
      <w:pPr>
        <w:jc w:val="both"/>
        <w:rPr>
          <w:rFonts w:ascii="Century Gothic" w:hAnsi="Century Gothic" w:cs="Arial"/>
          <w:sz w:val="20"/>
          <w:szCs w:val="20"/>
        </w:rPr>
      </w:pPr>
      <w:r w:rsidRPr="00DD52C5">
        <w:rPr>
          <w:rFonts w:ascii="Century Gothic" w:hAnsi="Century Gothic" w:cs="Arial"/>
          <w:sz w:val="20"/>
          <w:szCs w:val="20"/>
        </w:rPr>
        <w:t xml:space="preserve">TERCERO. Se ordena la Publicación en la Gaceta </w:t>
      </w:r>
      <w:r>
        <w:rPr>
          <w:rFonts w:ascii="Century Gothic" w:hAnsi="Century Gothic" w:cs="Arial"/>
          <w:sz w:val="20"/>
          <w:szCs w:val="20"/>
        </w:rPr>
        <w:t>M</w:t>
      </w:r>
      <w:r w:rsidRPr="00DD52C5">
        <w:rPr>
          <w:rFonts w:ascii="Century Gothic" w:hAnsi="Century Gothic" w:cs="Arial"/>
          <w:sz w:val="20"/>
          <w:szCs w:val="20"/>
        </w:rPr>
        <w:t>unicipal, para que surta los efectos legales correspondientes.</w:t>
      </w:r>
    </w:p>
    <w:p w14:paraId="7888EFB8" w14:textId="77777777" w:rsidR="00037717" w:rsidRPr="00DD52C5" w:rsidRDefault="00037717" w:rsidP="00037717">
      <w:pPr>
        <w:jc w:val="both"/>
        <w:rPr>
          <w:rFonts w:ascii="Century Gothic" w:hAnsi="Century Gothic" w:cs="Arial"/>
          <w:sz w:val="20"/>
          <w:szCs w:val="20"/>
        </w:rPr>
      </w:pPr>
    </w:p>
    <w:p w14:paraId="386167B2" w14:textId="77777777" w:rsidR="00037717" w:rsidRPr="00DD52C5" w:rsidRDefault="00037717" w:rsidP="00037717">
      <w:pPr>
        <w:jc w:val="both"/>
        <w:rPr>
          <w:rFonts w:ascii="Century Gothic" w:hAnsi="Century Gothic" w:cs="Arial"/>
          <w:sz w:val="20"/>
          <w:szCs w:val="20"/>
        </w:rPr>
      </w:pPr>
      <w:r w:rsidRPr="00DD52C5">
        <w:rPr>
          <w:rFonts w:ascii="Century Gothic" w:hAnsi="Century Gothic" w:cs="Arial"/>
          <w:sz w:val="20"/>
          <w:szCs w:val="20"/>
        </w:rPr>
        <w:t xml:space="preserve">Continuando con el uso de la voz, el </w:t>
      </w:r>
      <w:proofErr w:type="gramStart"/>
      <w:r w:rsidRPr="00DD52C5">
        <w:rPr>
          <w:rFonts w:ascii="Century Gothic" w:hAnsi="Century Gothic" w:cs="Arial"/>
          <w:sz w:val="20"/>
          <w:szCs w:val="20"/>
        </w:rPr>
        <w:t>Presidente</w:t>
      </w:r>
      <w:proofErr w:type="gramEnd"/>
      <w:r w:rsidRPr="00DD52C5">
        <w:rPr>
          <w:rFonts w:ascii="Century Gothic" w:hAnsi="Century Gothic" w:cs="Arial"/>
          <w:sz w:val="20"/>
          <w:szCs w:val="20"/>
        </w:rPr>
        <w:t xml:space="preserve"> Municipal, Sergio Armando Chávez Dávalos, señala que, en consecuencia, se abre la discusión con referencia a la presente iniciativa con dispensa de trámite, consultando a las y los Regidores si alguien desea hacer uso de la voz; instruyendo a la Secretaría General, para que registre a los oradores.</w:t>
      </w:r>
    </w:p>
    <w:p w14:paraId="0BD3E944" w14:textId="77777777" w:rsidR="00037717" w:rsidRPr="00DD52C5" w:rsidRDefault="00037717" w:rsidP="00037717">
      <w:pPr>
        <w:jc w:val="both"/>
        <w:rPr>
          <w:rFonts w:ascii="Century Gothic" w:hAnsi="Century Gothic" w:cs="Arial"/>
          <w:sz w:val="20"/>
          <w:szCs w:val="20"/>
        </w:rPr>
      </w:pPr>
    </w:p>
    <w:p w14:paraId="5BA881C2" w14:textId="77777777" w:rsidR="00037717" w:rsidRPr="00DD52C5" w:rsidRDefault="00037717" w:rsidP="00037717">
      <w:pPr>
        <w:jc w:val="both"/>
        <w:rPr>
          <w:rFonts w:ascii="Century Gothic" w:hAnsi="Century Gothic" w:cs="Arial"/>
          <w:sz w:val="20"/>
          <w:szCs w:val="20"/>
        </w:rPr>
      </w:pPr>
      <w:r w:rsidRPr="00DD52C5">
        <w:rPr>
          <w:rFonts w:ascii="Century Gothic" w:hAnsi="Century Gothic" w:cs="Arial"/>
          <w:sz w:val="20"/>
          <w:szCs w:val="20"/>
        </w:rPr>
        <w:t xml:space="preserve">En uso de la voz informativa, la </w:t>
      </w:r>
      <w:proofErr w:type="gramStart"/>
      <w:r w:rsidRPr="00DD52C5">
        <w:rPr>
          <w:rFonts w:ascii="Century Gothic" w:hAnsi="Century Gothic" w:cs="Arial"/>
          <w:sz w:val="20"/>
          <w:szCs w:val="20"/>
        </w:rPr>
        <w:t>Secretaria General</w:t>
      </w:r>
      <w:proofErr w:type="gramEnd"/>
      <w:r w:rsidRPr="00DD52C5">
        <w:rPr>
          <w:rFonts w:ascii="Century Gothic" w:hAnsi="Century Gothic" w:cs="Arial"/>
          <w:sz w:val="20"/>
          <w:szCs w:val="20"/>
        </w:rPr>
        <w:t xml:space="preserve">, Mtra. Celia Isabel Gauna Ruiz de León, manifiesta que, como lo indica señor </w:t>
      </w:r>
      <w:proofErr w:type="gramStart"/>
      <w:r w:rsidRPr="00DD52C5">
        <w:rPr>
          <w:rFonts w:ascii="Century Gothic" w:hAnsi="Century Gothic" w:cs="Arial"/>
          <w:sz w:val="20"/>
          <w:szCs w:val="20"/>
        </w:rPr>
        <w:t>Presidente</w:t>
      </w:r>
      <w:proofErr w:type="gramEnd"/>
      <w:r w:rsidRPr="00DD52C5">
        <w:rPr>
          <w:rFonts w:ascii="Century Gothic" w:hAnsi="Century Gothic" w:cs="Arial"/>
          <w:sz w:val="20"/>
          <w:szCs w:val="20"/>
        </w:rPr>
        <w:t>, le informo que no se cuenta con registro de oradores.</w:t>
      </w:r>
    </w:p>
    <w:p w14:paraId="6A86E82F" w14:textId="77777777" w:rsidR="00037717" w:rsidRPr="00DD52C5" w:rsidRDefault="00037717" w:rsidP="00037717">
      <w:pPr>
        <w:jc w:val="both"/>
        <w:rPr>
          <w:rFonts w:ascii="Century Gothic" w:hAnsi="Century Gothic" w:cs="Arial"/>
          <w:sz w:val="20"/>
          <w:szCs w:val="20"/>
        </w:rPr>
      </w:pPr>
    </w:p>
    <w:p w14:paraId="548644D0" w14:textId="77777777" w:rsidR="00037717" w:rsidRPr="00DD52C5" w:rsidRDefault="00037717" w:rsidP="00037717">
      <w:pPr>
        <w:jc w:val="both"/>
        <w:rPr>
          <w:rFonts w:ascii="Century Gothic" w:hAnsi="Century Gothic" w:cs="Arial"/>
          <w:sz w:val="20"/>
          <w:szCs w:val="20"/>
        </w:rPr>
      </w:pPr>
      <w:r w:rsidRPr="00DD52C5">
        <w:rPr>
          <w:rFonts w:ascii="Century Gothic" w:hAnsi="Century Gothic" w:cs="Arial"/>
          <w:sz w:val="20"/>
          <w:szCs w:val="20"/>
        </w:rPr>
        <w:t xml:space="preserve">En uso de la voz el </w:t>
      </w:r>
      <w:proofErr w:type="gramStart"/>
      <w:r w:rsidRPr="00DD52C5">
        <w:rPr>
          <w:rFonts w:ascii="Century Gothic" w:hAnsi="Century Gothic" w:cs="Arial"/>
          <w:sz w:val="20"/>
          <w:szCs w:val="20"/>
        </w:rPr>
        <w:t>Presidente</w:t>
      </w:r>
      <w:proofErr w:type="gramEnd"/>
      <w:r w:rsidRPr="00DD52C5">
        <w:rPr>
          <w:rFonts w:ascii="Century Gothic" w:hAnsi="Century Gothic" w:cs="Arial"/>
          <w:sz w:val="20"/>
          <w:szCs w:val="20"/>
        </w:rPr>
        <w:t xml:space="preserve"> Municipal, Sergio Armando Chávez Dávalos, expresa que, gracias; se declara agotada la discusión, y les consulto si es de aprobarse, en lo general y en lo particular, la iniciativa con dispensa de trámite de referencia, por lo que, quienes estén por la afirmativa, sírvanse a manifestarlo levantando su mano; instruyendo a la Secretaría General para que contabilice los votos y nos informe del resultado.</w:t>
      </w:r>
    </w:p>
    <w:p w14:paraId="3E0AD56D" w14:textId="77777777" w:rsidR="00037717" w:rsidRPr="00DD52C5" w:rsidRDefault="00037717" w:rsidP="00037717">
      <w:pPr>
        <w:jc w:val="both"/>
        <w:rPr>
          <w:rFonts w:ascii="Century Gothic" w:hAnsi="Century Gothic" w:cs="Arial"/>
          <w:sz w:val="20"/>
          <w:szCs w:val="20"/>
        </w:rPr>
      </w:pPr>
    </w:p>
    <w:p w14:paraId="40AA85B9" w14:textId="77777777" w:rsidR="00037717" w:rsidRPr="00DD52C5" w:rsidRDefault="00037717" w:rsidP="00037717">
      <w:pPr>
        <w:jc w:val="both"/>
        <w:rPr>
          <w:rFonts w:ascii="Century Gothic" w:hAnsi="Century Gothic" w:cs="Arial"/>
          <w:sz w:val="20"/>
          <w:szCs w:val="20"/>
        </w:rPr>
      </w:pPr>
      <w:r w:rsidRPr="00DD52C5">
        <w:rPr>
          <w:rFonts w:ascii="Century Gothic" w:hAnsi="Century Gothic" w:cs="Arial"/>
          <w:sz w:val="20"/>
          <w:szCs w:val="20"/>
        </w:rPr>
        <w:t xml:space="preserve">En uso de la voz informativa, la </w:t>
      </w:r>
      <w:proofErr w:type="gramStart"/>
      <w:r w:rsidRPr="00DD52C5">
        <w:rPr>
          <w:rFonts w:ascii="Century Gothic" w:hAnsi="Century Gothic" w:cs="Arial"/>
          <w:sz w:val="20"/>
          <w:szCs w:val="20"/>
        </w:rPr>
        <w:t>Secretaria General</w:t>
      </w:r>
      <w:proofErr w:type="gramEnd"/>
      <w:r w:rsidRPr="00DD52C5">
        <w:rPr>
          <w:rFonts w:ascii="Century Gothic" w:hAnsi="Century Gothic" w:cs="Arial"/>
          <w:sz w:val="20"/>
          <w:szCs w:val="20"/>
        </w:rPr>
        <w:t xml:space="preserve">, Mtra. Celia Isabel Gauna Ruiz de León, menciona que, como lo indica señor </w:t>
      </w:r>
      <w:proofErr w:type="gramStart"/>
      <w:r w:rsidRPr="00DD52C5">
        <w:rPr>
          <w:rFonts w:ascii="Century Gothic" w:hAnsi="Century Gothic" w:cs="Arial"/>
          <w:sz w:val="20"/>
          <w:szCs w:val="20"/>
        </w:rPr>
        <w:t>Presidente</w:t>
      </w:r>
      <w:proofErr w:type="gramEnd"/>
      <w:r w:rsidRPr="00DD52C5">
        <w:rPr>
          <w:rFonts w:ascii="Century Gothic" w:hAnsi="Century Gothic" w:cs="Arial"/>
          <w:sz w:val="20"/>
          <w:szCs w:val="20"/>
        </w:rPr>
        <w:t>, le informo que se registraron un total de 19 votos a favor.</w:t>
      </w:r>
    </w:p>
    <w:p w14:paraId="68D8DCDA" w14:textId="77777777" w:rsidR="00037717" w:rsidRPr="00DD52C5" w:rsidRDefault="00037717" w:rsidP="00037717">
      <w:pPr>
        <w:jc w:val="both"/>
        <w:rPr>
          <w:rFonts w:ascii="Century Gothic" w:hAnsi="Century Gothic" w:cs="Arial"/>
          <w:sz w:val="20"/>
          <w:szCs w:val="20"/>
        </w:rPr>
      </w:pPr>
    </w:p>
    <w:p w14:paraId="629D7E72" w14:textId="77777777" w:rsidR="00037717" w:rsidRDefault="00037717" w:rsidP="00037717">
      <w:pPr>
        <w:tabs>
          <w:tab w:val="left" w:pos="142"/>
          <w:tab w:val="left" w:pos="284"/>
        </w:tabs>
        <w:jc w:val="both"/>
        <w:rPr>
          <w:rFonts w:ascii="Century Gothic" w:hAnsi="Century Gothic" w:cs="Arial"/>
          <w:sz w:val="20"/>
          <w:szCs w:val="20"/>
        </w:rPr>
      </w:pPr>
      <w:r w:rsidRPr="00DD52C5">
        <w:rPr>
          <w:rFonts w:ascii="Century Gothic" w:hAnsi="Century Gothic" w:cs="Arial"/>
          <w:sz w:val="20"/>
          <w:szCs w:val="20"/>
        </w:rPr>
        <w:t xml:space="preserve">En uso de la voz el </w:t>
      </w:r>
      <w:proofErr w:type="gramStart"/>
      <w:r w:rsidRPr="00DD52C5">
        <w:rPr>
          <w:rFonts w:ascii="Century Gothic" w:hAnsi="Century Gothic" w:cs="Arial"/>
          <w:sz w:val="20"/>
          <w:szCs w:val="20"/>
        </w:rPr>
        <w:t>Presidente</w:t>
      </w:r>
      <w:proofErr w:type="gramEnd"/>
      <w:r w:rsidRPr="00DD52C5">
        <w:rPr>
          <w:rFonts w:ascii="Century Gothic" w:hAnsi="Century Gothic" w:cs="Arial"/>
          <w:sz w:val="20"/>
          <w:szCs w:val="20"/>
        </w:rPr>
        <w:t xml:space="preserve"> Municipal, Sergio Armando Chávez Dávalos, señala que, gracias; queda aprobado.</w:t>
      </w:r>
    </w:p>
    <w:p w14:paraId="188F4A94" w14:textId="77777777" w:rsidR="006B5EEC" w:rsidRDefault="006B5EEC" w:rsidP="00037717">
      <w:pPr>
        <w:tabs>
          <w:tab w:val="left" w:pos="142"/>
          <w:tab w:val="left" w:pos="284"/>
        </w:tabs>
        <w:jc w:val="both"/>
        <w:rPr>
          <w:rFonts w:ascii="Century Gothic" w:hAnsi="Century Gothic" w:cs="Arial"/>
          <w:sz w:val="20"/>
          <w:szCs w:val="20"/>
        </w:rPr>
      </w:pPr>
    </w:p>
    <w:p w14:paraId="1BBDA0AB" w14:textId="77777777" w:rsidR="006B5EEC" w:rsidRDefault="006B5EEC" w:rsidP="006B5EEC">
      <w:pPr>
        <w:jc w:val="both"/>
        <w:rPr>
          <w:rFonts w:ascii="Arial" w:hAnsi="Arial" w:cs="Arial"/>
          <w:b/>
          <w:bCs/>
          <w:sz w:val="22"/>
          <w:szCs w:val="22"/>
        </w:rPr>
      </w:pPr>
    </w:p>
    <w:p w14:paraId="6D7305DF" w14:textId="54C97B2A" w:rsidR="006B5EEC" w:rsidRPr="007008A1" w:rsidRDefault="006B5EEC" w:rsidP="006B5EEC">
      <w:pPr>
        <w:jc w:val="both"/>
        <w:rPr>
          <w:rFonts w:ascii="Arial" w:hAnsi="Arial" w:cs="Arial"/>
          <w:b/>
          <w:bCs/>
          <w:sz w:val="22"/>
          <w:szCs w:val="22"/>
        </w:rPr>
      </w:pPr>
      <w:r>
        <w:rPr>
          <w:rFonts w:ascii="Arial" w:hAnsi="Arial" w:cs="Arial"/>
          <w:b/>
          <w:bCs/>
          <w:sz w:val="22"/>
          <w:szCs w:val="22"/>
        </w:rPr>
        <w:t>ACUERDO 46</w:t>
      </w:r>
      <w:r>
        <w:rPr>
          <w:rFonts w:ascii="Arial" w:hAnsi="Arial" w:cs="Arial"/>
          <w:b/>
          <w:bCs/>
          <w:sz w:val="22"/>
          <w:szCs w:val="22"/>
        </w:rPr>
        <w:t>7</w:t>
      </w:r>
      <w:r>
        <w:rPr>
          <w:rFonts w:ascii="Arial" w:hAnsi="Arial" w:cs="Arial"/>
          <w:b/>
          <w:bCs/>
          <w:sz w:val="22"/>
          <w:szCs w:val="22"/>
        </w:rPr>
        <w:t xml:space="preserve"> </w:t>
      </w:r>
      <w:r w:rsidRPr="007008A1">
        <w:rPr>
          <w:rFonts w:ascii="Arial" w:hAnsi="Arial" w:cs="Arial"/>
          <w:b/>
          <w:bCs/>
          <w:sz w:val="22"/>
          <w:szCs w:val="22"/>
        </w:rPr>
        <w:t xml:space="preserve">APROBADO EN SESIÓN ORDINARIA DE AYUNTAMIENTO DE FECHA 7 DE MAYO DE 2026, MISMO QUE QUEDA DE LA MANERA SIGUIENTE: </w:t>
      </w:r>
    </w:p>
    <w:p w14:paraId="5719EFE7" w14:textId="77777777" w:rsidR="00037717" w:rsidRDefault="00037717" w:rsidP="00037717">
      <w:pPr>
        <w:rPr>
          <w:rFonts w:ascii="Arial" w:hAnsi="Arial" w:cs="Arial"/>
          <w:b/>
          <w:bCs/>
          <w:sz w:val="22"/>
          <w:szCs w:val="22"/>
        </w:rPr>
      </w:pPr>
    </w:p>
    <w:p w14:paraId="2623C2CF" w14:textId="77777777" w:rsidR="00037717" w:rsidRDefault="00037717" w:rsidP="00037717">
      <w:pPr>
        <w:rPr>
          <w:rFonts w:ascii="Arial" w:hAnsi="Arial" w:cs="Arial"/>
          <w:b/>
          <w:bCs/>
          <w:sz w:val="22"/>
          <w:szCs w:val="22"/>
        </w:rPr>
      </w:pPr>
    </w:p>
    <w:p w14:paraId="58555EA4" w14:textId="77777777" w:rsidR="00037717" w:rsidRPr="00DD52C5" w:rsidRDefault="00037717" w:rsidP="00037717">
      <w:pPr>
        <w:pStyle w:val="western"/>
        <w:spacing w:before="0" w:beforeAutospacing="0"/>
        <w:jc w:val="right"/>
        <w:rPr>
          <w:rFonts w:ascii="Century Gothic" w:hAnsi="Century Gothic"/>
          <w:b/>
          <w:sz w:val="22"/>
          <w:szCs w:val="22"/>
          <w:u w:val="single"/>
        </w:rPr>
      </w:pPr>
      <w:r w:rsidRPr="00DD52C5">
        <w:rPr>
          <w:rFonts w:ascii="Century Gothic" w:hAnsi="Century Gothic"/>
          <w:b/>
          <w:sz w:val="22"/>
          <w:szCs w:val="22"/>
          <w:u w:val="single"/>
        </w:rPr>
        <w:t>ACUERDO NO. 467</w:t>
      </w:r>
    </w:p>
    <w:p w14:paraId="5E1CA2ED" w14:textId="77777777" w:rsidR="00037717" w:rsidRPr="00DD52C5" w:rsidRDefault="00037717" w:rsidP="00037717">
      <w:pPr>
        <w:jc w:val="both"/>
        <w:rPr>
          <w:rFonts w:ascii="Century Gothic" w:hAnsi="Century Gothic"/>
          <w:sz w:val="20"/>
          <w:szCs w:val="20"/>
        </w:rPr>
      </w:pPr>
      <w:r w:rsidRPr="00DD52C5">
        <w:rPr>
          <w:rFonts w:ascii="Century Gothic" w:hAnsi="Century Gothic"/>
          <w:b/>
          <w:bCs/>
          <w:smallCaps/>
          <w:sz w:val="20"/>
          <w:szCs w:val="20"/>
        </w:rPr>
        <w:t xml:space="preserve">Primer Dictamen de </w:t>
      </w:r>
      <w:proofErr w:type="gramStart"/>
      <w:r w:rsidRPr="00DD52C5">
        <w:rPr>
          <w:rFonts w:ascii="Century Gothic" w:hAnsi="Century Gothic"/>
          <w:b/>
          <w:bCs/>
          <w:smallCaps/>
          <w:sz w:val="20"/>
          <w:szCs w:val="20"/>
        </w:rPr>
        <w:t>Comisión</w:t>
      </w:r>
      <w:r w:rsidRPr="00DD52C5">
        <w:rPr>
          <w:rFonts w:ascii="Century Gothic" w:hAnsi="Century Gothic"/>
          <w:b/>
          <w:bCs/>
          <w:sz w:val="20"/>
          <w:szCs w:val="20"/>
        </w:rPr>
        <w:t>.-</w:t>
      </w:r>
      <w:proofErr w:type="gramEnd"/>
      <w:r w:rsidRPr="00DD52C5">
        <w:rPr>
          <w:rFonts w:ascii="Century Gothic" w:hAnsi="Century Gothic"/>
          <w:b/>
          <w:bCs/>
          <w:sz w:val="20"/>
          <w:szCs w:val="20"/>
        </w:rPr>
        <w:t xml:space="preserve"> </w:t>
      </w:r>
      <w:r w:rsidRPr="00DD52C5">
        <w:rPr>
          <w:rFonts w:ascii="Century Gothic" w:hAnsi="Century Gothic"/>
          <w:sz w:val="20"/>
          <w:szCs w:val="20"/>
        </w:rPr>
        <w:t xml:space="preserve">En uso de la voz el </w:t>
      </w:r>
      <w:proofErr w:type="gramStart"/>
      <w:r w:rsidRPr="00DD52C5">
        <w:rPr>
          <w:rFonts w:ascii="Century Gothic" w:hAnsi="Century Gothic"/>
          <w:sz w:val="20"/>
          <w:szCs w:val="20"/>
        </w:rPr>
        <w:t>Presidente</w:t>
      </w:r>
      <w:proofErr w:type="gramEnd"/>
      <w:r w:rsidRPr="00DD52C5">
        <w:rPr>
          <w:rFonts w:ascii="Century Gothic" w:hAnsi="Century Gothic"/>
          <w:sz w:val="20"/>
          <w:szCs w:val="20"/>
        </w:rPr>
        <w:t xml:space="preserve"> Municipal, Sergio Armando Chávez Dávalos, expresa que, se da cuenta del dictamen que presentan las Comisiones de Gobernación, Justicia, Asuntos Metropolitanos y Fortalecimiento Municipal, y </w:t>
      </w:r>
      <w:r>
        <w:rPr>
          <w:rFonts w:ascii="Century Gothic" w:hAnsi="Century Gothic"/>
          <w:sz w:val="20"/>
          <w:szCs w:val="20"/>
        </w:rPr>
        <w:t xml:space="preserve">de </w:t>
      </w:r>
      <w:r w:rsidRPr="00DD52C5">
        <w:rPr>
          <w:rFonts w:ascii="Century Gothic" w:hAnsi="Century Gothic"/>
          <w:sz w:val="20"/>
          <w:szCs w:val="20"/>
        </w:rPr>
        <w:t>Hacienda Municipal y Presupuesto</w:t>
      </w:r>
      <w:r>
        <w:rPr>
          <w:rFonts w:ascii="Century Gothic" w:hAnsi="Century Gothic"/>
          <w:sz w:val="20"/>
          <w:szCs w:val="20"/>
        </w:rPr>
        <w:t>s</w:t>
      </w:r>
      <w:r w:rsidRPr="00DD52C5">
        <w:rPr>
          <w:rFonts w:ascii="Century Gothic" w:hAnsi="Century Gothic"/>
          <w:sz w:val="20"/>
          <w:szCs w:val="20"/>
        </w:rPr>
        <w:t>.</w:t>
      </w:r>
    </w:p>
    <w:p w14:paraId="0BA346C7" w14:textId="77777777" w:rsidR="00037717" w:rsidRPr="00DD52C5" w:rsidRDefault="00037717" w:rsidP="00037717">
      <w:pPr>
        <w:jc w:val="both"/>
        <w:rPr>
          <w:rFonts w:ascii="Century Gothic" w:hAnsi="Century Gothic"/>
          <w:sz w:val="20"/>
          <w:szCs w:val="20"/>
        </w:rPr>
      </w:pPr>
    </w:p>
    <w:p w14:paraId="11DEEA42" w14:textId="77777777" w:rsidR="00037717" w:rsidRPr="00DD52C5" w:rsidRDefault="00037717" w:rsidP="00037717">
      <w:pPr>
        <w:jc w:val="both"/>
        <w:rPr>
          <w:rFonts w:ascii="Century Gothic" w:hAnsi="Century Gothic"/>
          <w:sz w:val="20"/>
          <w:szCs w:val="20"/>
        </w:rPr>
      </w:pPr>
      <w:r w:rsidRPr="00DD52C5">
        <w:rPr>
          <w:rFonts w:ascii="Century Gothic" w:hAnsi="Century Gothic"/>
          <w:sz w:val="20"/>
          <w:szCs w:val="20"/>
        </w:rPr>
        <w:t xml:space="preserve">Los que suscribimos integrantes de las Comisiones </w:t>
      </w:r>
      <w:bookmarkStart w:id="0" w:name="_Hlk190681456"/>
      <w:r>
        <w:rPr>
          <w:rFonts w:ascii="Century Gothic" w:hAnsi="Century Gothic"/>
          <w:sz w:val="20"/>
          <w:szCs w:val="20"/>
        </w:rPr>
        <w:t xml:space="preserve">Edilicias </w:t>
      </w:r>
      <w:r w:rsidRPr="00DD52C5">
        <w:rPr>
          <w:rFonts w:ascii="Century Gothic" w:hAnsi="Century Gothic"/>
          <w:sz w:val="20"/>
          <w:szCs w:val="20"/>
        </w:rPr>
        <w:t>de Gobernación, Justicia, Asuntos Metropolitanos y Fortalecimiento Municipal</w:t>
      </w:r>
      <w:r>
        <w:rPr>
          <w:rFonts w:ascii="Century Gothic" w:hAnsi="Century Gothic"/>
          <w:sz w:val="20"/>
          <w:szCs w:val="20"/>
        </w:rPr>
        <w:t xml:space="preserve">; </w:t>
      </w:r>
      <w:r w:rsidRPr="00DD52C5">
        <w:rPr>
          <w:rFonts w:ascii="Century Gothic" w:hAnsi="Century Gothic"/>
          <w:sz w:val="20"/>
          <w:szCs w:val="20"/>
        </w:rPr>
        <w:t xml:space="preserve">y </w:t>
      </w:r>
      <w:r>
        <w:rPr>
          <w:rFonts w:ascii="Century Gothic" w:hAnsi="Century Gothic"/>
          <w:sz w:val="20"/>
          <w:szCs w:val="20"/>
        </w:rPr>
        <w:t>de</w:t>
      </w:r>
      <w:r w:rsidRPr="00DD52C5">
        <w:rPr>
          <w:rFonts w:ascii="Century Gothic" w:hAnsi="Century Gothic"/>
          <w:sz w:val="20"/>
          <w:szCs w:val="20"/>
        </w:rPr>
        <w:t xml:space="preserve"> Hacienda Municipal y Presupuesto</w:t>
      </w:r>
      <w:r>
        <w:rPr>
          <w:rFonts w:ascii="Century Gothic" w:hAnsi="Century Gothic"/>
          <w:sz w:val="20"/>
          <w:szCs w:val="20"/>
        </w:rPr>
        <w:t>s</w:t>
      </w:r>
      <w:r w:rsidRPr="00DD52C5">
        <w:rPr>
          <w:rFonts w:ascii="Century Gothic" w:hAnsi="Century Gothic"/>
          <w:sz w:val="20"/>
          <w:szCs w:val="20"/>
        </w:rPr>
        <w:t xml:space="preserve">, </w:t>
      </w:r>
      <w:bookmarkEnd w:id="0"/>
      <w:r w:rsidRPr="00DD52C5">
        <w:rPr>
          <w:rFonts w:ascii="Century Gothic" w:hAnsi="Century Gothic"/>
          <w:sz w:val="20"/>
          <w:szCs w:val="20"/>
        </w:rPr>
        <w:t>ambas del Ayuntamiento de Tonalá, Jalisco,  con fundamento en lo dispuesto por el artículo 115 fracción II de la Constitución Política de los Estados Unidos Mexicanos; artículo 77 fracción II de la Constitución Política del Estado de Jalisco; el artículo 50 de la Ley del Gobierno y la Administración Pública Municipal del Estado de Jalisco, y demás disposiciones legales aplicables señaladas en el Reglamento del Gobierno y la Administración Pública del Ayuntamiento Constitucional de Tonalá, Jalisco, sometemos  a la elevada y distinguida consideración el presente DICTAMEN relativo al acuerdo 443 llevado a cabo a través de la Sesión Ordinaria de Ayuntamiento celebrada el pasado día 30 de abril de 2026, por medio de la cual se aprueba turnar a esta Comisión, la propuesta que tiene por objeto, aprobar la suscripción de Convenios de Colaboración entre este Ayuntamiento Constitucional con algunos residentes del primer cuadro de Tonalá, para que permitan instalar cámaras de vídeo vigilancia en las fachadas de sus negocios o casas particulares, con la finalidad de realizar acciones de vigilancia y seguimiento, para lograr una respuesta ágil y oportuna a las emergencias que se presenten en la zona centro del Municipio de Tonalá, Jalisco, encaminadas a salvaguardar la vida de las personas, sus bienes y su entorno, mismas que estarán enlazadas con el Organismo Público Descentralizado “Escudo Urbano C5 Jalisco”, en razón de los siguientes;</w:t>
      </w:r>
    </w:p>
    <w:p w14:paraId="2FCD8EAA" w14:textId="77777777" w:rsidR="00037717" w:rsidRPr="00DD52C5" w:rsidRDefault="00037717" w:rsidP="00037717">
      <w:pPr>
        <w:jc w:val="both"/>
        <w:rPr>
          <w:rFonts w:ascii="Century Gothic" w:hAnsi="Century Gothic"/>
          <w:sz w:val="20"/>
          <w:szCs w:val="20"/>
        </w:rPr>
      </w:pPr>
    </w:p>
    <w:p w14:paraId="7BE6DB6F" w14:textId="77777777" w:rsidR="00037717" w:rsidRPr="00DD52C5" w:rsidRDefault="00037717" w:rsidP="00037717">
      <w:pPr>
        <w:jc w:val="center"/>
        <w:rPr>
          <w:rFonts w:ascii="Century Gothic" w:hAnsi="Century Gothic"/>
          <w:sz w:val="20"/>
          <w:szCs w:val="20"/>
        </w:rPr>
      </w:pPr>
      <w:r w:rsidRPr="00DD52C5">
        <w:rPr>
          <w:rFonts w:ascii="Century Gothic" w:hAnsi="Century Gothic"/>
          <w:sz w:val="20"/>
          <w:szCs w:val="20"/>
        </w:rPr>
        <w:t>ANTECEDENTES</w:t>
      </w:r>
    </w:p>
    <w:p w14:paraId="627D1CB2" w14:textId="77777777" w:rsidR="00037717" w:rsidRPr="00DD52C5" w:rsidRDefault="00037717" w:rsidP="00037717">
      <w:pPr>
        <w:jc w:val="both"/>
        <w:rPr>
          <w:rFonts w:ascii="Century Gothic" w:hAnsi="Century Gothic"/>
          <w:sz w:val="20"/>
          <w:szCs w:val="20"/>
        </w:rPr>
      </w:pPr>
    </w:p>
    <w:p w14:paraId="74C2BDBD" w14:textId="77777777" w:rsidR="00037717" w:rsidRPr="00DD52C5" w:rsidRDefault="00037717" w:rsidP="00037717">
      <w:pPr>
        <w:ind w:left="567" w:hanging="567"/>
        <w:jc w:val="both"/>
        <w:rPr>
          <w:rFonts w:ascii="Century Gothic" w:hAnsi="Century Gothic"/>
          <w:sz w:val="20"/>
          <w:szCs w:val="20"/>
        </w:rPr>
      </w:pPr>
      <w:r w:rsidRPr="00DD52C5">
        <w:rPr>
          <w:rFonts w:ascii="Century Gothic" w:hAnsi="Century Gothic"/>
          <w:sz w:val="20"/>
          <w:szCs w:val="20"/>
        </w:rPr>
        <w:lastRenderedPageBreak/>
        <w:t>1.-</w:t>
      </w:r>
      <w:r w:rsidRPr="00DD52C5">
        <w:rPr>
          <w:rFonts w:ascii="Century Gothic" w:hAnsi="Century Gothic"/>
          <w:sz w:val="20"/>
          <w:szCs w:val="20"/>
        </w:rPr>
        <w:tab/>
        <w:t>En Sesión Ordinaria de Ayuntamiento celebrada el día 30 de abril del 2026, bajo acuerdo número 443, se aprobó turnar a las Comisión de Gobernación, Justicia, Asuntos Metropolitanos y Fortalecimiento Municipal,  la propuesta  referente a aprobar la suscripción de Convenios de Colaboración entre este Ayuntamiento Constitucional con algunos residentes del primer cuadro de Tonalá, para que permitan instalar cámaras de vídeo vigilancia en las fachadas de sus negocios o casas particulares, con la finalidad de realizar acciones de vigilancia y seguimiento, para lograr una respuesta ágil y oportuna a las emergencias que se presenten en la zona centro del Municipio de Tonalá, Jalisco, encaminadas a salvaguardar la vida de las personas, sus bienes y su entorno, mismas que estarán enlazadas con el Organismo Público Descentralizado “Escudo Urbano C5 Jalisco</w:t>
      </w:r>
      <w:r>
        <w:rPr>
          <w:rFonts w:ascii="Century Gothic" w:hAnsi="Century Gothic"/>
          <w:sz w:val="20"/>
          <w:szCs w:val="20"/>
        </w:rPr>
        <w:t>”</w:t>
      </w:r>
      <w:r w:rsidRPr="00DD52C5">
        <w:rPr>
          <w:rFonts w:ascii="Century Gothic" w:hAnsi="Century Gothic"/>
          <w:sz w:val="20"/>
          <w:szCs w:val="20"/>
        </w:rPr>
        <w:t>.</w:t>
      </w:r>
    </w:p>
    <w:p w14:paraId="6DF5FD22" w14:textId="77777777" w:rsidR="00037717" w:rsidRPr="00DD52C5" w:rsidRDefault="00037717" w:rsidP="00037717">
      <w:pPr>
        <w:ind w:left="567" w:hanging="567"/>
        <w:jc w:val="both"/>
        <w:rPr>
          <w:rFonts w:ascii="Century Gothic" w:hAnsi="Century Gothic"/>
          <w:sz w:val="20"/>
          <w:szCs w:val="20"/>
        </w:rPr>
      </w:pPr>
    </w:p>
    <w:p w14:paraId="10FCFCC3" w14:textId="77777777" w:rsidR="00037717" w:rsidRPr="00DD52C5" w:rsidRDefault="00037717" w:rsidP="00037717">
      <w:pPr>
        <w:ind w:left="567" w:hanging="567"/>
        <w:jc w:val="both"/>
        <w:rPr>
          <w:rFonts w:ascii="Century Gothic" w:hAnsi="Century Gothic"/>
          <w:sz w:val="20"/>
          <w:szCs w:val="20"/>
        </w:rPr>
      </w:pPr>
      <w:r w:rsidRPr="00DD52C5">
        <w:rPr>
          <w:rFonts w:ascii="Century Gothic" w:hAnsi="Century Gothic"/>
          <w:sz w:val="20"/>
          <w:szCs w:val="20"/>
        </w:rPr>
        <w:t xml:space="preserve">2.- </w:t>
      </w:r>
      <w:r w:rsidRPr="00DD52C5">
        <w:rPr>
          <w:rFonts w:ascii="Century Gothic" w:hAnsi="Century Gothic"/>
          <w:sz w:val="20"/>
          <w:szCs w:val="20"/>
        </w:rPr>
        <w:tab/>
        <w:t xml:space="preserve">En consecuencia, mediante oficio </w:t>
      </w:r>
      <w:r>
        <w:rPr>
          <w:rFonts w:ascii="Century Gothic" w:hAnsi="Century Gothic"/>
          <w:sz w:val="20"/>
          <w:szCs w:val="20"/>
        </w:rPr>
        <w:t xml:space="preserve">de acrónimo </w:t>
      </w:r>
      <w:r w:rsidRPr="007A27C2">
        <w:rPr>
          <w:rFonts w:ascii="Century Gothic" w:hAnsi="Century Gothic"/>
          <w:sz w:val="20"/>
          <w:szCs w:val="20"/>
        </w:rPr>
        <w:t>SECRETARÍA GENERAL DEL AYUNTAMIENTO/0264/2026</w:t>
      </w:r>
      <w:r>
        <w:rPr>
          <w:rFonts w:ascii="Century Gothic" w:hAnsi="Century Gothic"/>
          <w:sz w:val="20"/>
          <w:szCs w:val="20"/>
        </w:rPr>
        <w:t xml:space="preserve">, </w:t>
      </w:r>
      <w:r w:rsidRPr="00DD52C5">
        <w:rPr>
          <w:rFonts w:ascii="Century Gothic" w:hAnsi="Century Gothic"/>
          <w:sz w:val="20"/>
          <w:szCs w:val="20"/>
        </w:rPr>
        <w:t xml:space="preserve">la </w:t>
      </w:r>
      <w:proofErr w:type="gramStart"/>
      <w:r w:rsidRPr="00DD52C5">
        <w:rPr>
          <w:rFonts w:ascii="Century Gothic" w:hAnsi="Century Gothic"/>
          <w:sz w:val="20"/>
          <w:szCs w:val="20"/>
        </w:rPr>
        <w:t>Secretaria General</w:t>
      </w:r>
      <w:proofErr w:type="gramEnd"/>
      <w:r>
        <w:rPr>
          <w:rFonts w:ascii="Century Gothic" w:hAnsi="Century Gothic"/>
          <w:sz w:val="20"/>
          <w:szCs w:val="20"/>
        </w:rPr>
        <w:t xml:space="preserve"> del Ayuntamiento, Mtra. Celia Isabel Gauna Ruiz de León,</w:t>
      </w:r>
      <w:r w:rsidRPr="00DD52C5">
        <w:rPr>
          <w:rFonts w:ascii="Century Gothic" w:hAnsi="Century Gothic"/>
          <w:sz w:val="20"/>
          <w:szCs w:val="20"/>
        </w:rPr>
        <w:t xml:space="preserve"> notific</w:t>
      </w:r>
      <w:r>
        <w:rPr>
          <w:rFonts w:ascii="Century Gothic" w:hAnsi="Century Gothic"/>
          <w:sz w:val="20"/>
          <w:szCs w:val="20"/>
        </w:rPr>
        <w:t>ó</w:t>
      </w:r>
      <w:r w:rsidRPr="00DD52C5">
        <w:rPr>
          <w:rFonts w:ascii="Century Gothic" w:hAnsi="Century Gothic"/>
          <w:sz w:val="20"/>
          <w:szCs w:val="20"/>
        </w:rPr>
        <w:t xml:space="preserve"> a esta presidencia a mi cargo</w:t>
      </w:r>
      <w:r>
        <w:rPr>
          <w:rFonts w:ascii="Century Gothic" w:hAnsi="Century Gothic"/>
          <w:sz w:val="20"/>
          <w:szCs w:val="20"/>
        </w:rPr>
        <w:t>,</w:t>
      </w:r>
      <w:r w:rsidRPr="00DD52C5">
        <w:rPr>
          <w:rFonts w:ascii="Century Gothic" w:hAnsi="Century Gothic"/>
          <w:sz w:val="20"/>
          <w:szCs w:val="20"/>
        </w:rPr>
        <w:t xml:space="preserve"> el 04 de mayo d</w:t>
      </w:r>
      <w:r>
        <w:rPr>
          <w:rFonts w:ascii="Century Gothic" w:hAnsi="Century Gothic"/>
          <w:sz w:val="20"/>
          <w:szCs w:val="20"/>
        </w:rPr>
        <w:t xml:space="preserve">e </w:t>
      </w:r>
      <w:r w:rsidRPr="00DD52C5">
        <w:rPr>
          <w:rFonts w:ascii="Century Gothic" w:hAnsi="Century Gothic"/>
          <w:sz w:val="20"/>
          <w:szCs w:val="20"/>
        </w:rPr>
        <w:t>2026</w:t>
      </w:r>
      <w:r>
        <w:rPr>
          <w:rFonts w:ascii="Century Gothic" w:hAnsi="Century Gothic"/>
          <w:sz w:val="20"/>
          <w:szCs w:val="20"/>
        </w:rPr>
        <w:t xml:space="preserve">, </w:t>
      </w:r>
      <w:r w:rsidRPr="00DD52C5">
        <w:rPr>
          <w:rFonts w:ascii="Century Gothic" w:hAnsi="Century Gothic"/>
          <w:sz w:val="20"/>
          <w:szCs w:val="20"/>
        </w:rPr>
        <w:t xml:space="preserve">el turno del Acuerdo 443 que me fue turnado esto en mi carácter de </w:t>
      </w:r>
      <w:proofErr w:type="gramStart"/>
      <w:r w:rsidRPr="00DD52C5">
        <w:rPr>
          <w:rFonts w:ascii="Century Gothic" w:hAnsi="Century Gothic"/>
          <w:sz w:val="20"/>
          <w:szCs w:val="20"/>
        </w:rPr>
        <w:t>Presidente</w:t>
      </w:r>
      <w:proofErr w:type="gramEnd"/>
      <w:r w:rsidRPr="00DD52C5">
        <w:rPr>
          <w:rFonts w:ascii="Century Gothic" w:hAnsi="Century Gothic"/>
          <w:sz w:val="20"/>
          <w:szCs w:val="20"/>
        </w:rPr>
        <w:t xml:space="preserve"> de la Comisión </w:t>
      </w:r>
      <w:proofErr w:type="gramStart"/>
      <w:r w:rsidRPr="00DD52C5">
        <w:rPr>
          <w:rFonts w:ascii="Century Gothic" w:hAnsi="Century Gothic"/>
          <w:sz w:val="20"/>
          <w:szCs w:val="20"/>
        </w:rPr>
        <w:t>Edilicia</w:t>
      </w:r>
      <w:proofErr w:type="gramEnd"/>
      <w:r w:rsidRPr="00DD52C5">
        <w:rPr>
          <w:rFonts w:ascii="Century Gothic" w:hAnsi="Century Gothic"/>
          <w:sz w:val="20"/>
          <w:szCs w:val="20"/>
        </w:rPr>
        <w:t xml:space="preserve"> Permanente de Gobernación, Justicia, Asuntos Metropolitanos y Fortalecimiento Municipal.</w:t>
      </w:r>
    </w:p>
    <w:p w14:paraId="54797E9C" w14:textId="77777777" w:rsidR="00037717" w:rsidRPr="00DD52C5" w:rsidRDefault="00037717" w:rsidP="00037717">
      <w:pPr>
        <w:ind w:left="567" w:hanging="567"/>
        <w:jc w:val="both"/>
        <w:rPr>
          <w:rFonts w:ascii="Century Gothic" w:hAnsi="Century Gothic"/>
          <w:sz w:val="20"/>
          <w:szCs w:val="20"/>
        </w:rPr>
      </w:pPr>
    </w:p>
    <w:p w14:paraId="53FB023C" w14:textId="77777777" w:rsidR="00037717" w:rsidRPr="00DD52C5" w:rsidRDefault="00037717" w:rsidP="00037717">
      <w:pPr>
        <w:ind w:left="567" w:hanging="567"/>
        <w:jc w:val="both"/>
        <w:rPr>
          <w:rFonts w:ascii="Century Gothic" w:hAnsi="Century Gothic"/>
          <w:sz w:val="20"/>
          <w:szCs w:val="20"/>
        </w:rPr>
      </w:pPr>
      <w:r w:rsidRPr="00DD52C5">
        <w:rPr>
          <w:rFonts w:ascii="Century Gothic" w:hAnsi="Century Gothic"/>
          <w:sz w:val="20"/>
          <w:szCs w:val="20"/>
        </w:rPr>
        <w:t>3.-</w:t>
      </w:r>
      <w:r w:rsidRPr="00DD52C5">
        <w:rPr>
          <w:rFonts w:ascii="Century Gothic" w:hAnsi="Century Gothic"/>
          <w:sz w:val="20"/>
          <w:szCs w:val="20"/>
        </w:rPr>
        <w:tab/>
        <w:t xml:space="preserve">Que con fecha 04 de mayo de 2026, en Sesión Ordinaria de la Comisión </w:t>
      </w:r>
      <w:proofErr w:type="gramStart"/>
      <w:r w:rsidRPr="00DD52C5">
        <w:rPr>
          <w:rFonts w:ascii="Century Gothic" w:hAnsi="Century Gothic"/>
          <w:sz w:val="20"/>
          <w:szCs w:val="20"/>
        </w:rPr>
        <w:t>Edilicia</w:t>
      </w:r>
      <w:proofErr w:type="gramEnd"/>
      <w:r w:rsidRPr="00DD52C5">
        <w:rPr>
          <w:rFonts w:ascii="Century Gothic" w:hAnsi="Century Gothic"/>
          <w:sz w:val="20"/>
          <w:szCs w:val="20"/>
        </w:rPr>
        <w:t xml:space="preserve"> Permanente de Gobernación, Justicia, Asuntos Metropolitanos y Fortalecimiento Municipal, en el cuarto punto referente a Lectura de Correspondencia se dio cuenta del acuerdo 443 de la Sesión Ordinaria de Ayuntamiento de fecha 30 de abril del 2026, lo anterior para su estudio, análisis y dictamen.</w:t>
      </w:r>
    </w:p>
    <w:p w14:paraId="5F919049" w14:textId="77777777" w:rsidR="00037717" w:rsidRPr="00DD52C5" w:rsidRDefault="00037717" w:rsidP="00037717">
      <w:pPr>
        <w:ind w:left="567" w:hanging="567"/>
        <w:jc w:val="both"/>
        <w:rPr>
          <w:rFonts w:ascii="Century Gothic" w:hAnsi="Century Gothic"/>
          <w:sz w:val="20"/>
          <w:szCs w:val="20"/>
        </w:rPr>
      </w:pPr>
    </w:p>
    <w:p w14:paraId="6E592E36" w14:textId="77777777" w:rsidR="00037717" w:rsidRPr="00DD52C5" w:rsidRDefault="00037717" w:rsidP="00037717">
      <w:pPr>
        <w:ind w:left="567" w:hanging="567"/>
        <w:jc w:val="both"/>
        <w:rPr>
          <w:rFonts w:ascii="Century Gothic" w:hAnsi="Century Gothic"/>
          <w:sz w:val="20"/>
          <w:szCs w:val="20"/>
        </w:rPr>
      </w:pPr>
      <w:r w:rsidRPr="00DD52C5">
        <w:rPr>
          <w:rFonts w:ascii="Century Gothic" w:hAnsi="Century Gothic"/>
          <w:sz w:val="20"/>
          <w:szCs w:val="20"/>
        </w:rPr>
        <w:t xml:space="preserve">4.- </w:t>
      </w:r>
      <w:r w:rsidRPr="00DD52C5">
        <w:rPr>
          <w:rFonts w:ascii="Century Gothic" w:hAnsi="Century Gothic"/>
          <w:sz w:val="20"/>
          <w:szCs w:val="20"/>
        </w:rPr>
        <w:tab/>
        <w:t xml:space="preserve">En consecuencia y en virtud de la importancia del punto de acuerdo los integrantes de la comisión en esta Primer Sesión Extraordinaria de la Comisión Edilicia Permanente de Gobernación, Justicia, Asuntos Metropolitanos y Fortalecimiento Municipal,  celebrada el  06 de  Mayo del 2026, el Presidente Municipal, en  el tercer punto  del orden del día, se presenta para su conocimiento, consideración y en su caso aprobación o desecho la siguiente propuesta de proyecto de Dictamen Final; En relación al acuerdo de Ayuntamiento No.443 aprobado en sesión ordinaria de fecha 443 de abril del año en curso, referente a aprobar la suscripción de Convenios de Colaboración entre este Ayuntamiento Constitucional con algunos residentes del primer cuadro de Tonalá, para que permitan instalar cámaras de vídeo vigilancia en las fachadas de sus negocios o casas particulares, con la finalidad de realizar acciones de vigilancia y seguimiento, para lograr una respuesta ágil y oportuna a las emergencias que se presenten en la zona centro del Municipio de Tonalá, Jalisco, encaminadas a salvaguardar la vida de las personas, sus bienes y su entorno, mismas que estarán enlazadas con el Organismo Público Descentralizado “Escudo Urbano C5 Jalisco. </w:t>
      </w:r>
    </w:p>
    <w:p w14:paraId="6E4ECAD2" w14:textId="77777777" w:rsidR="00037717" w:rsidRPr="00DD52C5" w:rsidRDefault="00037717" w:rsidP="00037717">
      <w:pPr>
        <w:jc w:val="both"/>
        <w:rPr>
          <w:rFonts w:ascii="Century Gothic" w:hAnsi="Century Gothic"/>
          <w:sz w:val="20"/>
          <w:szCs w:val="20"/>
        </w:rPr>
      </w:pPr>
    </w:p>
    <w:p w14:paraId="5FC7C835" w14:textId="77777777" w:rsidR="00037717" w:rsidRPr="00DD52C5" w:rsidRDefault="00037717" w:rsidP="00037717">
      <w:pPr>
        <w:jc w:val="both"/>
        <w:rPr>
          <w:rFonts w:ascii="Century Gothic" w:hAnsi="Century Gothic"/>
          <w:sz w:val="20"/>
          <w:szCs w:val="20"/>
        </w:rPr>
      </w:pPr>
      <w:r w:rsidRPr="00DD52C5">
        <w:rPr>
          <w:rFonts w:ascii="Century Gothic" w:hAnsi="Century Gothic"/>
          <w:sz w:val="20"/>
          <w:szCs w:val="20"/>
        </w:rPr>
        <w:t>En atención a lo ya señalado, los comisionados creemos procedente y necesario señalar la siguiente:</w:t>
      </w:r>
    </w:p>
    <w:p w14:paraId="0E588514" w14:textId="77777777" w:rsidR="00037717" w:rsidRPr="00DD52C5" w:rsidRDefault="00037717" w:rsidP="00037717">
      <w:pPr>
        <w:jc w:val="both"/>
        <w:rPr>
          <w:rFonts w:ascii="Century Gothic" w:hAnsi="Century Gothic"/>
          <w:sz w:val="20"/>
          <w:szCs w:val="20"/>
        </w:rPr>
      </w:pPr>
    </w:p>
    <w:p w14:paraId="74F61259" w14:textId="77777777" w:rsidR="00037717" w:rsidRPr="00DD52C5" w:rsidRDefault="00037717" w:rsidP="00037717">
      <w:pPr>
        <w:jc w:val="center"/>
        <w:rPr>
          <w:rFonts w:ascii="Century Gothic" w:hAnsi="Century Gothic"/>
          <w:sz w:val="20"/>
          <w:szCs w:val="20"/>
        </w:rPr>
      </w:pPr>
      <w:r w:rsidRPr="00DD52C5">
        <w:rPr>
          <w:rFonts w:ascii="Century Gothic" w:hAnsi="Century Gothic"/>
          <w:sz w:val="20"/>
          <w:szCs w:val="20"/>
        </w:rPr>
        <w:t>F U N D A M E N T A C I O N</w:t>
      </w:r>
    </w:p>
    <w:p w14:paraId="1F2AE87B" w14:textId="77777777" w:rsidR="00037717" w:rsidRPr="00DD52C5" w:rsidRDefault="00037717" w:rsidP="00037717">
      <w:pPr>
        <w:jc w:val="both"/>
        <w:rPr>
          <w:rFonts w:ascii="Century Gothic" w:hAnsi="Century Gothic"/>
          <w:sz w:val="20"/>
          <w:szCs w:val="20"/>
        </w:rPr>
      </w:pPr>
    </w:p>
    <w:p w14:paraId="4C256BCF" w14:textId="77777777" w:rsidR="00037717" w:rsidRPr="00DD52C5" w:rsidRDefault="00037717" w:rsidP="00037717">
      <w:pPr>
        <w:ind w:left="567" w:hanging="567"/>
        <w:jc w:val="both"/>
        <w:rPr>
          <w:rFonts w:ascii="Century Gothic" w:hAnsi="Century Gothic"/>
          <w:sz w:val="20"/>
          <w:szCs w:val="20"/>
        </w:rPr>
      </w:pPr>
      <w:r w:rsidRPr="00DD52C5">
        <w:rPr>
          <w:rFonts w:ascii="Century Gothic" w:hAnsi="Century Gothic"/>
          <w:sz w:val="20"/>
          <w:szCs w:val="20"/>
        </w:rPr>
        <w:t xml:space="preserve">I.- </w:t>
      </w:r>
      <w:r w:rsidRPr="00DD52C5">
        <w:rPr>
          <w:rFonts w:ascii="Century Gothic" w:hAnsi="Century Gothic"/>
          <w:sz w:val="20"/>
          <w:szCs w:val="20"/>
        </w:rPr>
        <w:tab/>
        <w:t xml:space="preserve">La Constitución Política de los Estados Unidos Mexicanos, en su artículo 21, párrafos noveno y décimo, dispone que la seguridad pública constituye uno de los pilares </w:t>
      </w:r>
      <w:r w:rsidRPr="00DD52C5">
        <w:rPr>
          <w:rFonts w:ascii="Century Gothic" w:hAnsi="Century Gothic"/>
          <w:sz w:val="20"/>
          <w:szCs w:val="20"/>
        </w:rPr>
        <w:lastRenderedPageBreak/>
        <w:t>fundamentales del Estado mexicano, siendo una función indelegable encomendada a la Federación, las entidades federativas y los municipios. Esta función tiene como objetivos principales salvaguardar la vida, las libertades, la integridad y el patrimonio de las personas, así como contribuir a la generación y preservación del orden público y la paz social.</w:t>
      </w:r>
    </w:p>
    <w:p w14:paraId="52A5B5B8" w14:textId="77777777" w:rsidR="00037717" w:rsidRPr="00DD52C5" w:rsidRDefault="00037717" w:rsidP="00037717">
      <w:pPr>
        <w:ind w:left="567" w:hanging="567"/>
        <w:jc w:val="both"/>
        <w:rPr>
          <w:rFonts w:ascii="Century Gothic" w:hAnsi="Century Gothic"/>
          <w:sz w:val="20"/>
          <w:szCs w:val="20"/>
        </w:rPr>
      </w:pPr>
    </w:p>
    <w:p w14:paraId="3A3945A9" w14:textId="77777777" w:rsidR="00037717" w:rsidRPr="00DD52C5" w:rsidRDefault="00037717" w:rsidP="00037717">
      <w:pPr>
        <w:ind w:left="567"/>
        <w:jc w:val="both"/>
        <w:rPr>
          <w:rFonts w:ascii="Century Gothic" w:hAnsi="Century Gothic"/>
          <w:sz w:val="20"/>
          <w:szCs w:val="20"/>
        </w:rPr>
      </w:pPr>
      <w:r w:rsidRPr="00DD52C5">
        <w:rPr>
          <w:rFonts w:ascii="Century Gothic" w:hAnsi="Century Gothic"/>
          <w:sz w:val="20"/>
          <w:szCs w:val="20"/>
        </w:rPr>
        <w:t>La actuación de las instituciones encargadas de la seguridad pública debe regirse por los principios de legalidad, objetividad, eficiencia, profesionalismo, honradez y respeto a los derechos humanos. En este sentido, se entiende que la seguridad pública abarca la prevención, investigación y persecución de los delitos, así como la sanción de las infracciones administrativas, conforme a lo dispuesto por la ley y en las respectivas competencias que la propia Constitución establece.</w:t>
      </w:r>
    </w:p>
    <w:p w14:paraId="42323ADD" w14:textId="77777777" w:rsidR="00037717" w:rsidRPr="00DD52C5" w:rsidRDefault="00037717" w:rsidP="00037717">
      <w:pPr>
        <w:ind w:left="567" w:hanging="567"/>
        <w:jc w:val="both"/>
        <w:rPr>
          <w:rFonts w:ascii="Century Gothic" w:hAnsi="Century Gothic"/>
          <w:sz w:val="20"/>
          <w:szCs w:val="20"/>
        </w:rPr>
      </w:pPr>
    </w:p>
    <w:p w14:paraId="1C08FB4A" w14:textId="77777777" w:rsidR="00037717" w:rsidRPr="00DD52C5" w:rsidRDefault="00037717" w:rsidP="00037717">
      <w:pPr>
        <w:ind w:left="567" w:hanging="567"/>
        <w:jc w:val="both"/>
        <w:rPr>
          <w:rFonts w:ascii="Century Gothic" w:hAnsi="Century Gothic"/>
          <w:sz w:val="20"/>
          <w:szCs w:val="20"/>
        </w:rPr>
      </w:pPr>
      <w:r w:rsidRPr="00DD52C5">
        <w:rPr>
          <w:rFonts w:ascii="Century Gothic" w:hAnsi="Century Gothic"/>
          <w:sz w:val="20"/>
          <w:szCs w:val="20"/>
        </w:rPr>
        <w:t xml:space="preserve">II.- </w:t>
      </w:r>
      <w:r w:rsidRPr="00DD52C5">
        <w:rPr>
          <w:rFonts w:ascii="Century Gothic" w:hAnsi="Century Gothic"/>
          <w:sz w:val="20"/>
          <w:szCs w:val="20"/>
        </w:rPr>
        <w:tab/>
        <w:t>De igual manera, la Ley del Sistema de Seguridad Pública para el Estado de Jalisco, en su Título Octavo, Del uso de la tecnología y redes de telecomunicación en sus artículos 160, 161,163, 164, 165, 166, 167, y 168 fracción IV establecen:</w:t>
      </w:r>
    </w:p>
    <w:p w14:paraId="1F9D18E8" w14:textId="77777777" w:rsidR="00037717" w:rsidRPr="00DD52C5" w:rsidRDefault="00037717" w:rsidP="00037717">
      <w:pPr>
        <w:jc w:val="both"/>
        <w:rPr>
          <w:rFonts w:ascii="Century Gothic" w:hAnsi="Century Gothic"/>
          <w:sz w:val="20"/>
          <w:szCs w:val="20"/>
        </w:rPr>
      </w:pPr>
    </w:p>
    <w:p w14:paraId="68D139A5" w14:textId="77777777" w:rsidR="00037717" w:rsidRPr="00DD52C5" w:rsidRDefault="00037717" w:rsidP="00037717">
      <w:pPr>
        <w:ind w:left="851" w:right="283"/>
        <w:jc w:val="both"/>
        <w:rPr>
          <w:rFonts w:ascii="Century Gothic" w:hAnsi="Century Gothic" w:cs="Arial"/>
          <w:i/>
          <w:sz w:val="18"/>
          <w:szCs w:val="18"/>
        </w:rPr>
      </w:pPr>
      <w:r w:rsidRPr="00DD52C5">
        <w:rPr>
          <w:rFonts w:ascii="Century Gothic" w:hAnsi="Century Gothic" w:cs="Arial"/>
          <w:i/>
          <w:sz w:val="18"/>
          <w:szCs w:val="18"/>
          <w:u w:val="single"/>
        </w:rPr>
        <w:t xml:space="preserve">Artículo 160. </w:t>
      </w:r>
      <w:r w:rsidRPr="00DD52C5">
        <w:rPr>
          <w:rFonts w:ascii="Century Gothic" w:hAnsi="Century Gothic" w:cs="Arial"/>
          <w:i/>
          <w:sz w:val="18"/>
          <w:szCs w:val="18"/>
        </w:rPr>
        <w:t xml:space="preserve"> El presente Título tiene por objeto regular la utilización de los Equipos y Sistemas Tecnológicos para la Seguridad Pública a través de videocámaras, cámaras fijas, cámaras móviles, aéreas y, en general cualquier sistema que permita las grabaciones y visualización en espacios públicos sean abiertos o cerrados y espacios privados con uso público.</w:t>
      </w:r>
    </w:p>
    <w:p w14:paraId="3D9D6614" w14:textId="77777777" w:rsidR="00037717" w:rsidRPr="00DD52C5" w:rsidRDefault="00037717" w:rsidP="00037717">
      <w:pPr>
        <w:ind w:left="851" w:right="283"/>
        <w:jc w:val="both"/>
        <w:rPr>
          <w:rFonts w:ascii="Century Gothic" w:hAnsi="Century Gothic" w:cs="Arial"/>
          <w:i/>
          <w:sz w:val="18"/>
          <w:szCs w:val="18"/>
          <w:u w:val="single"/>
        </w:rPr>
      </w:pPr>
    </w:p>
    <w:p w14:paraId="5A61DFC3" w14:textId="77777777" w:rsidR="00037717" w:rsidRPr="00DD52C5" w:rsidRDefault="00037717" w:rsidP="00037717">
      <w:pPr>
        <w:spacing w:after="120"/>
        <w:ind w:left="851" w:right="283"/>
        <w:jc w:val="both"/>
        <w:rPr>
          <w:rFonts w:ascii="Century Gothic" w:hAnsi="Century Gothic" w:cs="Arial"/>
          <w:i/>
          <w:sz w:val="18"/>
          <w:szCs w:val="18"/>
        </w:rPr>
      </w:pPr>
      <w:r w:rsidRPr="00DD52C5">
        <w:rPr>
          <w:rFonts w:ascii="Century Gothic" w:hAnsi="Century Gothic" w:cs="Arial"/>
          <w:i/>
          <w:sz w:val="18"/>
          <w:szCs w:val="18"/>
          <w:u w:val="single"/>
        </w:rPr>
        <w:t>Artículo 161.</w:t>
      </w:r>
      <w:r w:rsidRPr="00DD52C5">
        <w:rPr>
          <w:rFonts w:ascii="Century Gothic" w:hAnsi="Century Gothic" w:cs="Arial"/>
          <w:i/>
          <w:sz w:val="18"/>
          <w:szCs w:val="18"/>
        </w:rPr>
        <w:t xml:space="preserve"> La utilización de equipos y sistemas tecnológicos en espacios públicos será función exclusiva de los cuerpos de seguridad pública estatal y municipal, también serán sujetos de esta regulación los particulares que dispongan de sistemas de equipos y sistemas tecnológicos destinados para la seguridad en los espacios privados con uso público.</w:t>
      </w:r>
    </w:p>
    <w:p w14:paraId="77D21527" w14:textId="77777777" w:rsidR="00037717" w:rsidRPr="00DD52C5" w:rsidRDefault="00037717" w:rsidP="00037717">
      <w:pPr>
        <w:spacing w:after="120"/>
        <w:ind w:left="851" w:right="283"/>
        <w:jc w:val="both"/>
        <w:rPr>
          <w:rFonts w:ascii="Century Gothic" w:hAnsi="Century Gothic" w:cs="Arial"/>
          <w:i/>
          <w:sz w:val="18"/>
          <w:szCs w:val="18"/>
        </w:rPr>
      </w:pPr>
      <w:r w:rsidRPr="00DD52C5">
        <w:rPr>
          <w:rFonts w:ascii="Century Gothic" w:hAnsi="Century Gothic" w:cs="Arial"/>
          <w:i/>
          <w:sz w:val="18"/>
          <w:szCs w:val="18"/>
        </w:rPr>
        <w:t>Todos los equipos tecnológicos de grabación de imágenes fijas o móviles con o sin sonido podrán ser interconectados, previo convenio, a un punto central denominado “Escudo Urbano C5”.</w:t>
      </w:r>
    </w:p>
    <w:p w14:paraId="518266CA" w14:textId="77777777" w:rsidR="00037717" w:rsidRPr="00DD52C5" w:rsidRDefault="00037717" w:rsidP="00037717">
      <w:pPr>
        <w:ind w:left="851" w:right="283"/>
        <w:jc w:val="both"/>
        <w:rPr>
          <w:rFonts w:ascii="Century Gothic" w:hAnsi="Century Gothic" w:cs="Arial"/>
          <w:i/>
          <w:sz w:val="18"/>
          <w:szCs w:val="18"/>
        </w:rPr>
      </w:pPr>
      <w:r w:rsidRPr="00DD52C5">
        <w:rPr>
          <w:rFonts w:ascii="Century Gothic" w:hAnsi="Century Gothic" w:cs="Arial"/>
          <w:i/>
          <w:sz w:val="18"/>
          <w:szCs w:val="18"/>
        </w:rPr>
        <w:t>Se debe privilegiar el uso de la videograbación cuando no exista un método de seguridad y vigilancia de menos intrusión.</w:t>
      </w:r>
    </w:p>
    <w:p w14:paraId="12AE2356" w14:textId="77777777" w:rsidR="00037717" w:rsidRPr="00DD52C5" w:rsidRDefault="00037717" w:rsidP="00037717">
      <w:pPr>
        <w:ind w:left="851" w:right="283"/>
        <w:jc w:val="both"/>
        <w:rPr>
          <w:rFonts w:ascii="Century Gothic" w:hAnsi="Century Gothic" w:cs="Arial"/>
          <w:i/>
          <w:sz w:val="18"/>
          <w:szCs w:val="18"/>
          <w:u w:val="single"/>
        </w:rPr>
      </w:pPr>
    </w:p>
    <w:p w14:paraId="3D8E4673" w14:textId="77777777" w:rsidR="00037717" w:rsidRPr="00DD52C5" w:rsidRDefault="00037717" w:rsidP="00037717">
      <w:pPr>
        <w:ind w:left="851" w:right="283"/>
        <w:jc w:val="both"/>
        <w:rPr>
          <w:rFonts w:ascii="Century Gothic" w:hAnsi="Century Gothic" w:cs="Arial"/>
          <w:i/>
          <w:sz w:val="18"/>
          <w:szCs w:val="18"/>
        </w:rPr>
      </w:pPr>
      <w:r w:rsidRPr="00DD52C5">
        <w:rPr>
          <w:rFonts w:ascii="Century Gothic" w:hAnsi="Century Gothic" w:cs="Arial"/>
          <w:i/>
          <w:sz w:val="18"/>
          <w:szCs w:val="18"/>
          <w:u w:val="single"/>
        </w:rPr>
        <w:t>Artículo 163.</w:t>
      </w:r>
      <w:r w:rsidRPr="00DD52C5">
        <w:rPr>
          <w:rFonts w:ascii="Century Gothic" w:hAnsi="Century Gothic" w:cs="Arial"/>
          <w:i/>
          <w:sz w:val="18"/>
          <w:szCs w:val="18"/>
        </w:rPr>
        <w:t xml:space="preserve"> Las grabaciones y tratamiento de imágenes con o sin sonido realizadas con estricto apego a esta Ley, no se considerarán violatorias de la intimidad personal o familiar, el honor y la imagen.</w:t>
      </w:r>
    </w:p>
    <w:p w14:paraId="16318A10" w14:textId="77777777" w:rsidR="00037717" w:rsidRPr="00DD52C5" w:rsidRDefault="00037717" w:rsidP="00037717">
      <w:pPr>
        <w:ind w:left="851" w:right="283"/>
        <w:jc w:val="both"/>
        <w:rPr>
          <w:rFonts w:ascii="Century Gothic" w:hAnsi="Century Gothic" w:cs="Arial"/>
          <w:i/>
          <w:sz w:val="18"/>
          <w:szCs w:val="18"/>
        </w:rPr>
      </w:pPr>
    </w:p>
    <w:p w14:paraId="058A4AF4" w14:textId="77777777" w:rsidR="00037717" w:rsidRPr="00DD52C5" w:rsidRDefault="00037717" w:rsidP="00037717">
      <w:pPr>
        <w:spacing w:after="120"/>
        <w:ind w:left="851" w:right="283"/>
        <w:jc w:val="both"/>
        <w:rPr>
          <w:rFonts w:ascii="Century Gothic" w:hAnsi="Century Gothic" w:cs="Arial"/>
          <w:i/>
          <w:sz w:val="18"/>
          <w:szCs w:val="18"/>
        </w:rPr>
      </w:pPr>
      <w:r w:rsidRPr="00DD52C5">
        <w:rPr>
          <w:rFonts w:ascii="Century Gothic" w:hAnsi="Century Gothic" w:cs="Arial"/>
          <w:i/>
          <w:sz w:val="18"/>
          <w:szCs w:val="18"/>
          <w:u w:val="single"/>
        </w:rPr>
        <w:t xml:space="preserve">Artículo 164. </w:t>
      </w:r>
      <w:r w:rsidRPr="00DD52C5">
        <w:rPr>
          <w:rFonts w:ascii="Century Gothic" w:hAnsi="Century Gothic" w:cs="Arial"/>
          <w:i/>
          <w:sz w:val="18"/>
          <w:szCs w:val="18"/>
        </w:rPr>
        <w:t>La grabación de imágenes con o sin sonido en términos de esta Ley se regirá por los siguientes principios:</w:t>
      </w:r>
    </w:p>
    <w:p w14:paraId="256A1C87" w14:textId="77777777" w:rsidR="00037717" w:rsidRPr="00DD52C5" w:rsidRDefault="00037717" w:rsidP="00037717">
      <w:pPr>
        <w:spacing w:after="120"/>
        <w:ind w:left="1276" w:right="283" w:hanging="425"/>
        <w:jc w:val="both"/>
        <w:rPr>
          <w:rFonts w:ascii="Century Gothic" w:hAnsi="Century Gothic" w:cs="Arial"/>
          <w:i/>
          <w:sz w:val="18"/>
          <w:szCs w:val="18"/>
        </w:rPr>
      </w:pPr>
      <w:r w:rsidRPr="00DD52C5">
        <w:rPr>
          <w:rFonts w:ascii="Century Gothic" w:hAnsi="Century Gothic" w:cs="Arial"/>
          <w:i/>
          <w:sz w:val="18"/>
          <w:szCs w:val="18"/>
        </w:rPr>
        <w:t xml:space="preserve">I. </w:t>
      </w:r>
      <w:r w:rsidRPr="00DD52C5">
        <w:rPr>
          <w:rFonts w:ascii="Century Gothic" w:hAnsi="Century Gothic" w:cs="Arial"/>
          <w:i/>
          <w:sz w:val="18"/>
          <w:szCs w:val="18"/>
        </w:rPr>
        <w:tab/>
        <w:t xml:space="preserve">Segura Preservación: el material video grabado deberá ser almacenado en un dispositivo que tenga acceso reservado, manejado únicamente por el personal autorizado, registrado previamente ante el “Escudo Urbano C5” y en su caso la Autoridad que solicite él mismo; </w:t>
      </w:r>
    </w:p>
    <w:p w14:paraId="72D52F1F" w14:textId="77777777" w:rsidR="00037717" w:rsidRPr="00DD52C5" w:rsidRDefault="00037717" w:rsidP="00037717">
      <w:pPr>
        <w:spacing w:after="120"/>
        <w:ind w:left="1276" w:right="283" w:hanging="425"/>
        <w:jc w:val="both"/>
        <w:rPr>
          <w:rFonts w:ascii="Century Gothic" w:hAnsi="Century Gothic" w:cs="Arial"/>
          <w:i/>
          <w:sz w:val="18"/>
          <w:szCs w:val="18"/>
        </w:rPr>
      </w:pPr>
      <w:r w:rsidRPr="00DD52C5">
        <w:rPr>
          <w:rFonts w:ascii="Century Gothic" w:hAnsi="Century Gothic" w:cs="Arial"/>
          <w:i/>
          <w:sz w:val="18"/>
          <w:szCs w:val="18"/>
        </w:rPr>
        <w:t xml:space="preserve">II. </w:t>
      </w:r>
      <w:r w:rsidRPr="00DD52C5">
        <w:rPr>
          <w:rFonts w:ascii="Century Gothic" w:hAnsi="Century Gothic" w:cs="Arial"/>
          <w:i/>
          <w:sz w:val="18"/>
          <w:szCs w:val="18"/>
        </w:rPr>
        <w:tab/>
        <w:t>Proporcionalidad: en su doble aspecto de mínima intrusión e idoneidad:</w:t>
      </w:r>
    </w:p>
    <w:p w14:paraId="777DAE6C" w14:textId="77777777" w:rsidR="00037717" w:rsidRPr="00DD52C5" w:rsidRDefault="00037717" w:rsidP="00037717">
      <w:pPr>
        <w:spacing w:after="120"/>
        <w:ind w:left="1276" w:right="283" w:hanging="425"/>
        <w:jc w:val="both"/>
        <w:rPr>
          <w:rFonts w:ascii="Century Gothic" w:hAnsi="Century Gothic" w:cs="Arial"/>
          <w:i/>
          <w:sz w:val="18"/>
          <w:szCs w:val="18"/>
        </w:rPr>
      </w:pPr>
      <w:r w:rsidRPr="00DD52C5">
        <w:rPr>
          <w:rFonts w:ascii="Century Gothic" w:hAnsi="Century Gothic" w:cs="Arial"/>
          <w:i/>
          <w:sz w:val="18"/>
          <w:szCs w:val="18"/>
        </w:rPr>
        <w:t xml:space="preserve">III. </w:t>
      </w:r>
      <w:r w:rsidRPr="00DD52C5">
        <w:rPr>
          <w:rFonts w:ascii="Century Gothic" w:hAnsi="Century Gothic" w:cs="Arial"/>
          <w:i/>
          <w:sz w:val="18"/>
          <w:szCs w:val="18"/>
        </w:rPr>
        <w:tab/>
        <w:t xml:space="preserve">Prevención: consistente en la utilización de videocámaras, cámaras fijas, cámaras móviles, aéreas y, en general cualquier sistema que permita las grabaciones y visualización, a efecto de prever la proximidad de un daño o afectación a la </w:t>
      </w:r>
      <w:r w:rsidRPr="00DD52C5">
        <w:rPr>
          <w:rFonts w:ascii="Century Gothic" w:hAnsi="Century Gothic" w:cs="Arial"/>
          <w:i/>
          <w:sz w:val="18"/>
          <w:szCs w:val="18"/>
        </w:rPr>
        <w:lastRenderedPageBreak/>
        <w:t>seguridad pública y/o asegurar la rápida y efectiva intervención de las autoridades en una contingencia inminente, que sea precisa o determinada; y</w:t>
      </w:r>
    </w:p>
    <w:p w14:paraId="2B99504F" w14:textId="77777777" w:rsidR="00037717" w:rsidRPr="00DD52C5" w:rsidRDefault="00037717" w:rsidP="00037717">
      <w:pPr>
        <w:ind w:left="1276" w:right="283" w:hanging="425"/>
        <w:jc w:val="both"/>
        <w:rPr>
          <w:rFonts w:ascii="Century Gothic" w:hAnsi="Century Gothic" w:cs="Arial"/>
          <w:i/>
          <w:sz w:val="18"/>
          <w:szCs w:val="18"/>
        </w:rPr>
      </w:pPr>
      <w:r w:rsidRPr="00DD52C5">
        <w:rPr>
          <w:rFonts w:ascii="Century Gothic" w:hAnsi="Century Gothic" w:cs="Arial"/>
          <w:i/>
          <w:sz w:val="18"/>
          <w:szCs w:val="18"/>
        </w:rPr>
        <w:t xml:space="preserve">IV. </w:t>
      </w:r>
      <w:r w:rsidRPr="00DD52C5">
        <w:rPr>
          <w:rFonts w:ascii="Century Gothic" w:hAnsi="Century Gothic" w:cs="Arial"/>
          <w:i/>
          <w:sz w:val="18"/>
          <w:szCs w:val="18"/>
        </w:rPr>
        <w:tab/>
        <w:t>Legalidad: consistente en que todas acciones, procedimientos y mecanismos determinados por esta Ley, se regirán en estricto apego a las disposiciones contenidas en la Constitución Política de los Estado Unidos Mexicanos, así como garantizar el respeto a los derechos fundamentales reconocidos en los Tratados y Convenios Internacionales suscritos por los Estados Unidos Mexicanos.</w:t>
      </w:r>
    </w:p>
    <w:p w14:paraId="33AAAFE8" w14:textId="77777777" w:rsidR="00037717" w:rsidRPr="00DD52C5" w:rsidRDefault="00037717" w:rsidP="00037717">
      <w:pPr>
        <w:ind w:left="851" w:right="283"/>
        <w:jc w:val="both"/>
        <w:rPr>
          <w:rFonts w:ascii="Century Gothic" w:hAnsi="Century Gothic" w:cs="Arial"/>
          <w:i/>
          <w:sz w:val="18"/>
          <w:szCs w:val="18"/>
          <w:u w:val="single"/>
        </w:rPr>
      </w:pPr>
    </w:p>
    <w:p w14:paraId="362B1C84" w14:textId="77777777" w:rsidR="00037717" w:rsidRPr="00DD52C5" w:rsidRDefault="00037717" w:rsidP="00037717">
      <w:pPr>
        <w:ind w:left="851" w:right="283"/>
        <w:jc w:val="both"/>
        <w:rPr>
          <w:rFonts w:ascii="Century Gothic" w:hAnsi="Century Gothic" w:cs="Arial"/>
          <w:i/>
          <w:sz w:val="18"/>
          <w:szCs w:val="18"/>
        </w:rPr>
      </w:pPr>
      <w:r w:rsidRPr="00DD52C5">
        <w:rPr>
          <w:rFonts w:ascii="Century Gothic" w:hAnsi="Century Gothic" w:cs="Arial"/>
          <w:i/>
          <w:sz w:val="18"/>
          <w:szCs w:val="18"/>
          <w:u w:val="single"/>
        </w:rPr>
        <w:t>Artículo 165.</w:t>
      </w:r>
      <w:r w:rsidRPr="00DD52C5">
        <w:rPr>
          <w:rFonts w:ascii="Century Gothic" w:hAnsi="Century Gothic" w:cs="Arial"/>
          <w:i/>
          <w:sz w:val="18"/>
          <w:szCs w:val="18"/>
        </w:rPr>
        <w:t xml:space="preserve"> Se prohíbe la ubicación de cámaras y/o grabar en lugares como baños, vestidores o albergues transitorios, el interior de las viviendas, moteles, hoteles, recintos privados, fijos o móviles, ni en lugares en los que se afecte la intimidad personal o familiar, el honor y la imagen.</w:t>
      </w:r>
    </w:p>
    <w:p w14:paraId="2EF1C780" w14:textId="77777777" w:rsidR="00037717" w:rsidRPr="00DD52C5" w:rsidRDefault="00037717" w:rsidP="00037717">
      <w:pPr>
        <w:ind w:left="851" w:right="283"/>
        <w:jc w:val="both"/>
        <w:rPr>
          <w:rFonts w:ascii="Century Gothic" w:hAnsi="Century Gothic" w:cs="Arial"/>
          <w:i/>
          <w:sz w:val="18"/>
          <w:szCs w:val="18"/>
          <w:u w:val="single"/>
        </w:rPr>
      </w:pPr>
    </w:p>
    <w:p w14:paraId="0C7F4149" w14:textId="77777777" w:rsidR="00037717" w:rsidRPr="00DD52C5" w:rsidRDefault="00037717" w:rsidP="00037717">
      <w:pPr>
        <w:spacing w:after="120"/>
        <w:ind w:left="851" w:right="283"/>
        <w:jc w:val="both"/>
        <w:rPr>
          <w:rFonts w:ascii="Century Gothic" w:hAnsi="Century Gothic" w:cs="Arial"/>
          <w:i/>
          <w:sz w:val="18"/>
          <w:szCs w:val="18"/>
        </w:rPr>
      </w:pPr>
      <w:r w:rsidRPr="00DD52C5">
        <w:rPr>
          <w:rFonts w:ascii="Century Gothic" w:hAnsi="Century Gothic" w:cs="Arial"/>
          <w:i/>
          <w:sz w:val="18"/>
          <w:szCs w:val="18"/>
          <w:u w:val="single"/>
        </w:rPr>
        <w:t>Artículo 166.</w:t>
      </w:r>
      <w:r w:rsidRPr="00DD52C5">
        <w:rPr>
          <w:rFonts w:ascii="Century Gothic" w:hAnsi="Century Gothic" w:cs="Arial"/>
          <w:i/>
          <w:sz w:val="18"/>
          <w:szCs w:val="18"/>
        </w:rPr>
        <w:t xml:space="preserve"> La instalación de equipos y sistemas se efectuará previos análisis técnicos, basados en los criterios y prioridades establecidos en la presente ley, por lo que se acordarán entre el “Escudo Urbano C5”, el municipio o la dependencia oficial interesada.</w:t>
      </w:r>
    </w:p>
    <w:p w14:paraId="08F84173" w14:textId="77777777" w:rsidR="00037717" w:rsidRPr="00DD52C5" w:rsidRDefault="00037717" w:rsidP="00037717">
      <w:pPr>
        <w:ind w:left="851" w:right="283"/>
        <w:jc w:val="both"/>
        <w:rPr>
          <w:rFonts w:ascii="Century Gothic" w:hAnsi="Century Gothic" w:cs="Arial"/>
          <w:i/>
          <w:sz w:val="18"/>
          <w:szCs w:val="18"/>
        </w:rPr>
      </w:pPr>
      <w:r w:rsidRPr="00DD52C5">
        <w:rPr>
          <w:rFonts w:ascii="Century Gothic" w:hAnsi="Century Gothic" w:cs="Arial"/>
          <w:i/>
          <w:sz w:val="18"/>
          <w:szCs w:val="18"/>
        </w:rPr>
        <w:t>La instalación se realizará en lugares en los cuales sea posible prevenir, inhibir y combatir conductas ilícitas, para garantizar el orden y la tranquilidad de los habitantes del Estado de Jalisco.</w:t>
      </w:r>
    </w:p>
    <w:p w14:paraId="36F38789" w14:textId="77777777" w:rsidR="00037717" w:rsidRPr="00DD52C5" w:rsidRDefault="00037717" w:rsidP="00037717">
      <w:pPr>
        <w:ind w:left="851" w:right="283"/>
        <w:jc w:val="both"/>
        <w:rPr>
          <w:rFonts w:ascii="Century Gothic" w:hAnsi="Century Gothic" w:cs="Arial"/>
          <w:i/>
          <w:sz w:val="18"/>
          <w:szCs w:val="18"/>
          <w:u w:val="single"/>
        </w:rPr>
      </w:pPr>
    </w:p>
    <w:p w14:paraId="37A3536F" w14:textId="77777777" w:rsidR="00037717" w:rsidRPr="00DD52C5" w:rsidRDefault="00037717" w:rsidP="00037717">
      <w:pPr>
        <w:spacing w:after="120"/>
        <w:ind w:left="851" w:right="283"/>
        <w:jc w:val="both"/>
        <w:rPr>
          <w:rFonts w:ascii="Century Gothic" w:hAnsi="Century Gothic" w:cs="Arial"/>
          <w:i/>
          <w:sz w:val="18"/>
          <w:szCs w:val="18"/>
        </w:rPr>
      </w:pPr>
      <w:r w:rsidRPr="00DD52C5">
        <w:rPr>
          <w:rFonts w:ascii="Century Gothic" w:hAnsi="Century Gothic" w:cs="Arial"/>
          <w:i/>
          <w:sz w:val="18"/>
          <w:szCs w:val="18"/>
          <w:u w:val="single"/>
        </w:rPr>
        <w:t>Artículo 167.</w:t>
      </w:r>
      <w:r w:rsidRPr="00DD52C5">
        <w:rPr>
          <w:rFonts w:ascii="Century Gothic" w:hAnsi="Century Gothic" w:cs="Arial"/>
          <w:i/>
          <w:sz w:val="18"/>
          <w:szCs w:val="18"/>
        </w:rPr>
        <w:t xml:space="preserve"> La autoridad podrá instalar los equipos tecnológicos fijos en bienes del dominio público del estado o de los municipios.</w:t>
      </w:r>
    </w:p>
    <w:p w14:paraId="0FC499CD" w14:textId="77777777" w:rsidR="00037717" w:rsidRPr="00DD52C5" w:rsidRDefault="00037717" w:rsidP="00037717">
      <w:pPr>
        <w:spacing w:after="120"/>
        <w:ind w:left="851" w:right="283"/>
        <w:jc w:val="both"/>
        <w:rPr>
          <w:rFonts w:ascii="Century Gothic" w:hAnsi="Century Gothic" w:cs="Arial"/>
          <w:i/>
          <w:sz w:val="18"/>
          <w:szCs w:val="18"/>
        </w:rPr>
      </w:pPr>
      <w:r w:rsidRPr="00DD52C5">
        <w:rPr>
          <w:rFonts w:ascii="Century Gothic" w:hAnsi="Century Gothic" w:cs="Arial"/>
          <w:i/>
          <w:sz w:val="18"/>
          <w:szCs w:val="18"/>
        </w:rPr>
        <w:t>Para la instalación en cualquier otro lugar, se requerirá autorización por escrito del propietario o poseedor del lugar en el que se pretendan ubicar los equipos o sistemas tecnológicos.</w:t>
      </w:r>
    </w:p>
    <w:p w14:paraId="044D0419" w14:textId="77777777" w:rsidR="00037717" w:rsidRPr="00DD52C5" w:rsidRDefault="00037717" w:rsidP="00037717">
      <w:pPr>
        <w:spacing w:after="120"/>
        <w:ind w:left="851" w:right="283"/>
        <w:jc w:val="both"/>
        <w:rPr>
          <w:rFonts w:ascii="Century Gothic" w:hAnsi="Century Gothic" w:cs="Arial"/>
          <w:i/>
          <w:sz w:val="18"/>
          <w:szCs w:val="18"/>
        </w:rPr>
      </w:pPr>
      <w:r w:rsidRPr="00DD52C5">
        <w:rPr>
          <w:rFonts w:ascii="Century Gothic" w:hAnsi="Century Gothic" w:cs="Arial"/>
          <w:i/>
          <w:sz w:val="18"/>
          <w:szCs w:val="18"/>
        </w:rPr>
        <w:t>Dicha autorización será confidencial y deberá resguardarse junto con la información obtenida por los sistemas tecnológicos, de conformidad con lo dispuesto en la presente Ley, la Ley de Transparencia y la Ley de Protección de Datos.</w:t>
      </w:r>
    </w:p>
    <w:p w14:paraId="19A2F685" w14:textId="77777777" w:rsidR="00037717" w:rsidRPr="00DD52C5" w:rsidRDefault="00037717" w:rsidP="00037717">
      <w:pPr>
        <w:ind w:left="851" w:right="283"/>
        <w:jc w:val="both"/>
        <w:rPr>
          <w:rFonts w:ascii="Century Gothic" w:hAnsi="Century Gothic" w:cs="Arial"/>
          <w:i/>
          <w:sz w:val="18"/>
          <w:szCs w:val="18"/>
        </w:rPr>
      </w:pPr>
      <w:r w:rsidRPr="00DD52C5">
        <w:rPr>
          <w:rFonts w:ascii="Century Gothic" w:hAnsi="Century Gothic" w:cs="Arial"/>
          <w:i/>
          <w:sz w:val="18"/>
          <w:szCs w:val="18"/>
        </w:rPr>
        <w:t>También queda prohibida la colocación de propaganda, mantas, lonas, carteles, espectaculares, estructuras, señalizaciones, y en general, cualquier objeto que impida, distorsione, obstruya o limite el incumplimiento de las funciones de los equipos y sistemas tecnológicos.</w:t>
      </w:r>
    </w:p>
    <w:p w14:paraId="1BD81214" w14:textId="77777777" w:rsidR="00037717" w:rsidRPr="00DD52C5" w:rsidRDefault="00037717" w:rsidP="00037717">
      <w:pPr>
        <w:ind w:left="851" w:right="283"/>
        <w:jc w:val="both"/>
        <w:rPr>
          <w:rFonts w:ascii="Century Gothic" w:hAnsi="Century Gothic" w:cs="Arial"/>
          <w:i/>
          <w:sz w:val="18"/>
          <w:szCs w:val="18"/>
          <w:u w:val="single"/>
        </w:rPr>
      </w:pPr>
    </w:p>
    <w:p w14:paraId="4B3A40DD" w14:textId="77777777" w:rsidR="00037717" w:rsidRPr="00DD52C5" w:rsidRDefault="00037717" w:rsidP="00037717">
      <w:pPr>
        <w:spacing w:after="120"/>
        <w:ind w:left="851" w:right="283"/>
        <w:jc w:val="both"/>
        <w:rPr>
          <w:rFonts w:ascii="Century Gothic" w:hAnsi="Century Gothic" w:cs="Arial"/>
          <w:i/>
          <w:sz w:val="18"/>
          <w:szCs w:val="18"/>
        </w:rPr>
      </w:pPr>
      <w:r w:rsidRPr="00DD52C5">
        <w:rPr>
          <w:rFonts w:ascii="Century Gothic" w:hAnsi="Century Gothic" w:cs="Arial"/>
          <w:i/>
          <w:sz w:val="18"/>
          <w:szCs w:val="18"/>
          <w:u w:val="single"/>
        </w:rPr>
        <w:t>Artículo 168.</w:t>
      </w:r>
      <w:r w:rsidRPr="00DD52C5">
        <w:rPr>
          <w:rFonts w:ascii="Century Gothic" w:hAnsi="Century Gothic" w:cs="Arial"/>
          <w:i/>
          <w:sz w:val="18"/>
          <w:szCs w:val="18"/>
        </w:rPr>
        <w:t xml:space="preserve"> Las instancias interesadas bajo su operación, resguardo y presupuesto, que podrán solicitar al “Escudo Urbano C5”, la instalación de equipos y sistemas tecnológicos para la seguridad pública en los bienes de uso común del Estado de Jalisco son:</w:t>
      </w:r>
    </w:p>
    <w:p w14:paraId="14D72F96" w14:textId="77777777" w:rsidR="00037717" w:rsidRPr="00DD52C5" w:rsidRDefault="00037717" w:rsidP="00037717">
      <w:pPr>
        <w:ind w:left="1276" w:right="283" w:hanging="425"/>
        <w:jc w:val="both"/>
        <w:rPr>
          <w:rFonts w:ascii="Century Gothic" w:hAnsi="Century Gothic"/>
          <w:i/>
          <w:sz w:val="18"/>
          <w:szCs w:val="18"/>
        </w:rPr>
      </w:pPr>
      <w:r w:rsidRPr="00DD52C5">
        <w:rPr>
          <w:rFonts w:ascii="Century Gothic" w:hAnsi="Century Gothic" w:cs="Arial"/>
          <w:i/>
          <w:sz w:val="18"/>
          <w:szCs w:val="18"/>
        </w:rPr>
        <w:t xml:space="preserve">IV. </w:t>
      </w:r>
      <w:r w:rsidRPr="00DD52C5">
        <w:rPr>
          <w:rFonts w:ascii="Century Gothic" w:hAnsi="Century Gothic" w:cs="Arial"/>
          <w:i/>
          <w:sz w:val="18"/>
          <w:szCs w:val="18"/>
        </w:rPr>
        <w:tab/>
        <w:t xml:space="preserve">Los presidentes municipales, a propuesta de sus autoridades de seguridad pública o del </w:t>
      </w:r>
      <w:r w:rsidRPr="00DD52C5">
        <w:rPr>
          <w:rFonts w:ascii="Century Gothic" w:hAnsi="Century Gothic"/>
          <w:i/>
          <w:sz w:val="18"/>
          <w:szCs w:val="18"/>
        </w:rPr>
        <w:t>ayuntamiento.</w:t>
      </w:r>
    </w:p>
    <w:p w14:paraId="1E49440B" w14:textId="77777777" w:rsidR="00037717" w:rsidRPr="00DD52C5" w:rsidRDefault="00037717" w:rsidP="00037717">
      <w:pPr>
        <w:ind w:left="567" w:hanging="567"/>
        <w:jc w:val="both"/>
        <w:rPr>
          <w:rFonts w:ascii="Century Gothic" w:hAnsi="Century Gothic"/>
          <w:sz w:val="20"/>
          <w:szCs w:val="20"/>
        </w:rPr>
      </w:pPr>
    </w:p>
    <w:p w14:paraId="7BC41676" w14:textId="77777777" w:rsidR="00037717" w:rsidRPr="00DD52C5" w:rsidRDefault="00037717" w:rsidP="00037717">
      <w:pPr>
        <w:ind w:left="567" w:hanging="567"/>
        <w:jc w:val="both"/>
        <w:rPr>
          <w:rFonts w:ascii="Century Gothic" w:hAnsi="Century Gothic"/>
          <w:sz w:val="20"/>
          <w:szCs w:val="20"/>
        </w:rPr>
      </w:pPr>
      <w:r w:rsidRPr="00DD52C5">
        <w:rPr>
          <w:rFonts w:ascii="Century Gothic" w:hAnsi="Century Gothic"/>
          <w:sz w:val="20"/>
          <w:szCs w:val="20"/>
        </w:rPr>
        <w:t xml:space="preserve">III.- </w:t>
      </w:r>
      <w:r w:rsidRPr="00DD52C5">
        <w:rPr>
          <w:rFonts w:ascii="Century Gothic" w:hAnsi="Century Gothic"/>
          <w:sz w:val="20"/>
          <w:szCs w:val="20"/>
        </w:rPr>
        <w:tab/>
        <w:t>La Constitución Política del Estado de Jalisco, en su artículo 8, apartado A. señala que la seguridad pública es una función a cargo del Estado y los Municipios, que comprende la prevención de los delitos; la investigación y persecución para hacerla efectiva, así como la sanción de las infracciones administrativas, en los términos de la ley, en las respectivas competencias que la Constitución Política de los Estados Unidos Mexicanos y esta Constitución señalan. Las instituciones de seguridad pública serán de carácter civil, disciplinado y profesional. El Ministerio Público y las instituciones policiales de los tres órdenes de gobierno deberán coordinarse entre sí para cumplir los objetivos de la seguridad pública.</w:t>
      </w:r>
    </w:p>
    <w:p w14:paraId="2C9E9D1C" w14:textId="77777777" w:rsidR="00037717" w:rsidRPr="00DD52C5" w:rsidRDefault="00037717" w:rsidP="00037717">
      <w:pPr>
        <w:ind w:left="567" w:hanging="567"/>
        <w:jc w:val="both"/>
        <w:rPr>
          <w:rFonts w:ascii="Century Gothic" w:hAnsi="Century Gothic"/>
          <w:sz w:val="20"/>
          <w:szCs w:val="20"/>
        </w:rPr>
      </w:pPr>
    </w:p>
    <w:p w14:paraId="5BFE18E8" w14:textId="77777777" w:rsidR="00037717" w:rsidRPr="00DD52C5" w:rsidRDefault="00037717" w:rsidP="00037717">
      <w:pPr>
        <w:ind w:left="567"/>
        <w:jc w:val="both"/>
        <w:rPr>
          <w:rFonts w:ascii="Century Gothic" w:hAnsi="Century Gothic"/>
          <w:sz w:val="20"/>
          <w:szCs w:val="20"/>
        </w:rPr>
      </w:pPr>
      <w:r w:rsidRPr="00DD52C5">
        <w:rPr>
          <w:rFonts w:ascii="Century Gothic" w:hAnsi="Century Gothic"/>
          <w:sz w:val="20"/>
          <w:szCs w:val="20"/>
        </w:rPr>
        <w:lastRenderedPageBreak/>
        <w:t>En los términos del artículo 79, los municipios, a través de sus ayuntamientos, tendrán a su cargo las siguientes funciones y servicios públicos:</w:t>
      </w:r>
    </w:p>
    <w:p w14:paraId="3E0E5F0A" w14:textId="77777777" w:rsidR="00037717" w:rsidRPr="00DD52C5" w:rsidRDefault="00037717" w:rsidP="00037717">
      <w:pPr>
        <w:ind w:left="567" w:hanging="567"/>
        <w:jc w:val="both"/>
        <w:rPr>
          <w:rFonts w:ascii="Century Gothic" w:hAnsi="Century Gothic"/>
          <w:sz w:val="20"/>
          <w:szCs w:val="20"/>
        </w:rPr>
      </w:pPr>
    </w:p>
    <w:p w14:paraId="4860C58B" w14:textId="77777777" w:rsidR="00037717" w:rsidRPr="00DD52C5" w:rsidRDefault="00037717" w:rsidP="00037717">
      <w:pPr>
        <w:ind w:left="1276" w:right="283" w:hanging="425"/>
        <w:jc w:val="both"/>
        <w:rPr>
          <w:rFonts w:ascii="Century Gothic" w:hAnsi="Century Gothic" w:cs="Arial"/>
          <w:i/>
          <w:sz w:val="18"/>
          <w:szCs w:val="18"/>
        </w:rPr>
      </w:pPr>
      <w:r w:rsidRPr="00DD52C5">
        <w:rPr>
          <w:rFonts w:ascii="Century Gothic" w:hAnsi="Century Gothic" w:cs="Arial"/>
          <w:i/>
          <w:sz w:val="18"/>
          <w:szCs w:val="18"/>
        </w:rPr>
        <w:t xml:space="preserve">IX.  </w:t>
      </w:r>
      <w:r w:rsidRPr="00DD52C5">
        <w:rPr>
          <w:rFonts w:ascii="Century Gothic" w:hAnsi="Century Gothic" w:cs="Arial"/>
          <w:i/>
          <w:sz w:val="18"/>
          <w:szCs w:val="18"/>
        </w:rPr>
        <w:tab/>
        <w:t>Seguridad pública, policía preventiva municipal y tránsito; y</w:t>
      </w:r>
    </w:p>
    <w:p w14:paraId="43874734" w14:textId="77777777" w:rsidR="00037717" w:rsidRPr="00DD52C5" w:rsidRDefault="00037717" w:rsidP="00037717">
      <w:pPr>
        <w:ind w:left="567" w:hanging="567"/>
        <w:jc w:val="both"/>
        <w:rPr>
          <w:rFonts w:ascii="Century Gothic" w:hAnsi="Century Gothic"/>
          <w:sz w:val="20"/>
          <w:szCs w:val="20"/>
        </w:rPr>
      </w:pPr>
    </w:p>
    <w:p w14:paraId="37C36A56" w14:textId="77777777" w:rsidR="00037717" w:rsidRPr="00DD52C5" w:rsidRDefault="00037717" w:rsidP="00037717">
      <w:pPr>
        <w:ind w:left="567" w:hanging="567"/>
        <w:jc w:val="both"/>
        <w:rPr>
          <w:rFonts w:ascii="Century Gothic" w:hAnsi="Century Gothic"/>
          <w:sz w:val="20"/>
          <w:szCs w:val="20"/>
        </w:rPr>
      </w:pPr>
      <w:r w:rsidRPr="00DD52C5">
        <w:rPr>
          <w:rFonts w:ascii="Century Gothic" w:hAnsi="Century Gothic"/>
          <w:sz w:val="20"/>
          <w:szCs w:val="20"/>
        </w:rPr>
        <w:t xml:space="preserve">IV.- </w:t>
      </w:r>
      <w:r w:rsidRPr="00DD52C5">
        <w:rPr>
          <w:rFonts w:ascii="Century Gothic" w:hAnsi="Century Gothic"/>
          <w:sz w:val="20"/>
          <w:szCs w:val="20"/>
        </w:rPr>
        <w:tab/>
        <w:t>Por otro lado, la Ley del Gobierno y la Administración Pública Municipal del Estado de Jalisco, señala lo siguiente:</w:t>
      </w:r>
    </w:p>
    <w:p w14:paraId="5ED333EA" w14:textId="77777777" w:rsidR="00037717" w:rsidRPr="00DD52C5" w:rsidRDefault="00037717" w:rsidP="00037717">
      <w:pPr>
        <w:ind w:left="567" w:hanging="567"/>
        <w:jc w:val="both"/>
        <w:rPr>
          <w:rFonts w:ascii="Century Gothic" w:hAnsi="Century Gothic"/>
          <w:sz w:val="20"/>
          <w:szCs w:val="20"/>
        </w:rPr>
      </w:pPr>
    </w:p>
    <w:p w14:paraId="677B8D91" w14:textId="77777777" w:rsidR="00037717" w:rsidRPr="00DD52C5" w:rsidRDefault="00037717" w:rsidP="00037717">
      <w:pPr>
        <w:spacing w:after="120"/>
        <w:ind w:left="851" w:right="283"/>
        <w:jc w:val="both"/>
        <w:rPr>
          <w:rFonts w:ascii="Century Gothic" w:hAnsi="Century Gothic" w:cs="Arial"/>
          <w:i/>
          <w:sz w:val="18"/>
          <w:szCs w:val="18"/>
        </w:rPr>
      </w:pPr>
      <w:r w:rsidRPr="00DD52C5">
        <w:rPr>
          <w:rFonts w:ascii="Century Gothic" w:hAnsi="Century Gothic" w:cs="Arial"/>
          <w:i/>
          <w:sz w:val="18"/>
          <w:szCs w:val="18"/>
        </w:rPr>
        <w:t xml:space="preserve">Artículo 47. Corresponde al </w:t>
      </w:r>
      <w:proofErr w:type="gramStart"/>
      <w:r w:rsidRPr="00DD52C5">
        <w:rPr>
          <w:rFonts w:ascii="Century Gothic" w:hAnsi="Century Gothic" w:cs="Arial"/>
          <w:i/>
          <w:sz w:val="18"/>
          <w:szCs w:val="18"/>
        </w:rPr>
        <w:t>Presidente</w:t>
      </w:r>
      <w:proofErr w:type="gramEnd"/>
      <w:r w:rsidRPr="00DD52C5">
        <w:rPr>
          <w:rFonts w:ascii="Century Gothic" w:hAnsi="Century Gothic" w:cs="Arial"/>
          <w:i/>
          <w:sz w:val="18"/>
          <w:szCs w:val="18"/>
        </w:rPr>
        <w:t xml:space="preserve"> Municipal la función ejecutiva del municipio. tiene las siguientes obligaciones: </w:t>
      </w:r>
    </w:p>
    <w:p w14:paraId="09F2F3A8" w14:textId="77777777" w:rsidR="00037717" w:rsidRPr="00DD52C5" w:rsidRDefault="00037717" w:rsidP="00037717">
      <w:pPr>
        <w:ind w:left="1276" w:right="283" w:hanging="425"/>
        <w:jc w:val="both"/>
        <w:rPr>
          <w:rFonts w:ascii="Century Gothic" w:hAnsi="Century Gothic" w:cs="Arial"/>
          <w:i/>
          <w:sz w:val="18"/>
          <w:szCs w:val="18"/>
        </w:rPr>
      </w:pPr>
      <w:r w:rsidRPr="00DD52C5">
        <w:rPr>
          <w:rFonts w:ascii="Century Gothic" w:hAnsi="Century Gothic" w:cs="Arial"/>
          <w:i/>
          <w:sz w:val="18"/>
          <w:szCs w:val="18"/>
        </w:rPr>
        <w:t xml:space="preserve">IV. </w:t>
      </w:r>
      <w:r w:rsidRPr="00DD52C5">
        <w:rPr>
          <w:rFonts w:ascii="Century Gothic" w:hAnsi="Century Gothic" w:cs="Arial"/>
          <w:i/>
          <w:sz w:val="18"/>
          <w:szCs w:val="18"/>
        </w:rPr>
        <w:tab/>
        <w:t>Cuidar del orden y de la seguridad de todo el Municipio, disponiendo para ello, de los cuerpos de seguridad pública y demás autoridades a él subordinadas;</w:t>
      </w:r>
    </w:p>
    <w:p w14:paraId="487A30CC" w14:textId="77777777" w:rsidR="00037717" w:rsidRPr="00DD52C5" w:rsidRDefault="00037717" w:rsidP="00037717">
      <w:pPr>
        <w:ind w:left="851" w:right="283"/>
        <w:jc w:val="both"/>
        <w:rPr>
          <w:rFonts w:ascii="Century Gothic" w:hAnsi="Century Gothic" w:cs="Arial"/>
          <w:i/>
          <w:sz w:val="18"/>
          <w:szCs w:val="18"/>
        </w:rPr>
      </w:pPr>
    </w:p>
    <w:p w14:paraId="12AEE7DD" w14:textId="77777777" w:rsidR="00037717" w:rsidRPr="00DD52C5" w:rsidRDefault="00037717" w:rsidP="00037717">
      <w:pPr>
        <w:spacing w:after="120"/>
        <w:ind w:left="851" w:right="283"/>
        <w:jc w:val="both"/>
        <w:rPr>
          <w:rFonts w:ascii="Century Gothic" w:hAnsi="Century Gothic" w:cs="Arial"/>
          <w:i/>
          <w:sz w:val="18"/>
          <w:szCs w:val="18"/>
        </w:rPr>
      </w:pPr>
      <w:r w:rsidRPr="00DD52C5">
        <w:rPr>
          <w:rFonts w:ascii="Century Gothic" w:hAnsi="Century Gothic" w:cs="Arial"/>
          <w:i/>
          <w:sz w:val="18"/>
          <w:szCs w:val="18"/>
        </w:rPr>
        <w:t xml:space="preserve">Artículo 48. El </w:t>
      </w:r>
      <w:proofErr w:type="gramStart"/>
      <w:r w:rsidRPr="00DD52C5">
        <w:rPr>
          <w:rFonts w:ascii="Century Gothic" w:hAnsi="Century Gothic" w:cs="Arial"/>
          <w:i/>
          <w:sz w:val="18"/>
          <w:szCs w:val="18"/>
        </w:rPr>
        <w:t>Presidente</w:t>
      </w:r>
      <w:proofErr w:type="gramEnd"/>
      <w:r w:rsidRPr="00DD52C5">
        <w:rPr>
          <w:rFonts w:ascii="Century Gothic" w:hAnsi="Century Gothic" w:cs="Arial"/>
          <w:i/>
          <w:sz w:val="18"/>
          <w:szCs w:val="18"/>
        </w:rPr>
        <w:t xml:space="preserve"> Municipal tiene las siguientes facultades:</w:t>
      </w:r>
    </w:p>
    <w:p w14:paraId="5B01D663" w14:textId="77777777" w:rsidR="00037717" w:rsidRPr="00DD52C5" w:rsidRDefault="00037717" w:rsidP="00037717">
      <w:pPr>
        <w:spacing w:after="120"/>
        <w:ind w:left="1276" w:right="283" w:hanging="425"/>
        <w:jc w:val="both"/>
        <w:rPr>
          <w:rFonts w:ascii="Century Gothic" w:hAnsi="Century Gothic" w:cs="Arial"/>
          <w:i/>
          <w:sz w:val="18"/>
          <w:szCs w:val="18"/>
        </w:rPr>
      </w:pPr>
      <w:r w:rsidRPr="00DD52C5">
        <w:rPr>
          <w:rFonts w:ascii="Century Gothic" w:hAnsi="Century Gothic" w:cs="Arial"/>
          <w:i/>
          <w:sz w:val="18"/>
          <w:szCs w:val="18"/>
        </w:rPr>
        <w:t xml:space="preserve">IV. </w:t>
      </w:r>
      <w:r w:rsidRPr="00DD52C5">
        <w:rPr>
          <w:rFonts w:ascii="Century Gothic" w:hAnsi="Century Gothic" w:cs="Arial"/>
          <w:i/>
          <w:sz w:val="18"/>
          <w:szCs w:val="18"/>
        </w:rPr>
        <w:tab/>
        <w:t>Coordinar todas las labores de los servicios públicos del Municipio, así como las actividades de los particulares que revistan interés público;</w:t>
      </w:r>
    </w:p>
    <w:p w14:paraId="708A6A48" w14:textId="77777777" w:rsidR="00037717" w:rsidRPr="00DD52C5" w:rsidRDefault="00037717" w:rsidP="00037717">
      <w:pPr>
        <w:ind w:left="1276" w:right="283" w:hanging="425"/>
        <w:jc w:val="both"/>
        <w:rPr>
          <w:rFonts w:ascii="Century Gothic" w:hAnsi="Century Gothic" w:cs="Arial"/>
          <w:i/>
          <w:sz w:val="18"/>
          <w:szCs w:val="18"/>
        </w:rPr>
      </w:pPr>
      <w:r w:rsidRPr="00DD52C5">
        <w:rPr>
          <w:rFonts w:ascii="Century Gothic" w:hAnsi="Century Gothic" w:cs="Arial"/>
          <w:i/>
          <w:sz w:val="18"/>
          <w:szCs w:val="18"/>
        </w:rPr>
        <w:t xml:space="preserve">II. </w:t>
      </w:r>
      <w:r w:rsidRPr="00DD52C5">
        <w:rPr>
          <w:rFonts w:ascii="Century Gothic" w:hAnsi="Century Gothic" w:cs="Arial"/>
          <w:i/>
          <w:sz w:val="18"/>
          <w:szCs w:val="18"/>
        </w:rPr>
        <w:tab/>
        <w:t>Celebrar convenios con organismos públicos y privados tendientes a la realización de obras de interés común, siempre que no corresponda su realización al Estado, así como celebrar contratos de asociación público-privada para el desarrollo de proyectos de inversión en infraestructura o de prestación de servicios o funciones, en los términos establecidos en la legislación que regula la materia;</w:t>
      </w:r>
    </w:p>
    <w:p w14:paraId="091C2F97" w14:textId="77777777" w:rsidR="00037717" w:rsidRPr="00DD52C5" w:rsidRDefault="00037717" w:rsidP="00037717">
      <w:pPr>
        <w:ind w:left="851" w:right="283"/>
        <w:jc w:val="both"/>
        <w:rPr>
          <w:rFonts w:ascii="Century Gothic" w:hAnsi="Century Gothic" w:cs="Arial"/>
          <w:i/>
          <w:sz w:val="18"/>
          <w:szCs w:val="18"/>
        </w:rPr>
      </w:pPr>
    </w:p>
    <w:p w14:paraId="195A68D5" w14:textId="77777777" w:rsidR="00037717" w:rsidRPr="00DD52C5" w:rsidRDefault="00037717" w:rsidP="00037717">
      <w:pPr>
        <w:spacing w:after="120"/>
        <w:ind w:left="851" w:right="283"/>
        <w:jc w:val="both"/>
        <w:rPr>
          <w:rFonts w:ascii="Century Gothic" w:hAnsi="Century Gothic" w:cs="Arial"/>
          <w:i/>
          <w:sz w:val="18"/>
          <w:szCs w:val="18"/>
        </w:rPr>
      </w:pPr>
      <w:r w:rsidRPr="00DD52C5">
        <w:rPr>
          <w:rFonts w:ascii="Century Gothic" w:hAnsi="Century Gothic" w:cs="Arial"/>
          <w:i/>
          <w:sz w:val="18"/>
          <w:szCs w:val="18"/>
        </w:rPr>
        <w:t>Artículo 94. Se consideran servicios públicos municipales los siguientes:</w:t>
      </w:r>
    </w:p>
    <w:p w14:paraId="3C7476F7" w14:textId="77777777" w:rsidR="00037717" w:rsidRPr="00DD52C5" w:rsidRDefault="00037717" w:rsidP="00037717">
      <w:pPr>
        <w:ind w:left="1276" w:right="283" w:hanging="425"/>
        <w:jc w:val="both"/>
        <w:rPr>
          <w:rFonts w:ascii="Century Gothic" w:hAnsi="Century Gothic" w:cs="Arial"/>
          <w:i/>
          <w:sz w:val="18"/>
          <w:szCs w:val="18"/>
        </w:rPr>
      </w:pPr>
      <w:r w:rsidRPr="00DD52C5">
        <w:rPr>
          <w:rFonts w:ascii="Century Gothic" w:hAnsi="Century Gothic" w:cs="Arial"/>
          <w:i/>
          <w:sz w:val="18"/>
          <w:szCs w:val="18"/>
        </w:rPr>
        <w:t xml:space="preserve">IX. </w:t>
      </w:r>
      <w:r w:rsidRPr="00DD52C5">
        <w:rPr>
          <w:rFonts w:ascii="Century Gothic" w:hAnsi="Century Gothic" w:cs="Arial"/>
          <w:i/>
          <w:sz w:val="18"/>
          <w:szCs w:val="18"/>
        </w:rPr>
        <w:tab/>
        <w:t>Seguridad pública, policía preventiva municipal y tránsito;</w:t>
      </w:r>
    </w:p>
    <w:p w14:paraId="5B04B56D" w14:textId="77777777" w:rsidR="00037717" w:rsidRPr="00DD52C5" w:rsidRDefault="00037717" w:rsidP="00037717">
      <w:pPr>
        <w:ind w:left="567" w:hanging="567"/>
        <w:jc w:val="both"/>
        <w:rPr>
          <w:rFonts w:ascii="Century Gothic" w:hAnsi="Century Gothic"/>
          <w:sz w:val="20"/>
          <w:szCs w:val="20"/>
        </w:rPr>
      </w:pPr>
    </w:p>
    <w:p w14:paraId="5EB0EC50" w14:textId="77777777" w:rsidR="00037717" w:rsidRPr="00DD52C5" w:rsidRDefault="00037717" w:rsidP="00037717">
      <w:pPr>
        <w:ind w:left="567" w:hanging="567"/>
        <w:jc w:val="both"/>
        <w:rPr>
          <w:rFonts w:ascii="Century Gothic" w:hAnsi="Century Gothic"/>
          <w:sz w:val="20"/>
          <w:szCs w:val="20"/>
        </w:rPr>
      </w:pPr>
      <w:r w:rsidRPr="00A81E83">
        <w:rPr>
          <w:rFonts w:ascii="Century Gothic" w:hAnsi="Century Gothic"/>
          <w:sz w:val="20"/>
          <w:szCs w:val="20"/>
        </w:rPr>
        <w:t xml:space="preserve">V.- </w:t>
      </w:r>
      <w:r w:rsidRPr="00A81E83">
        <w:rPr>
          <w:rFonts w:ascii="Century Gothic" w:hAnsi="Century Gothic"/>
          <w:sz w:val="20"/>
          <w:szCs w:val="20"/>
        </w:rPr>
        <w:tab/>
        <w:t>Finalmente,</w:t>
      </w:r>
      <w:r w:rsidRPr="00DD52C5">
        <w:rPr>
          <w:rFonts w:ascii="Century Gothic" w:hAnsi="Century Gothic"/>
          <w:sz w:val="20"/>
          <w:szCs w:val="20"/>
        </w:rPr>
        <w:t xml:space="preserve"> el Reglamento del Gobierno y la Administración Pública Municipal del Ayuntamiento Constitucional de Tonalá, Jalisco; dispone lo siguiente:</w:t>
      </w:r>
    </w:p>
    <w:p w14:paraId="4466B179" w14:textId="77777777" w:rsidR="00037717" w:rsidRPr="00DD52C5" w:rsidRDefault="00037717" w:rsidP="00037717">
      <w:pPr>
        <w:ind w:left="567" w:hanging="567"/>
        <w:jc w:val="both"/>
        <w:rPr>
          <w:rFonts w:ascii="Century Gothic" w:hAnsi="Century Gothic"/>
          <w:sz w:val="20"/>
          <w:szCs w:val="20"/>
        </w:rPr>
      </w:pPr>
    </w:p>
    <w:p w14:paraId="32B344D3" w14:textId="77777777" w:rsidR="00037717" w:rsidRPr="00DD52C5" w:rsidRDefault="00037717" w:rsidP="00037717">
      <w:pPr>
        <w:spacing w:after="120"/>
        <w:ind w:left="851" w:right="283"/>
        <w:jc w:val="both"/>
        <w:rPr>
          <w:rFonts w:ascii="Century Gothic" w:hAnsi="Century Gothic" w:cs="Arial"/>
          <w:i/>
          <w:sz w:val="18"/>
          <w:szCs w:val="18"/>
        </w:rPr>
      </w:pPr>
      <w:r w:rsidRPr="00DD52C5">
        <w:rPr>
          <w:rFonts w:ascii="Century Gothic" w:hAnsi="Century Gothic" w:cs="Arial"/>
          <w:i/>
          <w:sz w:val="18"/>
          <w:szCs w:val="18"/>
        </w:rPr>
        <w:t>Articulo 42.- El Gobierno Municipal y la Administración Pública que le deriva, sin perjuicio de las facultades, atribuciones y obligaciones que les determine la legislación y normatividad aplicable. sujetará sus acciones a los siguientes fines:</w:t>
      </w:r>
    </w:p>
    <w:p w14:paraId="226432A3" w14:textId="77777777" w:rsidR="00037717" w:rsidRPr="00DD52C5" w:rsidRDefault="00037717" w:rsidP="00037717">
      <w:pPr>
        <w:ind w:left="1276" w:right="283" w:hanging="425"/>
        <w:jc w:val="both"/>
        <w:rPr>
          <w:rFonts w:ascii="Century Gothic" w:hAnsi="Century Gothic" w:cs="Arial"/>
          <w:i/>
          <w:sz w:val="18"/>
          <w:szCs w:val="18"/>
        </w:rPr>
      </w:pPr>
      <w:r w:rsidRPr="00DD52C5">
        <w:rPr>
          <w:rFonts w:ascii="Century Gothic" w:hAnsi="Century Gothic" w:cs="Arial"/>
          <w:i/>
          <w:sz w:val="18"/>
          <w:szCs w:val="18"/>
        </w:rPr>
        <w:t xml:space="preserve">XII. </w:t>
      </w:r>
      <w:r w:rsidRPr="00DD52C5">
        <w:rPr>
          <w:rFonts w:ascii="Century Gothic" w:hAnsi="Century Gothic" w:cs="Arial"/>
          <w:i/>
          <w:sz w:val="18"/>
          <w:szCs w:val="18"/>
        </w:rPr>
        <w:tab/>
        <w:t xml:space="preserve">Procurar el orden, la seguridad pública y la tranquilidad de los vecinos, habitantes y visitantes del municipio, que generen la armonía social y proximidad con la ciudadanía, así como, la defensa de los intereses de la colectividad y la protección a la integridad de las personas y de sus bienes; </w:t>
      </w:r>
    </w:p>
    <w:p w14:paraId="78F764D6" w14:textId="77777777" w:rsidR="00037717" w:rsidRPr="00DD52C5" w:rsidRDefault="00037717" w:rsidP="00037717">
      <w:pPr>
        <w:ind w:left="851" w:right="283"/>
        <w:jc w:val="both"/>
        <w:rPr>
          <w:rFonts w:ascii="Century Gothic" w:hAnsi="Century Gothic" w:cs="Arial"/>
          <w:i/>
          <w:sz w:val="18"/>
          <w:szCs w:val="18"/>
        </w:rPr>
      </w:pPr>
    </w:p>
    <w:p w14:paraId="45E46CD6" w14:textId="77777777" w:rsidR="00037717" w:rsidRPr="00DD52C5" w:rsidRDefault="00037717" w:rsidP="00037717">
      <w:pPr>
        <w:spacing w:after="120"/>
        <w:ind w:left="851" w:right="283"/>
        <w:jc w:val="both"/>
        <w:rPr>
          <w:rFonts w:ascii="Century Gothic" w:hAnsi="Century Gothic" w:cs="Arial"/>
          <w:i/>
          <w:sz w:val="18"/>
          <w:szCs w:val="18"/>
        </w:rPr>
      </w:pPr>
      <w:r w:rsidRPr="00DD52C5">
        <w:rPr>
          <w:rFonts w:ascii="Century Gothic" w:hAnsi="Century Gothic" w:cs="Arial"/>
          <w:i/>
          <w:sz w:val="18"/>
          <w:szCs w:val="18"/>
        </w:rPr>
        <w:t>Artículo 56. Además de lo establecido en la legislación y normatividad aplicable, son facultades y obligaciones del Ayuntamiento, las siguientes:</w:t>
      </w:r>
    </w:p>
    <w:p w14:paraId="67303AC3" w14:textId="77777777" w:rsidR="00037717" w:rsidRPr="00DD52C5" w:rsidRDefault="00037717" w:rsidP="00037717">
      <w:pPr>
        <w:spacing w:after="120"/>
        <w:ind w:left="1276" w:right="283" w:hanging="425"/>
        <w:jc w:val="both"/>
        <w:rPr>
          <w:rFonts w:ascii="Century Gothic" w:hAnsi="Century Gothic" w:cs="Arial"/>
          <w:i/>
          <w:sz w:val="18"/>
          <w:szCs w:val="18"/>
        </w:rPr>
      </w:pPr>
      <w:r w:rsidRPr="00DD52C5">
        <w:rPr>
          <w:rFonts w:ascii="Century Gothic" w:hAnsi="Century Gothic" w:cs="Arial"/>
          <w:i/>
          <w:sz w:val="18"/>
          <w:szCs w:val="18"/>
        </w:rPr>
        <w:t>VIII.</w:t>
      </w:r>
      <w:r w:rsidRPr="00DD52C5">
        <w:rPr>
          <w:rFonts w:ascii="Century Gothic" w:hAnsi="Century Gothic" w:cs="Arial"/>
          <w:i/>
          <w:sz w:val="18"/>
          <w:szCs w:val="18"/>
        </w:rPr>
        <w:tab/>
        <w:t>Atender y mantener la seguridad, el orden público y la preservación de los Derechos Humanos en todo el Municipio en términos del artículo 21 de la Constitución Política de los Estados Unidos Mexicanos, en coordinación con las dependencias en materia de Seguridad Pública, Protección Civil, Prevención y Readaptación Social del Gobierno del Estado, al efecto, podrá celebrar los convenios respectivos.</w:t>
      </w:r>
    </w:p>
    <w:p w14:paraId="404B2FB2" w14:textId="77777777" w:rsidR="00037717" w:rsidRPr="00DD52C5" w:rsidRDefault="00037717" w:rsidP="00037717">
      <w:pPr>
        <w:ind w:left="1276" w:right="283" w:hanging="425"/>
        <w:jc w:val="both"/>
        <w:rPr>
          <w:rFonts w:ascii="Century Gothic" w:hAnsi="Century Gothic" w:cs="Arial"/>
          <w:i/>
          <w:sz w:val="18"/>
          <w:szCs w:val="18"/>
        </w:rPr>
      </w:pPr>
      <w:r w:rsidRPr="00DD52C5">
        <w:rPr>
          <w:rFonts w:ascii="Century Gothic" w:hAnsi="Century Gothic" w:cs="Arial"/>
          <w:i/>
          <w:sz w:val="18"/>
          <w:szCs w:val="18"/>
        </w:rPr>
        <w:t xml:space="preserve">LI. </w:t>
      </w:r>
      <w:r w:rsidRPr="00DD52C5">
        <w:rPr>
          <w:rFonts w:ascii="Century Gothic" w:hAnsi="Century Gothic" w:cs="Arial"/>
          <w:i/>
          <w:sz w:val="18"/>
          <w:szCs w:val="18"/>
        </w:rPr>
        <w:tab/>
        <w:t xml:space="preserve">Aprobar la celebración de todo tipo de convenios o contratos para el mejor ejercicio de sus funciones, la realización de obras y acciones de interés general, la colaboración corresponsable con la ciudadanía para el cuidado de los espacios públicos o la prestación de los servicios públicos a su cargo. No se requerirá aprobación del Ayuntamiento en los casos en que exista un beneficio directo al </w:t>
      </w:r>
      <w:r w:rsidRPr="00DD52C5">
        <w:rPr>
          <w:rFonts w:ascii="Century Gothic" w:hAnsi="Century Gothic" w:cs="Arial"/>
          <w:i/>
          <w:sz w:val="18"/>
          <w:szCs w:val="18"/>
        </w:rPr>
        <w:lastRenderedPageBreak/>
        <w:t>municipio y no represente carga onerosa o cuando no se comprometa al patrimonio municipal;</w:t>
      </w:r>
    </w:p>
    <w:p w14:paraId="1F7185E0" w14:textId="77777777" w:rsidR="00037717" w:rsidRPr="00DD52C5" w:rsidRDefault="00037717" w:rsidP="00037717">
      <w:pPr>
        <w:ind w:left="851" w:right="283"/>
        <w:jc w:val="both"/>
        <w:rPr>
          <w:rFonts w:ascii="Century Gothic" w:hAnsi="Century Gothic" w:cs="Arial"/>
          <w:i/>
          <w:sz w:val="18"/>
          <w:szCs w:val="18"/>
        </w:rPr>
      </w:pPr>
    </w:p>
    <w:p w14:paraId="61299D6B" w14:textId="77777777" w:rsidR="00037717" w:rsidRPr="00DD52C5" w:rsidRDefault="00037717" w:rsidP="00037717">
      <w:pPr>
        <w:spacing w:after="120"/>
        <w:ind w:left="851" w:right="283"/>
        <w:jc w:val="both"/>
        <w:rPr>
          <w:rFonts w:ascii="Century Gothic" w:hAnsi="Century Gothic" w:cs="Arial"/>
          <w:i/>
          <w:sz w:val="18"/>
          <w:szCs w:val="18"/>
        </w:rPr>
      </w:pPr>
      <w:r w:rsidRPr="00DD52C5">
        <w:rPr>
          <w:rFonts w:ascii="Century Gothic" w:hAnsi="Century Gothic" w:cs="Arial"/>
          <w:i/>
          <w:sz w:val="18"/>
          <w:szCs w:val="18"/>
        </w:rPr>
        <w:t>Artículo 59. El Ayuntamiento tiene facultad para aprobar y expedir:</w:t>
      </w:r>
    </w:p>
    <w:p w14:paraId="1488F0CF" w14:textId="77777777" w:rsidR="00037717" w:rsidRPr="00DD52C5" w:rsidRDefault="00037717" w:rsidP="00037717">
      <w:pPr>
        <w:spacing w:after="120"/>
        <w:ind w:left="1276" w:right="283" w:hanging="425"/>
        <w:jc w:val="both"/>
        <w:rPr>
          <w:rFonts w:ascii="Century Gothic" w:hAnsi="Century Gothic" w:cs="Arial"/>
          <w:i/>
          <w:sz w:val="18"/>
          <w:szCs w:val="18"/>
        </w:rPr>
      </w:pPr>
      <w:r w:rsidRPr="00DD52C5">
        <w:rPr>
          <w:rFonts w:ascii="Century Gothic" w:hAnsi="Century Gothic" w:cs="Arial"/>
          <w:i/>
          <w:sz w:val="18"/>
          <w:szCs w:val="18"/>
        </w:rPr>
        <w:t>II.</w:t>
      </w:r>
      <w:r w:rsidRPr="00DD52C5">
        <w:rPr>
          <w:rFonts w:ascii="Century Gothic" w:hAnsi="Century Gothic" w:cs="Arial"/>
          <w:i/>
          <w:sz w:val="18"/>
          <w:szCs w:val="18"/>
        </w:rPr>
        <w:tab/>
        <w:t>Los reglamentos y disposiciones administrativas de observancia general, dentro de la jurisdicción municipal, con el objeto de;</w:t>
      </w:r>
    </w:p>
    <w:p w14:paraId="648AEDFE" w14:textId="77777777" w:rsidR="00037717" w:rsidRPr="00DD52C5" w:rsidRDefault="00037717" w:rsidP="00037717">
      <w:pPr>
        <w:ind w:left="1701" w:right="283" w:hanging="425"/>
        <w:jc w:val="both"/>
        <w:rPr>
          <w:rFonts w:ascii="Century Gothic" w:hAnsi="Century Gothic" w:cs="Arial"/>
          <w:i/>
          <w:sz w:val="18"/>
          <w:szCs w:val="18"/>
        </w:rPr>
      </w:pPr>
      <w:r w:rsidRPr="00DD52C5">
        <w:rPr>
          <w:rFonts w:ascii="Century Gothic" w:hAnsi="Century Gothic" w:cs="Arial"/>
          <w:i/>
          <w:sz w:val="18"/>
          <w:szCs w:val="18"/>
        </w:rPr>
        <w:t>b)</w:t>
      </w:r>
      <w:r w:rsidRPr="00DD52C5">
        <w:rPr>
          <w:rFonts w:ascii="Century Gothic" w:hAnsi="Century Gothic" w:cs="Arial"/>
          <w:i/>
          <w:sz w:val="18"/>
          <w:szCs w:val="18"/>
        </w:rPr>
        <w:tab/>
        <w:t>Regular las materias, procedimientos, funciones y servicios públicos de su competencia;</w:t>
      </w:r>
    </w:p>
    <w:p w14:paraId="40D91D56" w14:textId="77777777" w:rsidR="00037717" w:rsidRPr="00DD52C5" w:rsidRDefault="00037717" w:rsidP="00037717">
      <w:pPr>
        <w:ind w:left="851" w:right="283"/>
        <w:jc w:val="both"/>
        <w:rPr>
          <w:rFonts w:ascii="Century Gothic" w:hAnsi="Century Gothic" w:cs="Arial"/>
          <w:i/>
          <w:sz w:val="18"/>
          <w:szCs w:val="18"/>
        </w:rPr>
      </w:pPr>
    </w:p>
    <w:p w14:paraId="644753F1" w14:textId="77777777" w:rsidR="00037717" w:rsidRPr="00DD52C5" w:rsidRDefault="00037717" w:rsidP="00037717">
      <w:pPr>
        <w:ind w:left="851" w:right="283"/>
        <w:jc w:val="both"/>
        <w:rPr>
          <w:rFonts w:ascii="Century Gothic" w:hAnsi="Century Gothic" w:cs="Arial"/>
          <w:i/>
          <w:sz w:val="18"/>
          <w:szCs w:val="18"/>
        </w:rPr>
      </w:pPr>
      <w:r w:rsidRPr="00DD52C5">
        <w:rPr>
          <w:rFonts w:ascii="Century Gothic" w:hAnsi="Century Gothic" w:cs="Arial"/>
          <w:i/>
          <w:sz w:val="18"/>
          <w:szCs w:val="18"/>
        </w:rPr>
        <w:t xml:space="preserve">Artículo 80. Originariamente, al </w:t>
      </w:r>
      <w:proofErr w:type="gramStart"/>
      <w:r w:rsidRPr="00DD52C5">
        <w:rPr>
          <w:rFonts w:ascii="Century Gothic" w:hAnsi="Century Gothic" w:cs="Arial"/>
          <w:i/>
          <w:sz w:val="18"/>
          <w:szCs w:val="18"/>
        </w:rPr>
        <w:t>Presidente</w:t>
      </w:r>
      <w:proofErr w:type="gramEnd"/>
      <w:r w:rsidRPr="00DD52C5">
        <w:rPr>
          <w:rFonts w:ascii="Century Gothic" w:hAnsi="Century Gothic" w:cs="Arial"/>
          <w:i/>
          <w:sz w:val="18"/>
          <w:szCs w:val="18"/>
        </w:rPr>
        <w:t xml:space="preserve"> Municipal le corresponde la aplicación de las leyes, reglamentos, decretos, acuerdos y demás disposiciones normativas en el ámbito municipal, el ejercicio de la administración del municipio, la prestación de los servicios públicos que estén a cargo del mismo, en la forma y términos que determinen la legislación y normatividad aplicable, así como el desempeño de la función ejecutiva del municipio en general. Para tal efecto las dependencias, instituciones, funcionarios y servidores públicos que conformen la Administración Pública del municipio auxiliarán al </w:t>
      </w:r>
      <w:proofErr w:type="gramStart"/>
      <w:r w:rsidRPr="00DD52C5">
        <w:rPr>
          <w:rFonts w:ascii="Century Gothic" w:hAnsi="Century Gothic" w:cs="Arial"/>
          <w:i/>
          <w:sz w:val="18"/>
          <w:szCs w:val="18"/>
        </w:rPr>
        <w:t>Presidente</w:t>
      </w:r>
      <w:proofErr w:type="gramEnd"/>
      <w:r w:rsidRPr="00DD52C5">
        <w:rPr>
          <w:rFonts w:ascii="Century Gothic" w:hAnsi="Century Gothic" w:cs="Arial"/>
          <w:i/>
          <w:sz w:val="18"/>
          <w:szCs w:val="18"/>
        </w:rPr>
        <w:t xml:space="preserve"> Municipal en el desempeño de dichas funciones. </w:t>
      </w:r>
    </w:p>
    <w:p w14:paraId="1F6C2D61" w14:textId="77777777" w:rsidR="00037717" w:rsidRPr="00DD52C5" w:rsidRDefault="00037717" w:rsidP="00037717">
      <w:pPr>
        <w:ind w:left="851" w:right="283"/>
        <w:jc w:val="both"/>
        <w:rPr>
          <w:rFonts w:ascii="Century Gothic" w:hAnsi="Century Gothic" w:cs="Arial"/>
          <w:i/>
          <w:sz w:val="18"/>
          <w:szCs w:val="18"/>
        </w:rPr>
      </w:pPr>
    </w:p>
    <w:p w14:paraId="14159A23" w14:textId="77777777" w:rsidR="00037717" w:rsidRPr="00DD52C5" w:rsidRDefault="00037717" w:rsidP="00037717">
      <w:pPr>
        <w:spacing w:after="120"/>
        <w:ind w:left="851" w:right="283"/>
        <w:jc w:val="both"/>
        <w:rPr>
          <w:rFonts w:ascii="Century Gothic" w:hAnsi="Century Gothic" w:cs="Arial"/>
          <w:i/>
          <w:sz w:val="18"/>
          <w:szCs w:val="18"/>
        </w:rPr>
      </w:pPr>
      <w:r w:rsidRPr="00DD52C5">
        <w:rPr>
          <w:rFonts w:ascii="Century Gothic" w:hAnsi="Century Gothic" w:cs="Arial"/>
          <w:i/>
          <w:sz w:val="18"/>
          <w:szCs w:val="18"/>
        </w:rPr>
        <w:t>Artículo 50.- Son facultades de los regidores:</w:t>
      </w:r>
    </w:p>
    <w:p w14:paraId="1BC6F786" w14:textId="77777777" w:rsidR="00037717" w:rsidRPr="00DD52C5" w:rsidRDefault="00037717" w:rsidP="00037717">
      <w:pPr>
        <w:spacing w:after="120"/>
        <w:ind w:left="851" w:right="283"/>
        <w:jc w:val="both"/>
        <w:rPr>
          <w:rFonts w:ascii="Century Gothic" w:hAnsi="Century Gothic" w:cs="Arial"/>
          <w:i/>
          <w:sz w:val="18"/>
          <w:szCs w:val="18"/>
        </w:rPr>
      </w:pPr>
      <w:r w:rsidRPr="00DD52C5">
        <w:rPr>
          <w:rFonts w:ascii="Century Gothic" w:hAnsi="Century Gothic" w:cs="Arial"/>
          <w:i/>
          <w:sz w:val="18"/>
          <w:szCs w:val="18"/>
        </w:rPr>
        <w:t xml:space="preserve">Presentar iniciativas de ordenamientos municipales, en los términos de la presente ley; “Proponer al Ayuntamiento las resoluciones y políticas que deban adoptarse para el mantenimiento de los servicios municipales cuya vigilancia les haya sido encomendada, y dar su opinión al </w:t>
      </w:r>
      <w:proofErr w:type="gramStart"/>
      <w:r w:rsidRPr="00DD52C5">
        <w:rPr>
          <w:rFonts w:ascii="Century Gothic" w:hAnsi="Century Gothic" w:cs="Arial"/>
          <w:i/>
          <w:sz w:val="18"/>
          <w:szCs w:val="18"/>
        </w:rPr>
        <w:t>Presidente</w:t>
      </w:r>
      <w:proofErr w:type="gramEnd"/>
      <w:r w:rsidRPr="00DD52C5">
        <w:rPr>
          <w:rFonts w:ascii="Century Gothic" w:hAnsi="Century Gothic" w:cs="Arial"/>
          <w:i/>
          <w:sz w:val="18"/>
          <w:szCs w:val="18"/>
        </w:rPr>
        <w:t xml:space="preserve"> Municipal acerca de los asuntos que correspondan a sus </w:t>
      </w:r>
      <w:proofErr w:type="gramStart"/>
      <w:r w:rsidRPr="00DD52C5">
        <w:rPr>
          <w:rFonts w:ascii="Century Gothic" w:hAnsi="Century Gothic" w:cs="Arial"/>
          <w:i/>
          <w:sz w:val="18"/>
          <w:szCs w:val="18"/>
        </w:rPr>
        <w:t>comisiones;…</w:t>
      </w:r>
      <w:proofErr w:type="gramEnd"/>
      <w:r w:rsidRPr="00DD52C5">
        <w:rPr>
          <w:rFonts w:ascii="Century Gothic" w:hAnsi="Century Gothic" w:cs="Arial"/>
          <w:i/>
          <w:sz w:val="18"/>
          <w:szCs w:val="18"/>
        </w:rPr>
        <w:t>”</w:t>
      </w:r>
    </w:p>
    <w:p w14:paraId="3B129C1B" w14:textId="77777777" w:rsidR="00037717" w:rsidRPr="00DD52C5" w:rsidRDefault="00037717" w:rsidP="00037717">
      <w:pPr>
        <w:ind w:left="851" w:right="283"/>
        <w:jc w:val="both"/>
        <w:rPr>
          <w:rFonts w:ascii="Century Gothic" w:hAnsi="Century Gothic" w:cs="Arial"/>
          <w:i/>
          <w:sz w:val="18"/>
          <w:szCs w:val="18"/>
        </w:rPr>
      </w:pPr>
      <w:r w:rsidRPr="00DD52C5">
        <w:rPr>
          <w:rFonts w:ascii="Century Gothic" w:hAnsi="Century Gothic" w:cs="Arial"/>
          <w:i/>
          <w:sz w:val="18"/>
          <w:szCs w:val="18"/>
        </w:rPr>
        <w:t xml:space="preserve">III a VII…. </w:t>
      </w:r>
    </w:p>
    <w:p w14:paraId="53FB9C23" w14:textId="77777777" w:rsidR="00037717" w:rsidRPr="00DD52C5" w:rsidRDefault="00037717" w:rsidP="00037717">
      <w:pPr>
        <w:ind w:left="567" w:hanging="567"/>
        <w:jc w:val="both"/>
        <w:rPr>
          <w:rFonts w:ascii="Century Gothic" w:hAnsi="Century Gothic"/>
          <w:sz w:val="20"/>
          <w:szCs w:val="20"/>
        </w:rPr>
      </w:pPr>
    </w:p>
    <w:p w14:paraId="76A1CCDE" w14:textId="77777777" w:rsidR="00037717" w:rsidRPr="00DD52C5" w:rsidRDefault="00037717" w:rsidP="00037717">
      <w:pPr>
        <w:ind w:left="567" w:hanging="567"/>
        <w:jc w:val="both"/>
        <w:rPr>
          <w:rFonts w:ascii="Century Gothic" w:hAnsi="Century Gothic"/>
          <w:sz w:val="20"/>
          <w:szCs w:val="20"/>
        </w:rPr>
      </w:pPr>
      <w:r w:rsidRPr="00A81E83">
        <w:rPr>
          <w:rFonts w:ascii="Century Gothic" w:hAnsi="Century Gothic"/>
          <w:sz w:val="20"/>
          <w:szCs w:val="20"/>
        </w:rPr>
        <w:t xml:space="preserve">VI. </w:t>
      </w:r>
      <w:r w:rsidRPr="00A81E83">
        <w:rPr>
          <w:rFonts w:ascii="Century Gothic" w:hAnsi="Century Gothic"/>
          <w:sz w:val="20"/>
          <w:szCs w:val="20"/>
        </w:rPr>
        <w:tab/>
        <w:t>El</w:t>
      </w:r>
      <w:r w:rsidRPr="00DD52C5">
        <w:rPr>
          <w:rFonts w:ascii="Century Gothic" w:hAnsi="Century Gothic"/>
          <w:sz w:val="20"/>
          <w:szCs w:val="20"/>
        </w:rPr>
        <w:t xml:space="preserve"> Reglamento del Gobierno y la Administración Pública del Ayuntamiento Constitucional de Tonalá, Jalisco, establece lo siguiente;</w:t>
      </w:r>
    </w:p>
    <w:p w14:paraId="383D5EE7" w14:textId="77777777" w:rsidR="00037717" w:rsidRPr="00DD52C5" w:rsidRDefault="00037717" w:rsidP="00037717">
      <w:pPr>
        <w:ind w:left="567" w:hanging="567"/>
        <w:jc w:val="both"/>
        <w:rPr>
          <w:rFonts w:ascii="Century Gothic" w:hAnsi="Century Gothic"/>
          <w:sz w:val="20"/>
          <w:szCs w:val="20"/>
        </w:rPr>
      </w:pPr>
    </w:p>
    <w:p w14:paraId="256EA04E" w14:textId="77777777" w:rsidR="00037717" w:rsidRPr="00DD52C5" w:rsidRDefault="00037717" w:rsidP="00037717">
      <w:pPr>
        <w:ind w:left="851" w:right="283"/>
        <w:jc w:val="both"/>
        <w:rPr>
          <w:rFonts w:ascii="Century Gothic" w:hAnsi="Century Gothic" w:cs="Arial"/>
          <w:i/>
          <w:sz w:val="18"/>
          <w:szCs w:val="18"/>
        </w:rPr>
      </w:pPr>
      <w:r w:rsidRPr="00DD52C5">
        <w:rPr>
          <w:rFonts w:ascii="Century Gothic" w:hAnsi="Century Gothic" w:cs="Arial"/>
          <w:i/>
          <w:sz w:val="18"/>
          <w:szCs w:val="18"/>
        </w:rPr>
        <w:t>Artículo 6.- El Municipio de Tonalá es una institución de derecho público de orden constitucional, investido de personalidad jurídica y patrimonio propio con capacidad política y administrativa para el desempeño de la función pública, en el marco de su ámbito de competencia y la prestación de los servicios público a su cargo, integrado por una población asentada en un territorio delimitado, el cual forma parte integrante de la división territorial, de la organización política y administrativa del Estado de Jalisco;  constituye  un  orden  de gobierno autónomo en lo concerniente a su régimen interior.</w:t>
      </w:r>
    </w:p>
    <w:p w14:paraId="2008A8C1" w14:textId="77777777" w:rsidR="00037717" w:rsidRPr="00DD52C5" w:rsidRDefault="00037717" w:rsidP="00037717">
      <w:pPr>
        <w:ind w:left="851" w:right="283"/>
        <w:jc w:val="both"/>
        <w:rPr>
          <w:rFonts w:ascii="Century Gothic" w:hAnsi="Century Gothic" w:cs="Arial"/>
          <w:i/>
          <w:sz w:val="18"/>
          <w:szCs w:val="18"/>
        </w:rPr>
      </w:pPr>
    </w:p>
    <w:p w14:paraId="073EB47B" w14:textId="77777777" w:rsidR="00037717" w:rsidRPr="00DD52C5" w:rsidRDefault="00037717" w:rsidP="00037717">
      <w:pPr>
        <w:ind w:left="851" w:right="283"/>
        <w:jc w:val="both"/>
        <w:rPr>
          <w:rFonts w:ascii="Century Gothic" w:hAnsi="Century Gothic" w:cs="Arial"/>
          <w:i/>
          <w:sz w:val="18"/>
          <w:szCs w:val="18"/>
        </w:rPr>
      </w:pPr>
      <w:r w:rsidRPr="00DD52C5">
        <w:rPr>
          <w:rFonts w:ascii="Century Gothic" w:hAnsi="Century Gothic" w:cs="Arial"/>
          <w:i/>
          <w:sz w:val="18"/>
          <w:szCs w:val="18"/>
        </w:rPr>
        <w:t>Artículo 41.- Conservar el estado de derecho y generar condiciones de bienestar social son objetivos principales de las normas, planes, programas y acciones del Gobierno Municipal.</w:t>
      </w:r>
    </w:p>
    <w:p w14:paraId="0B9E8749" w14:textId="77777777" w:rsidR="00037717" w:rsidRPr="00DD52C5" w:rsidRDefault="00037717" w:rsidP="00037717">
      <w:pPr>
        <w:ind w:left="851" w:right="283"/>
        <w:jc w:val="both"/>
        <w:rPr>
          <w:rFonts w:ascii="Century Gothic" w:hAnsi="Century Gothic" w:cs="Arial"/>
          <w:i/>
          <w:sz w:val="18"/>
          <w:szCs w:val="18"/>
        </w:rPr>
      </w:pPr>
    </w:p>
    <w:p w14:paraId="5BB8C2A0" w14:textId="77777777" w:rsidR="00037717" w:rsidRPr="00DD52C5" w:rsidRDefault="00037717" w:rsidP="00037717">
      <w:pPr>
        <w:ind w:left="851" w:right="283"/>
        <w:jc w:val="both"/>
        <w:rPr>
          <w:rFonts w:ascii="Century Gothic" w:hAnsi="Century Gothic" w:cs="Arial"/>
          <w:i/>
          <w:sz w:val="18"/>
          <w:szCs w:val="18"/>
        </w:rPr>
      </w:pPr>
      <w:r w:rsidRPr="00DD52C5">
        <w:rPr>
          <w:rFonts w:ascii="Century Gothic" w:hAnsi="Century Gothic" w:cs="Arial"/>
          <w:i/>
          <w:sz w:val="18"/>
          <w:szCs w:val="18"/>
        </w:rPr>
        <w:t>Artículo 56.- Además de lo establecido en la legislación y normatividad aplicable, son facultades y obligaciones del Ayuntamiento, las siguientes:</w:t>
      </w:r>
    </w:p>
    <w:p w14:paraId="5A0F5C6D" w14:textId="77777777" w:rsidR="00037717" w:rsidRPr="00DD52C5" w:rsidRDefault="00037717" w:rsidP="00037717">
      <w:pPr>
        <w:ind w:left="851" w:right="283"/>
        <w:jc w:val="both"/>
        <w:rPr>
          <w:rFonts w:ascii="Century Gothic" w:hAnsi="Century Gothic" w:cs="Arial"/>
          <w:i/>
          <w:sz w:val="18"/>
          <w:szCs w:val="18"/>
        </w:rPr>
      </w:pPr>
    </w:p>
    <w:p w14:paraId="1A599572" w14:textId="77777777" w:rsidR="00037717" w:rsidRPr="00DD52C5" w:rsidRDefault="00037717" w:rsidP="00037717">
      <w:pPr>
        <w:ind w:left="851" w:right="283"/>
        <w:jc w:val="both"/>
        <w:rPr>
          <w:rFonts w:ascii="Century Gothic" w:hAnsi="Century Gothic" w:cs="Arial"/>
          <w:i/>
          <w:sz w:val="18"/>
          <w:szCs w:val="18"/>
        </w:rPr>
      </w:pPr>
      <w:r w:rsidRPr="00DD52C5">
        <w:rPr>
          <w:rFonts w:ascii="Century Gothic" w:hAnsi="Century Gothic" w:cs="Arial"/>
          <w:i/>
          <w:sz w:val="18"/>
          <w:szCs w:val="18"/>
        </w:rPr>
        <w:t>I. a la L (…)</w:t>
      </w:r>
    </w:p>
    <w:p w14:paraId="79C6F3B4" w14:textId="77777777" w:rsidR="00037717" w:rsidRPr="00DD52C5" w:rsidRDefault="00037717" w:rsidP="00037717">
      <w:pPr>
        <w:ind w:left="851" w:right="283"/>
        <w:jc w:val="both"/>
        <w:rPr>
          <w:rFonts w:ascii="Century Gothic" w:hAnsi="Century Gothic" w:cs="Arial"/>
          <w:i/>
          <w:sz w:val="18"/>
          <w:szCs w:val="18"/>
        </w:rPr>
      </w:pPr>
    </w:p>
    <w:p w14:paraId="6080308E" w14:textId="77777777" w:rsidR="00037717" w:rsidRPr="00DD52C5" w:rsidRDefault="00037717" w:rsidP="00037717">
      <w:pPr>
        <w:ind w:left="851" w:right="283"/>
        <w:jc w:val="both"/>
        <w:rPr>
          <w:rFonts w:ascii="Century Gothic" w:hAnsi="Century Gothic" w:cs="Arial"/>
          <w:i/>
          <w:sz w:val="18"/>
          <w:szCs w:val="18"/>
        </w:rPr>
      </w:pPr>
      <w:r w:rsidRPr="00DD52C5">
        <w:rPr>
          <w:rFonts w:ascii="Century Gothic" w:hAnsi="Century Gothic" w:cs="Arial"/>
          <w:i/>
          <w:sz w:val="18"/>
          <w:szCs w:val="18"/>
        </w:rPr>
        <w:t xml:space="preserve">LI. Aprobar la celebración de todo tipo de convenios o contratos para el mejor ejercicio de sus funciones, la realización de obras y acciones de interés general, la colaboración corresponsable con la ciudadanía para el cuidado de los espacios públicos o la prestación de los servicios públicos a su cargo. No se requerirá aprobación del </w:t>
      </w:r>
      <w:r w:rsidRPr="00DD52C5">
        <w:rPr>
          <w:rFonts w:ascii="Century Gothic" w:hAnsi="Century Gothic" w:cs="Arial"/>
          <w:i/>
          <w:sz w:val="18"/>
          <w:szCs w:val="18"/>
        </w:rPr>
        <w:lastRenderedPageBreak/>
        <w:t>Ayuntamiento en los casos en que exista un beneficio directo al municipio y no represente carga onerosa o cuando no se comprometa al patrimonio municipal;</w:t>
      </w:r>
    </w:p>
    <w:p w14:paraId="30D3B4A4" w14:textId="77777777" w:rsidR="00037717" w:rsidRPr="00DD52C5" w:rsidRDefault="00037717" w:rsidP="00037717">
      <w:pPr>
        <w:ind w:left="851" w:right="283"/>
        <w:jc w:val="both"/>
        <w:rPr>
          <w:rFonts w:ascii="Century Gothic" w:hAnsi="Century Gothic" w:cs="Arial"/>
          <w:i/>
          <w:sz w:val="18"/>
          <w:szCs w:val="18"/>
        </w:rPr>
      </w:pPr>
    </w:p>
    <w:p w14:paraId="44C5D77D" w14:textId="77777777" w:rsidR="00037717" w:rsidRPr="00DD52C5" w:rsidRDefault="00037717" w:rsidP="00037717">
      <w:pPr>
        <w:ind w:left="851" w:right="283"/>
        <w:jc w:val="both"/>
        <w:rPr>
          <w:rFonts w:ascii="Century Gothic" w:hAnsi="Century Gothic" w:cs="Arial"/>
          <w:i/>
          <w:sz w:val="18"/>
          <w:szCs w:val="18"/>
        </w:rPr>
      </w:pPr>
      <w:r w:rsidRPr="00DD52C5">
        <w:rPr>
          <w:rFonts w:ascii="Century Gothic" w:hAnsi="Century Gothic" w:cs="Arial"/>
          <w:i/>
          <w:sz w:val="18"/>
          <w:szCs w:val="18"/>
        </w:rPr>
        <w:t>LII. a la LXVIII. (...)</w:t>
      </w:r>
    </w:p>
    <w:p w14:paraId="74E89D11" w14:textId="77777777" w:rsidR="00037717" w:rsidRPr="00DD52C5" w:rsidRDefault="00037717" w:rsidP="00037717">
      <w:pPr>
        <w:ind w:left="851" w:right="283"/>
        <w:jc w:val="both"/>
        <w:rPr>
          <w:rFonts w:ascii="Century Gothic" w:hAnsi="Century Gothic" w:cs="Arial"/>
          <w:i/>
          <w:sz w:val="18"/>
          <w:szCs w:val="18"/>
        </w:rPr>
      </w:pPr>
    </w:p>
    <w:p w14:paraId="1ADE7A08" w14:textId="77777777" w:rsidR="00037717" w:rsidRPr="00DD52C5" w:rsidRDefault="00037717" w:rsidP="00037717">
      <w:pPr>
        <w:ind w:left="851" w:right="283"/>
        <w:jc w:val="both"/>
        <w:rPr>
          <w:rFonts w:ascii="Century Gothic" w:hAnsi="Century Gothic" w:cs="Arial"/>
          <w:i/>
          <w:sz w:val="18"/>
          <w:szCs w:val="18"/>
        </w:rPr>
      </w:pPr>
      <w:r w:rsidRPr="00DD52C5">
        <w:rPr>
          <w:rFonts w:ascii="Century Gothic" w:hAnsi="Century Gothic" w:cs="Arial"/>
          <w:i/>
          <w:sz w:val="18"/>
          <w:szCs w:val="18"/>
        </w:rPr>
        <w:t>Artículo 133.- El Ayuntamiento de Tonalá, para el estudio, dictamen, vigilancia y atención de los diversos asuntos que les corresponda conocer, debe funcionar mediante Comisiones, estas pueden ser permanentes o transitorias, con desempeño colegiado, y bajo ninguna circunstancia pueden tener facultades ejecutivas.</w:t>
      </w:r>
    </w:p>
    <w:p w14:paraId="63FC4B43" w14:textId="77777777" w:rsidR="00037717" w:rsidRPr="00DD52C5" w:rsidRDefault="00037717" w:rsidP="00037717">
      <w:pPr>
        <w:ind w:left="851" w:right="283"/>
        <w:jc w:val="both"/>
        <w:rPr>
          <w:rFonts w:ascii="Century Gothic" w:hAnsi="Century Gothic" w:cs="Arial"/>
          <w:i/>
          <w:sz w:val="18"/>
          <w:szCs w:val="18"/>
        </w:rPr>
      </w:pPr>
    </w:p>
    <w:p w14:paraId="60E038AE" w14:textId="77777777" w:rsidR="00037717" w:rsidRPr="00DD52C5" w:rsidRDefault="00037717" w:rsidP="00037717">
      <w:pPr>
        <w:ind w:left="851" w:right="283"/>
        <w:jc w:val="both"/>
        <w:rPr>
          <w:rFonts w:ascii="Century Gothic" w:hAnsi="Century Gothic" w:cs="Arial"/>
          <w:i/>
          <w:sz w:val="18"/>
          <w:szCs w:val="18"/>
        </w:rPr>
      </w:pPr>
      <w:r w:rsidRPr="00DD52C5">
        <w:rPr>
          <w:rFonts w:ascii="Century Gothic" w:hAnsi="Century Gothic" w:cs="Arial"/>
          <w:i/>
          <w:sz w:val="18"/>
          <w:szCs w:val="18"/>
        </w:rPr>
        <w:t>Artículo 134.- Las comisiones edilicias tienen las siguientes atribuciones:</w:t>
      </w:r>
    </w:p>
    <w:p w14:paraId="14EB6845" w14:textId="77777777" w:rsidR="00037717" w:rsidRPr="00DD52C5" w:rsidRDefault="00037717" w:rsidP="00037717">
      <w:pPr>
        <w:ind w:left="851" w:right="283"/>
        <w:jc w:val="both"/>
        <w:rPr>
          <w:rFonts w:ascii="Century Gothic" w:hAnsi="Century Gothic" w:cs="Arial"/>
          <w:i/>
          <w:sz w:val="18"/>
          <w:szCs w:val="18"/>
        </w:rPr>
      </w:pPr>
    </w:p>
    <w:p w14:paraId="260BD89D" w14:textId="77777777" w:rsidR="00037717" w:rsidRPr="00DD52C5" w:rsidRDefault="00037717" w:rsidP="00037717">
      <w:pPr>
        <w:ind w:left="851" w:right="283"/>
        <w:jc w:val="both"/>
        <w:rPr>
          <w:rFonts w:ascii="Century Gothic" w:hAnsi="Century Gothic" w:cs="Arial"/>
          <w:i/>
          <w:sz w:val="18"/>
          <w:szCs w:val="18"/>
        </w:rPr>
      </w:pPr>
      <w:r w:rsidRPr="00DD52C5">
        <w:rPr>
          <w:rFonts w:ascii="Century Gothic" w:hAnsi="Century Gothic" w:cs="Arial"/>
          <w:i/>
          <w:sz w:val="18"/>
          <w:szCs w:val="18"/>
        </w:rPr>
        <w:t xml:space="preserve">I. Recibir, estudiar, analizar, discutir y dictaminar los asuntos turnados por el ayuntamiento; </w:t>
      </w:r>
    </w:p>
    <w:p w14:paraId="2F81C5B2" w14:textId="77777777" w:rsidR="00037717" w:rsidRPr="00DD52C5" w:rsidRDefault="00037717" w:rsidP="00037717">
      <w:pPr>
        <w:ind w:left="851" w:right="283"/>
        <w:jc w:val="both"/>
        <w:rPr>
          <w:rFonts w:ascii="Century Gothic" w:hAnsi="Century Gothic" w:cs="Arial"/>
          <w:i/>
          <w:sz w:val="18"/>
          <w:szCs w:val="18"/>
        </w:rPr>
      </w:pPr>
    </w:p>
    <w:p w14:paraId="2089FC28" w14:textId="77777777" w:rsidR="00037717" w:rsidRPr="00DD52C5" w:rsidRDefault="00037717" w:rsidP="00037717">
      <w:pPr>
        <w:ind w:left="851" w:right="283"/>
        <w:jc w:val="both"/>
        <w:rPr>
          <w:rFonts w:ascii="Century Gothic" w:hAnsi="Century Gothic" w:cs="Arial"/>
          <w:i/>
          <w:sz w:val="18"/>
          <w:szCs w:val="18"/>
        </w:rPr>
      </w:pPr>
      <w:r w:rsidRPr="00DD52C5">
        <w:rPr>
          <w:rFonts w:ascii="Century Gothic" w:hAnsi="Century Gothic" w:cs="Arial"/>
          <w:i/>
          <w:sz w:val="18"/>
          <w:szCs w:val="18"/>
        </w:rPr>
        <w:t>II. Presentar al ayuntamiento los dictámenes e informes, resultados de sus trabajos e investigaciones y demás documentos relativos a los asuntos que les son turnados;</w:t>
      </w:r>
    </w:p>
    <w:p w14:paraId="689B50BD" w14:textId="77777777" w:rsidR="00037717" w:rsidRPr="00DD52C5" w:rsidRDefault="00037717" w:rsidP="00037717">
      <w:pPr>
        <w:ind w:left="851" w:right="283"/>
        <w:jc w:val="both"/>
        <w:rPr>
          <w:rFonts w:ascii="Century Gothic" w:hAnsi="Century Gothic" w:cs="Arial"/>
          <w:i/>
          <w:sz w:val="18"/>
          <w:szCs w:val="18"/>
        </w:rPr>
      </w:pPr>
    </w:p>
    <w:p w14:paraId="29754412" w14:textId="77777777" w:rsidR="00037717" w:rsidRPr="00DD52C5" w:rsidRDefault="00037717" w:rsidP="00037717">
      <w:pPr>
        <w:ind w:left="851" w:right="283"/>
        <w:jc w:val="both"/>
        <w:rPr>
          <w:rFonts w:ascii="Century Gothic" w:hAnsi="Century Gothic" w:cs="Arial"/>
          <w:i/>
          <w:sz w:val="18"/>
          <w:szCs w:val="18"/>
        </w:rPr>
      </w:pPr>
      <w:r w:rsidRPr="00DD52C5">
        <w:rPr>
          <w:rFonts w:ascii="Century Gothic" w:hAnsi="Century Gothic" w:cs="Arial"/>
          <w:i/>
          <w:sz w:val="18"/>
          <w:szCs w:val="18"/>
        </w:rPr>
        <w:t>III a la IX (…)</w:t>
      </w:r>
    </w:p>
    <w:p w14:paraId="12C11F1D" w14:textId="77777777" w:rsidR="00037717" w:rsidRPr="00DD52C5" w:rsidRDefault="00037717" w:rsidP="00037717">
      <w:pPr>
        <w:ind w:left="851" w:right="283"/>
        <w:jc w:val="both"/>
        <w:rPr>
          <w:rFonts w:ascii="Century Gothic" w:hAnsi="Century Gothic" w:cs="Arial"/>
          <w:i/>
          <w:sz w:val="18"/>
          <w:szCs w:val="18"/>
        </w:rPr>
      </w:pPr>
    </w:p>
    <w:p w14:paraId="15D35455" w14:textId="77777777" w:rsidR="00037717" w:rsidRPr="00DD52C5" w:rsidRDefault="00037717" w:rsidP="00037717">
      <w:pPr>
        <w:ind w:left="851" w:right="283"/>
        <w:jc w:val="both"/>
        <w:rPr>
          <w:rFonts w:ascii="Century Gothic" w:hAnsi="Century Gothic" w:cs="Arial"/>
          <w:i/>
          <w:sz w:val="18"/>
          <w:szCs w:val="18"/>
        </w:rPr>
      </w:pPr>
      <w:r w:rsidRPr="00DD52C5">
        <w:rPr>
          <w:rFonts w:ascii="Century Gothic" w:hAnsi="Century Gothic" w:cs="Arial"/>
          <w:i/>
          <w:sz w:val="18"/>
          <w:szCs w:val="18"/>
        </w:rPr>
        <w:t xml:space="preserve">Artículo 142.- Son atribuciones de la Comisión </w:t>
      </w:r>
      <w:proofErr w:type="gramStart"/>
      <w:r w:rsidRPr="00DD52C5">
        <w:rPr>
          <w:rFonts w:ascii="Century Gothic" w:hAnsi="Century Gothic" w:cs="Arial"/>
          <w:i/>
          <w:sz w:val="18"/>
          <w:szCs w:val="18"/>
        </w:rPr>
        <w:t>Edilicia</w:t>
      </w:r>
      <w:proofErr w:type="gramEnd"/>
      <w:r w:rsidRPr="00DD52C5">
        <w:rPr>
          <w:rFonts w:ascii="Century Gothic" w:hAnsi="Century Gothic" w:cs="Arial"/>
          <w:i/>
          <w:sz w:val="18"/>
          <w:szCs w:val="18"/>
        </w:rPr>
        <w:t xml:space="preserve"> de Gobernación, Justicia, Asuntos Metropolitanos y Fortalecimiento Municipal:</w:t>
      </w:r>
    </w:p>
    <w:p w14:paraId="67570E94" w14:textId="77777777" w:rsidR="00037717" w:rsidRPr="00DD52C5" w:rsidRDefault="00037717" w:rsidP="00037717">
      <w:pPr>
        <w:ind w:left="851" w:right="283"/>
        <w:jc w:val="both"/>
        <w:rPr>
          <w:rFonts w:ascii="Century Gothic" w:hAnsi="Century Gothic" w:cs="Arial"/>
          <w:i/>
          <w:sz w:val="18"/>
          <w:szCs w:val="18"/>
        </w:rPr>
      </w:pPr>
    </w:p>
    <w:p w14:paraId="11D72B78" w14:textId="77777777" w:rsidR="00037717" w:rsidRPr="00DD52C5" w:rsidRDefault="00037717" w:rsidP="00037717">
      <w:pPr>
        <w:ind w:left="851" w:right="283"/>
        <w:jc w:val="both"/>
        <w:rPr>
          <w:rFonts w:ascii="Century Gothic" w:hAnsi="Century Gothic" w:cs="Arial"/>
          <w:i/>
          <w:sz w:val="18"/>
          <w:szCs w:val="18"/>
        </w:rPr>
      </w:pPr>
      <w:r w:rsidRPr="00DD52C5">
        <w:rPr>
          <w:rFonts w:ascii="Century Gothic" w:hAnsi="Century Gothic" w:cs="Arial"/>
          <w:i/>
          <w:sz w:val="18"/>
          <w:szCs w:val="18"/>
        </w:rPr>
        <w:t>I a la VII (…)</w:t>
      </w:r>
    </w:p>
    <w:p w14:paraId="06AB5D0F" w14:textId="77777777" w:rsidR="00037717" w:rsidRPr="00DD52C5" w:rsidRDefault="00037717" w:rsidP="00037717">
      <w:pPr>
        <w:ind w:left="851" w:right="283"/>
        <w:jc w:val="both"/>
        <w:rPr>
          <w:rFonts w:ascii="Century Gothic" w:hAnsi="Century Gothic" w:cs="Arial"/>
          <w:i/>
          <w:sz w:val="18"/>
          <w:szCs w:val="18"/>
        </w:rPr>
      </w:pPr>
    </w:p>
    <w:p w14:paraId="771DC058" w14:textId="77777777" w:rsidR="00037717" w:rsidRPr="00DD52C5" w:rsidRDefault="00037717" w:rsidP="00037717">
      <w:pPr>
        <w:ind w:left="851" w:right="283"/>
        <w:jc w:val="both"/>
        <w:rPr>
          <w:rFonts w:ascii="Century Gothic" w:hAnsi="Century Gothic" w:cs="Arial"/>
          <w:i/>
          <w:sz w:val="18"/>
          <w:szCs w:val="18"/>
        </w:rPr>
      </w:pPr>
      <w:r w:rsidRPr="00DD52C5">
        <w:rPr>
          <w:rFonts w:ascii="Century Gothic" w:hAnsi="Century Gothic" w:cs="Arial"/>
          <w:i/>
          <w:sz w:val="18"/>
          <w:szCs w:val="18"/>
        </w:rPr>
        <w:t>VIII.- Estudiar y proponer la celebración de contratos, convenios o acuerdos de coordinación con autoridades de los distintos niveles de gobierno o con los particulares que tengan injerencia respecto del Registro Civil.</w:t>
      </w:r>
    </w:p>
    <w:p w14:paraId="4B68DD24" w14:textId="77777777" w:rsidR="00037717" w:rsidRPr="00DD52C5" w:rsidRDefault="00037717" w:rsidP="00037717">
      <w:pPr>
        <w:ind w:left="851" w:right="283"/>
        <w:jc w:val="both"/>
        <w:rPr>
          <w:rFonts w:ascii="Century Gothic" w:hAnsi="Century Gothic" w:cs="Arial"/>
          <w:i/>
          <w:sz w:val="18"/>
          <w:szCs w:val="18"/>
        </w:rPr>
      </w:pPr>
    </w:p>
    <w:p w14:paraId="10F87A95" w14:textId="77777777" w:rsidR="00037717" w:rsidRPr="00DD52C5" w:rsidRDefault="00037717" w:rsidP="00037717">
      <w:pPr>
        <w:ind w:left="851" w:right="283"/>
        <w:jc w:val="both"/>
        <w:rPr>
          <w:rFonts w:ascii="Century Gothic" w:hAnsi="Century Gothic" w:cs="Arial"/>
          <w:i/>
          <w:sz w:val="18"/>
          <w:szCs w:val="18"/>
        </w:rPr>
      </w:pPr>
      <w:r w:rsidRPr="00DD52C5">
        <w:rPr>
          <w:rFonts w:ascii="Century Gothic" w:hAnsi="Century Gothic" w:cs="Arial"/>
          <w:i/>
          <w:sz w:val="18"/>
          <w:szCs w:val="18"/>
        </w:rPr>
        <w:t xml:space="preserve">IX a </w:t>
      </w:r>
      <w:proofErr w:type="gramStart"/>
      <w:r w:rsidRPr="00DD52C5">
        <w:rPr>
          <w:rFonts w:ascii="Century Gothic" w:hAnsi="Century Gothic" w:cs="Arial"/>
          <w:i/>
          <w:sz w:val="18"/>
          <w:szCs w:val="18"/>
        </w:rPr>
        <w:t>la  XIV</w:t>
      </w:r>
      <w:proofErr w:type="gramEnd"/>
      <w:r w:rsidRPr="00DD52C5">
        <w:rPr>
          <w:rFonts w:ascii="Century Gothic" w:hAnsi="Century Gothic" w:cs="Arial"/>
          <w:i/>
          <w:sz w:val="18"/>
          <w:szCs w:val="18"/>
        </w:rPr>
        <w:t xml:space="preserve"> (…)</w:t>
      </w:r>
    </w:p>
    <w:p w14:paraId="27836B11" w14:textId="77777777" w:rsidR="00037717" w:rsidRPr="00DD52C5" w:rsidRDefault="00037717" w:rsidP="00037717">
      <w:pPr>
        <w:ind w:left="567" w:hanging="567"/>
        <w:jc w:val="both"/>
        <w:rPr>
          <w:rFonts w:ascii="Century Gothic" w:hAnsi="Century Gothic"/>
          <w:sz w:val="20"/>
          <w:szCs w:val="20"/>
        </w:rPr>
      </w:pPr>
    </w:p>
    <w:p w14:paraId="77AF22D8" w14:textId="77777777" w:rsidR="00037717" w:rsidRPr="00DD52C5" w:rsidRDefault="00037717" w:rsidP="00037717">
      <w:pPr>
        <w:ind w:left="567" w:hanging="567"/>
        <w:jc w:val="both"/>
        <w:rPr>
          <w:rFonts w:ascii="Century Gothic" w:hAnsi="Century Gothic"/>
          <w:sz w:val="20"/>
          <w:szCs w:val="20"/>
        </w:rPr>
      </w:pPr>
      <w:r w:rsidRPr="00A81E83">
        <w:rPr>
          <w:rFonts w:ascii="Century Gothic" w:hAnsi="Century Gothic"/>
          <w:sz w:val="20"/>
          <w:szCs w:val="20"/>
        </w:rPr>
        <w:t xml:space="preserve">VII.- </w:t>
      </w:r>
      <w:r w:rsidRPr="00A81E83">
        <w:rPr>
          <w:rFonts w:ascii="Century Gothic" w:hAnsi="Century Gothic"/>
          <w:sz w:val="20"/>
          <w:szCs w:val="20"/>
        </w:rPr>
        <w:tab/>
        <w:t>Así</w:t>
      </w:r>
      <w:r w:rsidRPr="00DD52C5">
        <w:rPr>
          <w:rFonts w:ascii="Century Gothic" w:hAnsi="Century Gothic"/>
          <w:sz w:val="20"/>
          <w:szCs w:val="20"/>
        </w:rPr>
        <w:t xml:space="preserve"> mismo el Reglamento Para El Funcionamiento Interno De Sesiones Del Ayuntamiento Constitucional De Tonalá, Jalisco, establece lo siguiente;</w:t>
      </w:r>
    </w:p>
    <w:p w14:paraId="14D8B71A" w14:textId="77777777" w:rsidR="00037717" w:rsidRPr="00DD52C5" w:rsidRDefault="00037717" w:rsidP="00037717">
      <w:pPr>
        <w:ind w:left="567" w:hanging="567"/>
        <w:jc w:val="both"/>
        <w:rPr>
          <w:rFonts w:ascii="Century Gothic" w:hAnsi="Century Gothic"/>
          <w:sz w:val="20"/>
          <w:szCs w:val="20"/>
        </w:rPr>
      </w:pPr>
    </w:p>
    <w:p w14:paraId="58F51305" w14:textId="77777777" w:rsidR="00037717" w:rsidRPr="00DD52C5" w:rsidRDefault="00037717" w:rsidP="00037717">
      <w:pPr>
        <w:ind w:left="851" w:right="283"/>
        <w:jc w:val="both"/>
        <w:rPr>
          <w:rFonts w:ascii="Century Gothic" w:hAnsi="Century Gothic" w:cs="Arial"/>
          <w:i/>
          <w:sz w:val="18"/>
          <w:szCs w:val="18"/>
        </w:rPr>
      </w:pPr>
      <w:r w:rsidRPr="00DD52C5">
        <w:rPr>
          <w:rFonts w:ascii="Century Gothic" w:hAnsi="Century Gothic" w:cs="Arial"/>
          <w:i/>
          <w:sz w:val="18"/>
          <w:szCs w:val="18"/>
        </w:rPr>
        <w:t>Artículo 1.- El presente reglamento tiene su fundamento en el artículo 115 de la Constitución Política de los Estados Unidos Mexicanos; 77, fracción II, de la Constitución Política del Estado de Jalisco; 29, 37, fracción II; 40, fracción II; 41, 42, 44, 50 de la Ley del Gobierno y la Administración Pública Municipal del Estado de Jalisco; 49, fracción II, 51, fracción II y 76 del Reglamento del Gobierno y la Administración Pública del Ayuntamiento Constitucional de Tonalá, Jalisco.</w:t>
      </w:r>
    </w:p>
    <w:p w14:paraId="4CE797F5" w14:textId="77777777" w:rsidR="00037717" w:rsidRPr="00DD52C5" w:rsidRDefault="00037717" w:rsidP="00037717">
      <w:pPr>
        <w:ind w:left="851" w:right="283"/>
        <w:jc w:val="both"/>
        <w:rPr>
          <w:rFonts w:ascii="Century Gothic" w:hAnsi="Century Gothic" w:cs="Arial"/>
          <w:i/>
          <w:sz w:val="18"/>
          <w:szCs w:val="18"/>
        </w:rPr>
      </w:pPr>
    </w:p>
    <w:p w14:paraId="6BBD767B" w14:textId="77777777" w:rsidR="00037717" w:rsidRPr="00DD52C5" w:rsidRDefault="00037717" w:rsidP="00037717">
      <w:pPr>
        <w:ind w:left="851" w:right="283"/>
        <w:jc w:val="both"/>
        <w:rPr>
          <w:rFonts w:ascii="Century Gothic" w:hAnsi="Century Gothic" w:cs="Arial"/>
          <w:i/>
          <w:sz w:val="18"/>
          <w:szCs w:val="18"/>
        </w:rPr>
      </w:pPr>
      <w:r w:rsidRPr="00DD52C5">
        <w:rPr>
          <w:rFonts w:ascii="Century Gothic" w:hAnsi="Century Gothic" w:cs="Arial"/>
          <w:i/>
          <w:sz w:val="18"/>
          <w:szCs w:val="18"/>
        </w:rPr>
        <w:t>Artículo 10.- En las sesiones de Ayuntamiento, corresponde de forma general a sus integrantes el cumplimiento de los siguientes puntos:</w:t>
      </w:r>
    </w:p>
    <w:p w14:paraId="5E773CC6" w14:textId="77777777" w:rsidR="00037717" w:rsidRPr="00DD52C5" w:rsidRDefault="00037717" w:rsidP="00037717">
      <w:pPr>
        <w:ind w:left="851" w:right="283"/>
        <w:jc w:val="both"/>
        <w:rPr>
          <w:rFonts w:ascii="Century Gothic" w:hAnsi="Century Gothic" w:cs="Arial"/>
          <w:i/>
          <w:sz w:val="18"/>
          <w:szCs w:val="18"/>
        </w:rPr>
      </w:pPr>
    </w:p>
    <w:p w14:paraId="1F636DF2" w14:textId="77777777" w:rsidR="00037717" w:rsidRPr="00DD52C5" w:rsidRDefault="00037717" w:rsidP="00037717">
      <w:pPr>
        <w:ind w:left="851" w:right="283"/>
        <w:jc w:val="both"/>
        <w:rPr>
          <w:rFonts w:ascii="Century Gothic" w:hAnsi="Century Gothic" w:cs="Arial"/>
          <w:i/>
          <w:sz w:val="18"/>
          <w:szCs w:val="18"/>
        </w:rPr>
      </w:pPr>
      <w:r w:rsidRPr="00DD52C5">
        <w:rPr>
          <w:rFonts w:ascii="Century Gothic" w:hAnsi="Century Gothic" w:cs="Arial"/>
          <w:i/>
          <w:sz w:val="18"/>
          <w:szCs w:val="18"/>
        </w:rPr>
        <w:t>I a la IV (…)</w:t>
      </w:r>
    </w:p>
    <w:p w14:paraId="447D939D" w14:textId="77777777" w:rsidR="00037717" w:rsidRPr="00DD52C5" w:rsidRDefault="00037717" w:rsidP="00037717">
      <w:pPr>
        <w:ind w:left="851" w:right="283"/>
        <w:jc w:val="both"/>
        <w:rPr>
          <w:rFonts w:ascii="Century Gothic" w:hAnsi="Century Gothic" w:cs="Arial"/>
          <w:i/>
          <w:sz w:val="18"/>
          <w:szCs w:val="18"/>
        </w:rPr>
      </w:pPr>
    </w:p>
    <w:p w14:paraId="2094B871" w14:textId="77777777" w:rsidR="00037717" w:rsidRPr="00DD52C5" w:rsidRDefault="00037717" w:rsidP="00037717">
      <w:pPr>
        <w:ind w:left="851" w:right="283"/>
        <w:jc w:val="both"/>
        <w:rPr>
          <w:rFonts w:ascii="Century Gothic" w:hAnsi="Century Gothic" w:cs="Arial"/>
          <w:i/>
          <w:sz w:val="18"/>
          <w:szCs w:val="18"/>
        </w:rPr>
      </w:pPr>
      <w:r w:rsidRPr="00DD52C5">
        <w:rPr>
          <w:rFonts w:ascii="Century Gothic" w:hAnsi="Century Gothic" w:cs="Arial"/>
          <w:i/>
          <w:sz w:val="18"/>
          <w:szCs w:val="18"/>
        </w:rPr>
        <w:t xml:space="preserve">V. Presentar los dictámenes de las comisiones que presidan, así como iniciativas, en los términos de la Ley y de la reglamentación municipal; </w:t>
      </w:r>
    </w:p>
    <w:p w14:paraId="047488B1" w14:textId="77777777" w:rsidR="00037717" w:rsidRPr="00DD52C5" w:rsidRDefault="00037717" w:rsidP="00037717">
      <w:pPr>
        <w:ind w:left="851" w:right="283"/>
        <w:jc w:val="both"/>
        <w:rPr>
          <w:rFonts w:ascii="Century Gothic" w:hAnsi="Century Gothic" w:cs="Arial"/>
          <w:i/>
          <w:sz w:val="18"/>
          <w:szCs w:val="18"/>
        </w:rPr>
      </w:pPr>
    </w:p>
    <w:p w14:paraId="05ACA647" w14:textId="77777777" w:rsidR="00037717" w:rsidRPr="00DD52C5" w:rsidRDefault="00037717" w:rsidP="00037717">
      <w:pPr>
        <w:ind w:left="851" w:right="283"/>
        <w:jc w:val="both"/>
        <w:rPr>
          <w:rFonts w:ascii="Century Gothic" w:hAnsi="Century Gothic" w:cs="Arial"/>
          <w:i/>
          <w:sz w:val="18"/>
          <w:szCs w:val="18"/>
        </w:rPr>
      </w:pPr>
      <w:r w:rsidRPr="00DD52C5">
        <w:rPr>
          <w:rFonts w:ascii="Century Gothic" w:hAnsi="Century Gothic" w:cs="Arial"/>
          <w:i/>
          <w:sz w:val="18"/>
          <w:szCs w:val="18"/>
        </w:rPr>
        <w:t>VI a VII. (…)</w:t>
      </w:r>
    </w:p>
    <w:p w14:paraId="4B739934" w14:textId="77777777" w:rsidR="00037717" w:rsidRPr="00DD52C5" w:rsidRDefault="00037717" w:rsidP="00037717">
      <w:pPr>
        <w:ind w:left="851" w:right="283"/>
        <w:jc w:val="both"/>
        <w:rPr>
          <w:rFonts w:ascii="Century Gothic" w:hAnsi="Century Gothic" w:cs="Arial"/>
          <w:i/>
          <w:sz w:val="18"/>
          <w:szCs w:val="18"/>
        </w:rPr>
      </w:pPr>
    </w:p>
    <w:p w14:paraId="2CC94E90" w14:textId="77777777" w:rsidR="00037717" w:rsidRPr="00DD52C5" w:rsidRDefault="00037717" w:rsidP="00037717">
      <w:pPr>
        <w:ind w:left="851" w:right="283"/>
        <w:jc w:val="both"/>
        <w:rPr>
          <w:rFonts w:ascii="Century Gothic" w:hAnsi="Century Gothic" w:cs="Arial"/>
          <w:i/>
          <w:sz w:val="18"/>
          <w:szCs w:val="18"/>
        </w:rPr>
      </w:pPr>
      <w:r w:rsidRPr="00DD52C5">
        <w:rPr>
          <w:rFonts w:ascii="Century Gothic" w:hAnsi="Century Gothic" w:cs="Arial"/>
          <w:i/>
          <w:sz w:val="18"/>
          <w:szCs w:val="18"/>
        </w:rPr>
        <w:t>Artículo 42.- El Ayuntamiento, para el estudio, vigilancia y atención de los diversos asuntos que le corresponde conocer, funcionará mediante Comisiones.</w:t>
      </w:r>
    </w:p>
    <w:p w14:paraId="41D7A8A7" w14:textId="77777777" w:rsidR="00037717" w:rsidRPr="00DD52C5" w:rsidRDefault="00037717" w:rsidP="00037717">
      <w:pPr>
        <w:ind w:left="851" w:right="283"/>
        <w:jc w:val="both"/>
        <w:rPr>
          <w:rFonts w:ascii="Century Gothic" w:hAnsi="Century Gothic" w:cs="Arial"/>
          <w:i/>
          <w:sz w:val="18"/>
          <w:szCs w:val="18"/>
        </w:rPr>
      </w:pPr>
    </w:p>
    <w:p w14:paraId="096DED4E" w14:textId="77777777" w:rsidR="00037717" w:rsidRPr="00DD52C5" w:rsidRDefault="00037717" w:rsidP="00037717">
      <w:pPr>
        <w:ind w:left="851" w:right="283"/>
        <w:jc w:val="both"/>
        <w:rPr>
          <w:rFonts w:ascii="Century Gothic" w:hAnsi="Century Gothic" w:cs="Arial"/>
          <w:i/>
          <w:sz w:val="18"/>
          <w:szCs w:val="18"/>
        </w:rPr>
      </w:pPr>
      <w:r w:rsidRPr="00DD52C5">
        <w:rPr>
          <w:rFonts w:ascii="Century Gothic" w:hAnsi="Century Gothic" w:cs="Arial"/>
          <w:i/>
          <w:sz w:val="18"/>
          <w:szCs w:val="18"/>
        </w:rPr>
        <w:lastRenderedPageBreak/>
        <w:t xml:space="preserve">Artículo 43.- La Comisión es el órgano colegiado del Ayuntamiento encargado de conocer, vigilar, analizar y dictaminar todos aquellos asuntos de interés general y de carácter público y el trámite de los asuntos que le sean turnados de acuerdo a su competencia. </w:t>
      </w:r>
    </w:p>
    <w:p w14:paraId="59358C9F" w14:textId="77777777" w:rsidR="00037717" w:rsidRPr="00DD52C5" w:rsidRDefault="00037717" w:rsidP="00037717">
      <w:pPr>
        <w:ind w:left="851" w:right="283"/>
        <w:jc w:val="both"/>
        <w:rPr>
          <w:rFonts w:ascii="Century Gothic" w:hAnsi="Century Gothic" w:cs="Arial"/>
          <w:i/>
          <w:sz w:val="18"/>
          <w:szCs w:val="18"/>
        </w:rPr>
      </w:pPr>
    </w:p>
    <w:p w14:paraId="76608DF2" w14:textId="77777777" w:rsidR="00037717" w:rsidRPr="00DD52C5" w:rsidRDefault="00037717" w:rsidP="00037717">
      <w:pPr>
        <w:ind w:left="851" w:right="283"/>
        <w:jc w:val="both"/>
        <w:rPr>
          <w:rFonts w:ascii="Century Gothic" w:hAnsi="Century Gothic" w:cs="Arial"/>
          <w:i/>
          <w:sz w:val="18"/>
          <w:szCs w:val="18"/>
        </w:rPr>
      </w:pPr>
      <w:r w:rsidRPr="00DD52C5">
        <w:rPr>
          <w:rFonts w:ascii="Century Gothic" w:hAnsi="Century Gothic" w:cs="Arial"/>
          <w:i/>
          <w:sz w:val="18"/>
          <w:szCs w:val="18"/>
        </w:rPr>
        <w:t xml:space="preserve">Artículo 44.- En la primera sesión de Ayuntamiento se deberá aprobar la integración de las Comisiones Permanentes, las cuales se integran a propuesta del </w:t>
      </w:r>
      <w:proofErr w:type="gramStart"/>
      <w:r w:rsidRPr="00DD52C5">
        <w:rPr>
          <w:rFonts w:ascii="Century Gothic" w:hAnsi="Century Gothic" w:cs="Arial"/>
          <w:i/>
          <w:sz w:val="18"/>
          <w:szCs w:val="18"/>
        </w:rPr>
        <w:t>Presidente</w:t>
      </w:r>
      <w:proofErr w:type="gramEnd"/>
      <w:r w:rsidRPr="00DD52C5">
        <w:rPr>
          <w:rFonts w:ascii="Century Gothic" w:hAnsi="Century Gothic" w:cs="Arial"/>
          <w:i/>
          <w:sz w:val="18"/>
          <w:szCs w:val="18"/>
        </w:rPr>
        <w:t>. Lo mismo se observará en el caso de Comisiones Transitorias que por su trascendencia debieran continuar con los trabajos que motivaron su creación.</w:t>
      </w:r>
    </w:p>
    <w:p w14:paraId="7132631D" w14:textId="77777777" w:rsidR="00037717" w:rsidRPr="00DD52C5" w:rsidRDefault="00037717" w:rsidP="00037717">
      <w:pPr>
        <w:jc w:val="both"/>
        <w:rPr>
          <w:rFonts w:ascii="Century Gothic" w:hAnsi="Century Gothic" w:cs="Arial"/>
          <w:sz w:val="20"/>
          <w:szCs w:val="20"/>
        </w:rPr>
      </w:pPr>
    </w:p>
    <w:p w14:paraId="35114673" w14:textId="77777777" w:rsidR="00037717" w:rsidRPr="00DD52C5" w:rsidRDefault="00037717" w:rsidP="00037717">
      <w:pPr>
        <w:jc w:val="both"/>
        <w:rPr>
          <w:rFonts w:ascii="Century Gothic" w:hAnsi="Century Gothic" w:cs="Arial"/>
          <w:sz w:val="20"/>
          <w:szCs w:val="20"/>
        </w:rPr>
      </w:pPr>
      <w:r w:rsidRPr="00DD52C5">
        <w:rPr>
          <w:rFonts w:ascii="Century Gothic" w:hAnsi="Century Gothic" w:cs="Arial"/>
          <w:sz w:val="20"/>
          <w:szCs w:val="20"/>
        </w:rPr>
        <w:t>En atención a los antecedentes y fundamentos, quienes integramos las comisiones creemos procedente y necesario señalar la parte expositiva de la iniciativa en estudio conforme a la siguiente;</w:t>
      </w:r>
    </w:p>
    <w:p w14:paraId="72C86771" w14:textId="77777777" w:rsidR="00037717" w:rsidRPr="00DD52C5" w:rsidRDefault="00037717" w:rsidP="00037717">
      <w:pPr>
        <w:jc w:val="both"/>
        <w:rPr>
          <w:rFonts w:ascii="Century Gothic" w:hAnsi="Century Gothic" w:cs="Arial"/>
          <w:sz w:val="20"/>
          <w:szCs w:val="20"/>
        </w:rPr>
      </w:pPr>
    </w:p>
    <w:p w14:paraId="0D3546B3" w14:textId="77777777" w:rsidR="00037717" w:rsidRPr="00DD52C5" w:rsidRDefault="00037717" w:rsidP="00037717">
      <w:pPr>
        <w:jc w:val="center"/>
        <w:rPr>
          <w:rFonts w:ascii="Century Gothic" w:hAnsi="Century Gothic" w:cs="Arial"/>
          <w:sz w:val="20"/>
          <w:szCs w:val="20"/>
        </w:rPr>
      </w:pPr>
      <w:r w:rsidRPr="00DD52C5">
        <w:rPr>
          <w:rFonts w:ascii="Century Gothic" w:hAnsi="Century Gothic" w:cs="Arial"/>
          <w:sz w:val="20"/>
          <w:szCs w:val="20"/>
        </w:rPr>
        <w:t xml:space="preserve">EXPOSICIÓN DE </w:t>
      </w:r>
      <w:proofErr w:type="gramStart"/>
      <w:r w:rsidRPr="00DD52C5">
        <w:rPr>
          <w:rFonts w:ascii="Century Gothic" w:hAnsi="Century Gothic" w:cs="Arial"/>
          <w:sz w:val="20"/>
          <w:szCs w:val="20"/>
        </w:rPr>
        <w:t>MOTIVOS :</w:t>
      </w:r>
      <w:proofErr w:type="gramEnd"/>
    </w:p>
    <w:p w14:paraId="4FE60330" w14:textId="77777777" w:rsidR="00037717" w:rsidRPr="00DD52C5" w:rsidRDefault="00037717" w:rsidP="00037717">
      <w:pPr>
        <w:jc w:val="both"/>
        <w:rPr>
          <w:rFonts w:ascii="Century Gothic" w:hAnsi="Century Gothic" w:cs="Arial"/>
          <w:sz w:val="20"/>
          <w:szCs w:val="20"/>
        </w:rPr>
      </w:pPr>
    </w:p>
    <w:p w14:paraId="46153130" w14:textId="77777777" w:rsidR="00037717" w:rsidRPr="00DD52C5" w:rsidRDefault="00037717" w:rsidP="00037717">
      <w:pPr>
        <w:jc w:val="both"/>
        <w:rPr>
          <w:rFonts w:ascii="Century Gothic" w:hAnsi="Century Gothic" w:cs="Arial"/>
          <w:sz w:val="20"/>
          <w:szCs w:val="20"/>
        </w:rPr>
      </w:pPr>
      <w:r w:rsidRPr="00DD52C5">
        <w:rPr>
          <w:rFonts w:ascii="Century Gothic" w:hAnsi="Century Gothic" w:cs="Arial"/>
          <w:sz w:val="20"/>
          <w:szCs w:val="20"/>
        </w:rPr>
        <w:t>UNICO. - Los comisionados consideramos necesario y transcendental poder  contribuir con la seguridad pública y aunque es una función del Estado a cargo de la Federación, las Entidades Federativas y los Municipios, cuyos fines son salvaguardar la vida, las libertades, la integridad y el patrimonio de las personas, así como contribuir a la generación y preservación del orden público y la paz social el transcribir en su totalidad y de forma íntegra es algo que realmente nos beneficia y fortalece ante la sociedad a la cual representamos  y por lo cual estamos en sintonía a lo señalado en los antecedentes y exposición de motivos,  del acuerdo de origen, siendo este el número 443, esto para efecto de contar con información clara y precisa de lo aquí dictaminado.</w:t>
      </w:r>
    </w:p>
    <w:p w14:paraId="360CD5BB" w14:textId="77777777" w:rsidR="00037717" w:rsidRPr="00DD52C5" w:rsidRDefault="00037717" w:rsidP="00037717">
      <w:pPr>
        <w:jc w:val="both"/>
        <w:rPr>
          <w:rFonts w:ascii="Century Gothic" w:hAnsi="Century Gothic" w:cs="Arial"/>
          <w:sz w:val="20"/>
          <w:szCs w:val="20"/>
        </w:rPr>
      </w:pPr>
    </w:p>
    <w:p w14:paraId="257031DD" w14:textId="77777777" w:rsidR="00037717" w:rsidRPr="00DD52C5" w:rsidRDefault="00037717" w:rsidP="00037717">
      <w:pPr>
        <w:jc w:val="both"/>
        <w:rPr>
          <w:rFonts w:ascii="Century Gothic" w:hAnsi="Century Gothic" w:cs="Arial"/>
          <w:sz w:val="20"/>
          <w:szCs w:val="20"/>
        </w:rPr>
      </w:pPr>
      <w:r w:rsidRPr="00DD52C5">
        <w:rPr>
          <w:rFonts w:ascii="Century Gothic" w:hAnsi="Century Gothic" w:cs="Arial"/>
          <w:sz w:val="20"/>
          <w:szCs w:val="20"/>
        </w:rPr>
        <w:t xml:space="preserve">Por lo antes expuesto señalamos que las Comisiones </w:t>
      </w:r>
      <w:proofErr w:type="gramStart"/>
      <w:r w:rsidRPr="00DD52C5">
        <w:rPr>
          <w:rFonts w:ascii="Century Gothic" w:hAnsi="Century Gothic" w:cs="Arial"/>
          <w:sz w:val="20"/>
          <w:szCs w:val="20"/>
        </w:rPr>
        <w:t>Edilicias</w:t>
      </w:r>
      <w:proofErr w:type="gramEnd"/>
      <w:r w:rsidRPr="00DD52C5">
        <w:rPr>
          <w:rFonts w:ascii="Century Gothic" w:hAnsi="Century Gothic" w:cs="Arial"/>
          <w:sz w:val="20"/>
          <w:szCs w:val="20"/>
        </w:rPr>
        <w:t xml:space="preserve"> cuentan con la capacidad para conocer, estudiar, analizar y dictaminar la iniciativa en objeto del presente dictamen que se estudia en base a las siguientes;</w:t>
      </w:r>
    </w:p>
    <w:p w14:paraId="5C35B756" w14:textId="77777777" w:rsidR="00037717" w:rsidRPr="00DD52C5" w:rsidRDefault="00037717" w:rsidP="00037717">
      <w:pPr>
        <w:jc w:val="both"/>
        <w:rPr>
          <w:rFonts w:ascii="Century Gothic" w:hAnsi="Century Gothic" w:cs="Arial"/>
          <w:sz w:val="20"/>
          <w:szCs w:val="20"/>
        </w:rPr>
      </w:pPr>
    </w:p>
    <w:p w14:paraId="13C74619" w14:textId="77777777" w:rsidR="00037717" w:rsidRPr="00DD52C5" w:rsidRDefault="00037717" w:rsidP="00037717">
      <w:pPr>
        <w:jc w:val="center"/>
        <w:rPr>
          <w:rFonts w:ascii="Century Gothic" w:hAnsi="Century Gothic" w:cs="Arial"/>
          <w:sz w:val="20"/>
          <w:szCs w:val="20"/>
        </w:rPr>
      </w:pPr>
      <w:r w:rsidRPr="00DD52C5">
        <w:rPr>
          <w:rFonts w:ascii="Century Gothic" w:hAnsi="Century Gothic" w:cs="Arial"/>
          <w:sz w:val="20"/>
          <w:szCs w:val="20"/>
        </w:rPr>
        <w:t>C O N S I D E R A C I O N E S</w:t>
      </w:r>
    </w:p>
    <w:p w14:paraId="5ED8D71E" w14:textId="77777777" w:rsidR="00037717" w:rsidRPr="00DD52C5" w:rsidRDefault="00037717" w:rsidP="00037717">
      <w:pPr>
        <w:jc w:val="both"/>
        <w:rPr>
          <w:rFonts w:ascii="Century Gothic" w:hAnsi="Century Gothic" w:cs="Arial"/>
          <w:sz w:val="20"/>
          <w:szCs w:val="20"/>
        </w:rPr>
      </w:pPr>
    </w:p>
    <w:p w14:paraId="3FC16FEB" w14:textId="77777777" w:rsidR="00037717" w:rsidRPr="00DD52C5" w:rsidRDefault="00037717" w:rsidP="00037717">
      <w:pPr>
        <w:jc w:val="both"/>
        <w:rPr>
          <w:rFonts w:ascii="Century Gothic" w:hAnsi="Century Gothic" w:cs="Arial"/>
          <w:sz w:val="20"/>
          <w:szCs w:val="20"/>
        </w:rPr>
      </w:pPr>
      <w:r w:rsidRPr="00DD52C5">
        <w:rPr>
          <w:rFonts w:ascii="Century Gothic" w:hAnsi="Century Gothic" w:cs="Arial"/>
          <w:sz w:val="20"/>
          <w:szCs w:val="20"/>
        </w:rPr>
        <w:t>ÚNICA.- Que el Turno a Comisión materia del presente análisis y dictamen encuadra en lo señalado en el artículo 83 del Reglamento Para el Funcionamiento Interno de Sesiones del Ayuntamiento Constitucional de Tonalá, Jalisco,  en cuanto a su forma, estructura y contenido, la iniciativa en estudio cumplimenta los requisitos estatuidos, esto de conformidad a lo señalado en los antecedentes, fundamentación y exposición de motivos, se desprende que el objeto de la presente iniciativa que hoy se dictamina.</w:t>
      </w:r>
    </w:p>
    <w:p w14:paraId="7AEF51ED" w14:textId="77777777" w:rsidR="00037717" w:rsidRPr="00DD52C5" w:rsidRDefault="00037717" w:rsidP="00037717">
      <w:pPr>
        <w:jc w:val="both"/>
        <w:rPr>
          <w:rFonts w:ascii="Century Gothic" w:hAnsi="Century Gothic" w:cs="Arial"/>
          <w:sz w:val="20"/>
          <w:szCs w:val="20"/>
        </w:rPr>
      </w:pPr>
    </w:p>
    <w:p w14:paraId="4A26DCD8" w14:textId="77777777" w:rsidR="00037717" w:rsidRPr="00DD52C5" w:rsidRDefault="00037717" w:rsidP="00037717">
      <w:pPr>
        <w:jc w:val="both"/>
        <w:rPr>
          <w:rFonts w:ascii="Century Gothic" w:hAnsi="Century Gothic" w:cs="Arial"/>
          <w:sz w:val="20"/>
          <w:szCs w:val="20"/>
        </w:rPr>
      </w:pPr>
      <w:r w:rsidRPr="00DD52C5">
        <w:rPr>
          <w:rFonts w:ascii="Century Gothic" w:hAnsi="Century Gothic" w:cs="Arial"/>
          <w:sz w:val="20"/>
          <w:szCs w:val="20"/>
        </w:rPr>
        <w:t xml:space="preserve">La aprobación de la presente iniciativa constituye una acción impostergable para garantizar la </w:t>
      </w:r>
      <w:proofErr w:type="spellStart"/>
      <w:r w:rsidRPr="00DD52C5">
        <w:rPr>
          <w:rFonts w:ascii="Century Gothic" w:hAnsi="Century Gothic" w:cs="Arial"/>
          <w:sz w:val="20"/>
          <w:szCs w:val="20"/>
        </w:rPr>
        <w:t>videovigilangia</w:t>
      </w:r>
      <w:proofErr w:type="spellEnd"/>
      <w:r w:rsidRPr="00DD52C5">
        <w:rPr>
          <w:rFonts w:ascii="Century Gothic" w:hAnsi="Century Gothic" w:cs="Arial"/>
          <w:sz w:val="20"/>
          <w:szCs w:val="20"/>
        </w:rPr>
        <w:t xml:space="preserve"> estrategia de seguridad pública, la  importancia radica en la prevención, detección y combate al delito en tiempo real, así como en la protección de la integridad de las personas y sus bienes, la presencia de cámaras instaladas en puntos estratégicos actúa como factor que ahuyenta a los delincuentes, ayudando a disminuir la incidencia delictiva, en cumplimiento de las obligaciones establecidas en la Constitución Política de los Estados Unidos Mexicanos, en su artículo 21, párrafos noveno y décimo, dispone que la seguridad pública constituye uno de los pilares fundamentales del Estado mexicano, siendo una función indelegable encomendada a la Federación, las entidades federativas y los municipios. Esta función tiene como objetivos principales salvaguardar la </w:t>
      </w:r>
      <w:r w:rsidRPr="00DD52C5">
        <w:rPr>
          <w:rFonts w:ascii="Century Gothic" w:hAnsi="Century Gothic" w:cs="Arial"/>
          <w:sz w:val="20"/>
          <w:szCs w:val="20"/>
        </w:rPr>
        <w:lastRenderedPageBreak/>
        <w:t>vida, las libertades, la integridad y el patrimonio de las personas, así como contribuir a la generación y preservación del orden público y la paz social.</w:t>
      </w:r>
    </w:p>
    <w:p w14:paraId="4FF32C1A" w14:textId="77777777" w:rsidR="00037717" w:rsidRPr="00DD52C5" w:rsidRDefault="00037717" w:rsidP="00037717">
      <w:pPr>
        <w:jc w:val="both"/>
        <w:rPr>
          <w:rFonts w:ascii="Century Gothic" w:hAnsi="Century Gothic" w:cs="Arial"/>
          <w:sz w:val="20"/>
          <w:szCs w:val="20"/>
        </w:rPr>
      </w:pPr>
    </w:p>
    <w:p w14:paraId="3EEFAEEC" w14:textId="77777777" w:rsidR="00037717" w:rsidRPr="00DD52C5" w:rsidRDefault="00037717" w:rsidP="00037717">
      <w:pPr>
        <w:jc w:val="both"/>
        <w:rPr>
          <w:rFonts w:ascii="Century Gothic" w:hAnsi="Century Gothic" w:cs="Arial"/>
          <w:sz w:val="20"/>
          <w:szCs w:val="20"/>
        </w:rPr>
      </w:pPr>
      <w:r w:rsidRPr="00DD52C5">
        <w:rPr>
          <w:rFonts w:ascii="Century Gothic" w:hAnsi="Century Gothic" w:cs="Arial"/>
          <w:sz w:val="20"/>
          <w:szCs w:val="20"/>
        </w:rPr>
        <w:t>La aprobación de esta iniciativa no solo permitirá al municipio de Tonalá cumplir con su mandato constitucional, sino que también generará beneficios tangibles y de seguridad en la sociedad ya que la videovigilancia en los municipios de Jalisco es una herramienta tecnológica fundamental dentro de la estrategia de seguridad pública, operando principalmente bajo el sistema Escudo Urbano C5. Su importancia radica en la prevención, detección y combate al delito en tiempo real, así como en la protección de la integridad de las personas y sus bienes, la presencia de cámaras instaladas en puntos estratégicos actúa como factor que ahuyenta a los delincuentes, ayudando a disminuir la incidencia delictiva.</w:t>
      </w:r>
    </w:p>
    <w:p w14:paraId="0C166689" w14:textId="77777777" w:rsidR="00037717" w:rsidRPr="00DD52C5" w:rsidRDefault="00037717" w:rsidP="00037717">
      <w:pPr>
        <w:jc w:val="both"/>
        <w:rPr>
          <w:rFonts w:ascii="Century Gothic" w:hAnsi="Century Gothic" w:cs="Arial"/>
          <w:sz w:val="20"/>
          <w:szCs w:val="20"/>
        </w:rPr>
      </w:pPr>
    </w:p>
    <w:p w14:paraId="52683E3B" w14:textId="77777777" w:rsidR="00037717" w:rsidRPr="00DD52C5" w:rsidRDefault="00037717" w:rsidP="00037717">
      <w:pPr>
        <w:jc w:val="both"/>
        <w:rPr>
          <w:rFonts w:ascii="Century Gothic" w:hAnsi="Century Gothic" w:cs="Arial"/>
          <w:sz w:val="20"/>
          <w:szCs w:val="20"/>
        </w:rPr>
      </w:pPr>
      <w:r w:rsidRPr="00DD52C5">
        <w:rPr>
          <w:rFonts w:ascii="Century Gothic" w:hAnsi="Century Gothic" w:cs="Arial"/>
          <w:sz w:val="20"/>
          <w:szCs w:val="20"/>
        </w:rPr>
        <w:t>Las grabaciones generadas por estas videocámaras de seguridad, se convierten en su momento en pruebas técnicas fundamentales para la investigación y resolución de incidentes, facilitando el trabajo de la policía y fiscalía. El sistema permite articular respuestas rápidas ante emergencias médicas, seguridad y protección civil, consolidando el uso de servicios de emergencia y generando un sentido de seguridad para la ciudadanía.</w:t>
      </w:r>
    </w:p>
    <w:p w14:paraId="04283A93" w14:textId="77777777" w:rsidR="00037717" w:rsidRPr="00DD52C5" w:rsidRDefault="00037717" w:rsidP="00037717">
      <w:pPr>
        <w:jc w:val="both"/>
        <w:rPr>
          <w:rFonts w:ascii="Century Gothic" w:hAnsi="Century Gothic" w:cs="Arial"/>
          <w:sz w:val="20"/>
          <w:szCs w:val="20"/>
        </w:rPr>
      </w:pPr>
    </w:p>
    <w:p w14:paraId="165BC46A" w14:textId="77777777" w:rsidR="00037717" w:rsidRPr="00DD52C5" w:rsidRDefault="00037717" w:rsidP="00037717">
      <w:pPr>
        <w:jc w:val="both"/>
        <w:rPr>
          <w:rFonts w:ascii="Century Gothic" w:hAnsi="Century Gothic" w:cs="Arial"/>
          <w:sz w:val="20"/>
          <w:szCs w:val="20"/>
        </w:rPr>
      </w:pPr>
      <w:r w:rsidRPr="00DD52C5">
        <w:rPr>
          <w:rFonts w:ascii="Century Gothic" w:hAnsi="Century Gothic" w:cs="Arial"/>
          <w:sz w:val="20"/>
          <w:szCs w:val="20"/>
        </w:rPr>
        <w:t xml:space="preserve">Este equipamiento de videocámaras será instalado de manera estratégica, toda vez que ya se realizó un estudio de los puntos focalizados, en que es más necesaria su implementación en el centro histórico del municipio, con el fin de brindar mayor seguridad a la ciudadanía y atender los eventos de alto impacto en tiempo real. </w:t>
      </w:r>
    </w:p>
    <w:p w14:paraId="598AD406" w14:textId="77777777" w:rsidR="00037717" w:rsidRPr="00DD52C5" w:rsidRDefault="00037717" w:rsidP="00037717">
      <w:pPr>
        <w:jc w:val="both"/>
        <w:rPr>
          <w:rFonts w:ascii="Century Gothic" w:hAnsi="Century Gothic" w:cs="Arial"/>
          <w:sz w:val="20"/>
          <w:szCs w:val="20"/>
        </w:rPr>
      </w:pPr>
    </w:p>
    <w:p w14:paraId="3DF4C8E4" w14:textId="77777777" w:rsidR="00037717" w:rsidRPr="00DD52C5" w:rsidRDefault="00037717" w:rsidP="00037717">
      <w:pPr>
        <w:jc w:val="both"/>
        <w:rPr>
          <w:rFonts w:ascii="Century Gothic" w:hAnsi="Century Gothic" w:cs="Arial"/>
          <w:sz w:val="20"/>
          <w:szCs w:val="20"/>
        </w:rPr>
      </w:pPr>
      <w:r w:rsidRPr="00DD52C5">
        <w:rPr>
          <w:rFonts w:ascii="Century Gothic" w:hAnsi="Century Gothic" w:cs="Arial"/>
          <w:sz w:val="20"/>
          <w:szCs w:val="20"/>
        </w:rPr>
        <w:t>Por lo tanto, la implementación y suscripción de los Convenios de Colaboración con los particulares, se traducirá en una mayor seguridad para los ciudadanos del Municipio dada la inminente reducción de los índices de delincuencia, una mejora en la percepción de seguridad y una mayor confianza en las autoridades.</w:t>
      </w:r>
    </w:p>
    <w:p w14:paraId="72CB9D14" w14:textId="77777777" w:rsidR="00037717" w:rsidRPr="00DD52C5" w:rsidRDefault="00037717" w:rsidP="00037717">
      <w:pPr>
        <w:jc w:val="both"/>
        <w:rPr>
          <w:rFonts w:ascii="Century Gothic" w:hAnsi="Century Gothic" w:cs="Arial"/>
          <w:sz w:val="20"/>
          <w:szCs w:val="20"/>
        </w:rPr>
      </w:pPr>
    </w:p>
    <w:p w14:paraId="085608B2" w14:textId="77777777" w:rsidR="00037717" w:rsidRPr="00DD52C5" w:rsidRDefault="00037717" w:rsidP="00037717">
      <w:pPr>
        <w:jc w:val="both"/>
        <w:rPr>
          <w:rFonts w:ascii="Century Gothic" w:hAnsi="Century Gothic" w:cs="Arial"/>
          <w:sz w:val="20"/>
          <w:szCs w:val="20"/>
        </w:rPr>
      </w:pPr>
      <w:r w:rsidRPr="00DD52C5">
        <w:rPr>
          <w:rFonts w:ascii="Century Gothic" w:hAnsi="Century Gothic" w:cs="Arial"/>
          <w:sz w:val="20"/>
          <w:szCs w:val="20"/>
        </w:rPr>
        <w:t xml:space="preserve">Por lo anteriormente expuesto, fundado y motivado, de conformidad con lo establecido por el artículo 115 de la Constitución Política de los Estados Unidos Mexicanos; artículo 77 de la Constitución Política del Estado de Jalisco; así como los artículos 41 fracción IV, 49 y 50 de la Ley del Gobierno y la Administración Pública Municipal del Estado de Jalisco; los integrantes de las comisiones dictaminadoras consideramos que es oportuno someter a su atenta consideración el siguiente: </w:t>
      </w:r>
    </w:p>
    <w:p w14:paraId="67985506" w14:textId="77777777" w:rsidR="00037717" w:rsidRPr="00DD52C5" w:rsidRDefault="00037717" w:rsidP="00037717">
      <w:pPr>
        <w:jc w:val="both"/>
        <w:rPr>
          <w:rFonts w:ascii="Century Gothic" w:hAnsi="Century Gothic" w:cs="Arial"/>
          <w:sz w:val="20"/>
          <w:szCs w:val="20"/>
        </w:rPr>
      </w:pPr>
    </w:p>
    <w:p w14:paraId="5A02C881" w14:textId="77777777" w:rsidR="00037717" w:rsidRPr="00DD52C5" w:rsidRDefault="00037717" w:rsidP="00037717">
      <w:pPr>
        <w:jc w:val="center"/>
        <w:rPr>
          <w:rFonts w:ascii="Century Gothic" w:hAnsi="Century Gothic" w:cs="Arial"/>
          <w:sz w:val="20"/>
          <w:szCs w:val="20"/>
        </w:rPr>
      </w:pPr>
      <w:r w:rsidRPr="00DD52C5">
        <w:rPr>
          <w:rFonts w:ascii="Century Gothic" w:hAnsi="Century Gothic" w:cs="Arial"/>
          <w:sz w:val="20"/>
          <w:szCs w:val="20"/>
        </w:rPr>
        <w:t>A C U E R D O</w:t>
      </w:r>
    </w:p>
    <w:p w14:paraId="37D2EA56" w14:textId="77777777" w:rsidR="00037717" w:rsidRPr="00DD52C5" w:rsidRDefault="00037717" w:rsidP="00037717">
      <w:pPr>
        <w:jc w:val="both"/>
        <w:rPr>
          <w:rFonts w:ascii="Century Gothic" w:hAnsi="Century Gothic" w:cs="Arial"/>
          <w:sz w:val="20"/>
          <w:szCs w:val="20"/>
        </w:rPr>
      </w:pPr>
    </w:p>
    <w:p w14:paraId="3174A72E" w14:textId="77777777" w:rsidR="00037717" w:rsidRPr="00DD52C5" w:rsidRDefault="00037717" w:rsidP="00037717">
      <w:pPr>
        <w:jc w:val="both"/>
        <w:rPr>
          <w:rFonts w:ascii="Century Gothic" w:hAnsi="Century Gothic" w:cs="Arial"/>
          <w:sz w:val="20"/>
          <w:szCs w:val="20"/>
        </w:rPr>
      </w:pPr>
      <w:r w:rsidRPr="00DD52C5">
        <w:rPr>
          <w:rFonts w:ascii="Century Gothic" w:hAnsi="Century Gothic" w:cs="Arial"/>
          <w:sz w:val="20"/>
          <w:szCs w:val="20"/>
        </w:rPr>
        <w:t>PRIMERO.- Es de aprobarse y se aprueba autorizar la suscripción de Convenios de Colaboración entre este Ayuntamiento Constitucional de Tonalá, Jalisco; con algunos residentes del primer cuadro de Tonalá, para que permitan instalar cámaras de vídeo vigilancia en las fachadas de sus negocios o casas particulares, con la finalidad de realizar acciones de vigilancia y seguimiento, para lograr una respuesta ágil y oportuna a las emergencias que se presenten en la zona centro del Municipio de Tonalá, Jalisco, encaminadas a salvaguardar la vida de las personas, sus bienes y su entorno, mismas que estarán enlazadas con el Organismo Público Descentralizado “Escudo Urbano C5 Jalisco”.</w:t>
      </w:r>
    </w:p>
    <w:p w14:paraId="633E638E" w14:textId="77777777" w:rsidR="00037717" w:rsidRPr="00DD52C5" w:rsidRDefault="00037717" w:rsidP="00037717">
      <w:pPr>
        <w:jc w:val="both"/>
        <w:rPr>
          <w:rFonts w:ascii="Century Gothic" w:hAnsi="Century Gothic" w:cs="Arial"/>
          <w:sz w:val="20"/>
          <w:szCs w:val="20"/>
        </w:rPr>
      </w:pPr>
    </w:p>
    <w:p w14:paraId="6B7E223D" w14:textId="77777777" w:rsidR="00037717" w:rsidRPr="00DD52C5" w:rsidRDefault="00037717" w:rsidP="00037717">
      <w:pPr>
        <w:jc w:val="both"/>
        <w:rPr>
          <w:rFonts w:ascii="Century Gothic" w:hAnsi="Century Gothic" w:cs="Arial"/>
          <w:sz w:val="20"/>
          <w:szCs w:val="20"/>
        </w:rPr>
      </w:pPr>
      <w:r w:rsidRPr="00DD52C5">
        <w:rPr>
          <w:rFonts w:ascii="Century Gothic" w:hAnsi="Century Gothic" w:cs="Arial"/>
          <w:sz w:val="20"/>
          <w:szCs w:val="20"/>
        </w:rPr>
        <w:lastRenderedPageBreak/>
        <w:t xml:space="preserve">SEGUNDO. - Se faculta al </w:t>
      </w:r>
      <w:proofErr w:type="gramStart"/>
      <w:r w:rsidRPr="00DD52C5">
        <w:rPr>
          <w:rFonts w:ascii="Century Gothic" w:hAnsi="Century Gothic" w:cs="Arial"/>
          <w:sz w:val="20"/>
          <w:szCs w:val="20"/>
        </w:rPr>
        <w:t>Presidente</w:t>
      </w:r>
      <w:proofErr w:type="gramEnd"/>
      <w:r w:rsidRPr="00DD52C5">
        <w:rPr>
          <w:rFonts w:ascii="Century Gothic" w:hAnsi="Century Gothic" w:cs="Arial"/>
          <w:sz w:val="20"/>
          <w:szCs w:val="20"/>
        </w:rPr>
        <w:t xml:space="preserve"> Municipal, Síndico Municipal, </w:t>
      </w:r>
      <w:proofErr w:type="gramStart"/>
      <w:r w:rsidRPr="00DD52C5">
        <w:rPr>
          <w:rFonts w:ascii="Century Gothic" w:hAnsi="Century Gothic" w:cs="Arial"/>
          <w:sz w:val="20"/>
          <w:szCs w:val="20"/>
        </w:rPr>
        <w:t>Secretaria General</w:t>
      </w:r>
      <w:proofErr w:type="gramEnd"/>
      <w:r w:rsidRPr="00DD52C5">
        <w:rPr>
          <w:rFonts w:ascii="Century Gothic" w:hAnsi="Century Gothic" w:cs="Arial"/>
          <w:sz w:val="20"/>
          <w:szCs w:val="20"/>
        </w:rPr>
        <w:t xml:space="preserve"> del Ayuntamiento y Tesorero Municipal, para que suscriban la documentación, oficios, contratos y demás instrumentos que sean necesarios para el cumplimiento y ejecución del presente Acuerdo.</w:t>
      </w:r>
    </w:p>
    <w:p w14:paraId="60F46E53" w14:textId="77777777" w:rsidR="00037717" w:rsidRPr="00DD52C5" w:rsidRDefault="00037717" w:rsidP="00037717">
      <w:pPr>
        <w:jc w:val="both"/>
        <w:rPr>
          <w:rFonts w:ascii="Century Gothic" w:hAnsi="Century Gothic" w:cs="Arial"/>
          <w:sz w:val="20"/>
          <w:szCs w:val="20"/>
        </w:rPr>
      </w:pPr>
    </w:p>
    <w:p w14:paraId="1C396336" w14:textId="77777777" w:rsidR="00037717" w:rsidRPr="00DD52C5" w:rsidRDefault="00037717" w:rsidP="00037717">
      <w:pPr>
        <w:jc w:val="both"/>
        <w:rPr>
          <w:rFonts w:ascii="Century Gothic" w:hAnsi="Century Gothic" w:cs="Arial"/>
          <w:sz w:val="20"/>
          <w:szCs w:val="20"/>
        </w:rPr>
      </w:pPr>
      <w:proofErr w:type="gramStart"/>
      <w:r w:rsidRPr="00DD52C5">
        <w:rPr>
          <w:rFonts w:ascii="Century Gothic" w:hAnsi="Century Gothic" w:cs="Arial"/>
          <w:sz w:val="20"/>
          <w:szCs w:val="20"/>
        </w:rPr>
        <w:t>TERCERO.-</w:t>
      </w:r>
      <w:proofErr w:type="gramEnd"/>
      <w:r w:rsidRPr="00DD52C5">
        <w:rPr>
          <w:rFonts w:ascii="Century Gothic" w:hAnsi="Century Gothic" w:cs="Arial"/>
          <w:sz w:val="20"/>
          <w:szCs w:val="20"/>
        </w:rPr>
        <w:t xml:space="preserve"> El presente Acuerdo entrará en vigor al día siguiente de su publicación en la Gaceta Municipal, para los efectos legales conducentes.</w:t>
      </w:r>
    </w:p>
    <w:p w14:paraId="609FC829" w14:textId="77777777" w:rsidR="00037717" w:rsidRPr="00DD52C5" w:rsidRDefault="00037717" w:rsidP="00037717">
      <w:pPr>
        <w:jc w:val="both"/>
        <w:rPr>
          <w:rFonts w:ascii="Century Gothic" w:hAnsi="Century Gothic" w:cs="Arial"/>
          <w:sz w:val="20"/>
          <w:szCs w:val="20"/>
        </w:rPr>
      </w:pPr>
    </w:p>
    <w:p w14:paraId="6CCEB9EA" w14:textId="77777777" w:rsidR="00037717" w:rsidRPr="00DD52C5" w:rsidRDefault="00037717" w:rsidP="00037717">
      <w:pPr>
        <w:jc w:val="both"/>
        <w:rPr>
          <w:rFonts w:ascii="Century Gothic" w:hAnsi="Century Gothic" w:cs="Arial"/>
          <w:sz w:val="20"/>
          <w:szCs w:val="20"/>
        </w:rPr>
      </w:pPr>
      <w:r w:rsidRPr="00DD52C5">
        <w:rPr>
          <w:rFonts w:ascii="Century Gothic" w:hAnsi="Century Gothic" w:cs="Arial"/>
          <w:sz w:val="20"/>
          <w:szCs w:val="20"/>
        </w:rPr>
        <w:t xml:space="preserve">Continuando con el uso de la voz, el </w:t>
      </w:r>
      <w:proofErr w:type="gramStart"/>
      <w:r w:rsidRPr="00DD52C5">
        <w:rPr>
          <w:rFonts w:ascii="Century Gothic" w:hAnsi="Century Gothic" w:cs="Arial"/>
          <w:sz w:val="20"/>
          <w:szCs w:val="20"/>
        </w:rPr>
        <w:t>Presidente</w:t>
      </w:r>
      <w:proofErr w:type="gramEnd"/>
      <w:r w:rsidRPr="00DD52C5">
        <w:rPr>
          <w:rFonts w:ascii="Century Gothic" w:hAnsi="Century Gothic" w:cs="Arial"/>
          <w:sz w:val="20"/>
          <w:szCs w:val="20"/>
        </w:rPr>
        <w:t xml:space="preserve"> Municipal, Sergio Armando Chávez Dávalos, señala que, se abre la discusión, en lo general y en lo particular, en relación con el presente dictamen, consultando a las Regidoras y Regidores, si alguien desea hacer uso de la voz, solicitando a la Secretaría General lleve a cabo el registro de oradores.</w:t>
      </w:r>
    </w:p>
    <w:p w14:paraId="51BF2ADC" w14:textId="77777777" w:rsidR="00037717" w:rsidRPr="00DD52C5" w:rsidRDefault="00037717" w:rsidP="00037717">
      <w:pPr>
        <w:jc w:val="both"/>
        <w:rPr>
          <w:rFonts w:ascii="Century Gothic" w:hAnsi="Century Gothic" w:cs="Arial"/>
          <w:sz w:val="20"/>
          <w:szCs w:val="20"/>
        </w:rPr>
      </w:pPr>
    </w:p>
    <w:p w14:paraId="2DDC26A5" w14:textId="77777777" w:rsidR="00037717" w:rsidRPr="00DD52C5" w:rsidRDefault="00037717" w:rsidP="00037717">
      <w:pPr>
        <w:jc w:val="both"/>
        <w:rPr>
          <w:rFonts w:ascii="Century Gothic" w:hAnsi="Century Gothic" w:cs="Arial"/>
          <w:sz w:val="20"/>
          <w:szCs w:val="20"/>
        </w:rPr>
      </w:pPr>
      <w:r w:rsidRPr="00DD52C5">
        <w:rPr>
          <w:rFonts w:ascii="Century Gothic" w:hAnsi="Century Gothic" w:cs="Arial"/>
          <w:sz w:val="20"/>
          <w:szCs w:val="20"/>
        </w:rPr>
        <w:t xml:space="preserve">En uso de la voz informativa, la </w:t>
      </w:r>
      <w:proofErr w:type="gramStart"/>
      <w:r w:rsidRPr="00DD52C5">
        <w:rPr>
          <w:rFonts w:ascii="Century Gothic" w:hAnsi="Century Gothic" w:cs="Arial"/>
          <w:sz w:val="20"/>
          <w:szCs w:val="20"/>
        </w:rPr>
        <w:t>Secretaria General</w:t>
      </w:r>
      <w:proofErr w:type="gramEnd"/>
      <w:r w:rsidRPr="00DD52C5">
        <w:rPr>
          <w:rFonts w:ascii="Century Gothic" w:hAnsi="Century Gothic" w:cs="Arial"/>
          <w:sz w:val="20"/>
          <w:szCs w:val="20"/>
        </w:rPr>
        <w:t xml:space="preserve">, Mtra. Celia Isabel Gauna Ruiz de León, manifiesta que, como lo indica señor </w:t>
      </w:r>
      <w:proofErr w:type="gramStart"/>
      <w:r w:rsidRPr="00DD52C5">
        <w:rPr>
          <w:rFonts w:ascii="Century Gothic" w:hAnsi="Century Gothic" w:cs="Arial"/>
          <w:sz w:val="20"/>
          <w:szCs w:val="20"/>
        </w:rPr>
        <w:t>Presidente</w:t>
      </w:r>
      <w:proofErr w:type="gramEnd"/>
      <w:r w:rsidRPr="00DD52C5">
        <w:rPr>
          <w:rFonts w:ascii="Century Gothic" w:hAnsi="Century Gothic" w:cs="Arial"/>
          <w:sz w:val="20"/>
          <w:szCs w:val="20"/>
        </w:rPr>
        <w:t>, le informo que no se cuenta con registro de oradores a este respecto.</w:t>
      </w:r>
    </w:p>
    <w:p w14:paraId="71C350EB" w14:textId="77777777" w:rsidR="00037717" w:rsidRPr="00DD52C5" w:rsidRDefault="00037717" w:rsidP="00037717">
      <w:pPr>
        <w:jc w:val="both"/>
        <w:rPr>
          <w:rFonts w:ascii="Century Gothic" w:hAnsi="Century Gothic" w:cs="Arial"/>
          <w:sz w:val="20"/>
          <w:szCs w:val="20"/>
        </w:rPr>
      </w:pPr>
    </w:p>
    <w:p w14:paraId="6D04446D" w14:textId="77777777" w:rsidR="00037717" w:rsidRPr="00DD52C5" w:rsidRDefault="00037717" w:rsidP="00037717">
      <w:pPr>
        <w:jc w:val="both"/>
        <w:rPr>
          <w:rFonts w:ascii="Century Gothic" w:hAnsi="Century Gothic" w:cs="Arial"/>
          <w:sz w:val="20"/>
          <w:szCs w:val="20"/>
        </w:rPr>
      </w:pPr>
      <w:r w:rsidRPr="00DD52C5">
        <w:rPr>
          <w:rFonts w:ascii="Century Gothic" w:hAnsi="Century Gothic" w:cs="Arial"/>
          <w:sz w:val="20"/>
          <w:szCs w:val="20"/>
        </w:rPr>
        <w:t xml:space="preserve">En uso de la voz el </w:t>
      </w:r>
      <w:proofErr w:type="gramStart"/>
      <w:r w:rsidRPr="00DD52C5">
        <w:rPr>
          <w:rFonts w:ascii="Century Gothic" w:hAnsi="Century Gothic" w:cs="Arial"/>
          <w:sz w:val="20"/>
          <w:szCs w:val="20"/>
        </w:rPr>
        <w:t>Presidente</w:t>
      </w:r>
      <w:proofErr w:type="gramEnd"/>
      <w:r w:rsidRPr="00DD52C5">
        <w:rPr>
          <w:rFonts w:ascii="Century Gothic" w:hAnsi="Century Gothic" w:cs="Arial"/>
          <w:sz w:val="20"/>
          <w:szCs w:val="20"/>
        </w:rPr>
        <w:t xml:space="preserve"> Municipal, Sergio Armando Chávez Dávalos, expresa que, gracias; en ese contexto, se declara agotada la discusión, y les consulto si es de aprobarse, en lo general y en lo particular, el dictamen de referencia, en el sentido en el que se presenta, quienes estén por la afirmativa, favor de manifestarlo levantando su mano, instruyendo a la </w:t>
      </w:r>
      <w:proofErr w:type="gramStart"/>
      <w:r w:rsidRPr="00DD52C5">
        <w:rPr>
          <w:rFonts w:ascii="Century Gothic" w:hAnsi="Century Gothic" w:cs="Arial"/>
          <w:sz w:val="20"/>
          <w:szCs w:val="20"/>
        </w:rPr>
        <w:t>Secretaria General</w:t>
      </w:r>
      <w:proofErr w:type="gramEnd"/>
      <w:r w:rsidRPr="00DD52C5">
        <w:rPr>
          <w:rFonts w:ascii="Century Gothic" w:hAnsi="Century Gothic" w:cs="Arial"/>
          <w:sz w:val="20"/>
          <w:szCs w:val="20"/>
        </w:rPr>
        <w:t>, para que contabilice los votos y nos informe del resultado.</w:t>
      </w:r>
    </w:p>
    <w:p w14:paraId="57C1E994" w14:textId="77777777" w:rsidR="00037717" w:rsidRPr="00DD52C5" w:rsidRDefault="00037717" w:rsidP="00037717">
      <w:pPr>
        <w:jc w:val="both"/>
        <w:rPr>
          <w:rFonts w:ascii="Century Gothic" w:hAnsi="Century Gothic" w:cs="Arial"/>
          <w:sz w:val="20"/>
          <w:szCs w:val="20"/>
        </w:rPr>
      </w:pPr>
    </w:p>
    <w:p w14:paraId="452AC6D4" w14:textId="77777777" w:rsidR="00037717" w:rsidRPr="00DD52C5" w:rsidRDefault="00037717" w:rsidP="00037717">
      <w:pPr>
        <w:jc w:val="both"/>
        <w:rPr>
          <w:rFonts w:ascii="Century Gothic" w:hAnsi="Century Gothic" w:cs="Arial"/>
          <w:sz w:val="20"/>
          <w:szCs w:val="20"/>
        </w:rPr>
      </w:pPr>
      <w:r w:rsidRPr="00DD52C5">
        <w:rPr>
          <w:rFonts w:ascii="Century Gothic" w:hAnsi="Century Gothic" w:cs="Arial"/>
          <w:sz w:val="20"/>
          <w:szCs w:val="20"/>
        </w:rPr>
        <w:t xml:space="preserve">En uso de la voz informativa, la </w:t>
      </w:r>
      <w:proofErr w:type="gramStart"/>
      <w:r w:rsidRPr="00DD52C5">
        <w:rPr>
          <w:rFonts w:ascii="Century Gothic" w:hAnsi="Century Gothic" w:cs="Arial"/>
          <w:sz w:val="20"/>
          <w:szCs w:val="20"/>
        </w:rPr>
        <w:t>Secretaria General</w:t>
      </w:r>
      <w:proofErr w:type="gramEnd"/>
      <w:r w:rsidRPr="00DD52C5">
        <w:rPr>
          <w:rFonts w:ascii="Century Gothic" w:hAnsi="Century Gothic" w:cs="Arial"/>
          <w:sz w:val="20"/>
          <w:szCs w:val="20"/>
        </w:rPr>
        <w:t xml:space="preserve">, Mtra. Celia Isabel Gauna Ruiz de León, menciona que, como lo indica señor </w:t>
      </w:r>
      <w:proofErr w:type="gramStart"/>
      <w:r w:rsidRPr="00DD52C5">
        <w:rPr>
          <w:rFonts w:ascii="Century Gothic" w:hAnsi="Century Gothic" w:cs="Arial"/>
          <w:sz w:val="20"/>
          <w:szCs w:val="20"/>
        </w:rPr>
        <w:t>Presidente</w:t>
      </w:r>
      <w:proofErr w:type="gramEnd"/>
      <w:r w:rsidRPr="00DD52C5">
        <w:rPr>
          <w:rFonts w:ascii="Century Gothic" w:hAnsi="Century Gothic" w:cs="Arial"/>
          <w:sz w:val="20"/>
          <w:szCs w:val="20"/>
        </w:rPr>
        <w:t>, le informo que se registraron un total de 19 votos a favor.</w:t>
      </w:r>
    </w:p>
    <w:p w14:paraId="151A9AB8" w14:textId="77777777" w:rsidR="00037717" w:rsidRPr="00DD52C5" w:rsidRDefault="00037717" w:rsidP="00037717">
      <w:pPr>
        <w:jc w:val="both"/>
        <w:rPr>
          <w:rFonts w:ascii="Century Gothic" w:hAnsi="Century Gothic" w:cs="Arial"/>
          <w:sz w:val="20"/>
          <w:szCs w:val="20"/>
        </w:rPr>
      </w:pPr>
    </w:p>
    <w:p w14:paraId="38AE474E" w14:textId="77777777" w:rsidR="00037717" w:rsidRPr="0089768C" w:rsidRDefault="00037717" w:rsidP="00037717">
      <w:pPr>
        <w:jc w:val="both"/>
        <w:rPr>
          <w:rFonts w:ascii="Century Gothic" w:hAnsi="Century Gothic" w:cs="Arial"/>
          <w:sz w:val="20"/>
          <w:szCs w:val="20"/>
        </w:rPr>
      </w:pPr>
      <w:r w:rsidRPr="00DD52C5">
        <w:rPr>
          <w:rFonts w:ascii="Century Gothic" w:hAnsi="Century Gothic" w:cs="Arial"/>
          <w:sz w:val="20"/>
          <w:szCs w:val="20"/>
        </w:rPr>
        <w:t xml:space="preserve">En uso de la voz el </w:t>
      </w:r>
      <w:proofErr w:type="gramStart"/>
      <w:r w:rsidRPr="00DD52C5">
        <w:rPr>
          <w:rFonts w:ascii="Century Gothic" w:hAnsi="Century Gothic" w:cs="Arial"/>
          <w:sz w:val="20"/>
          <w:szCs w:val="20"/>
        </w:rPr>
        <w:t>Presidente</w:t>
      </w:r>
      <w:proofErr w:type="gramEnd"/>
      <w:r w:rsidRPr="00DD52C5">
        <w:rPr>
          <w:rFonts w:ascii="Century Gothic" w:hAnsi="Century Gothic" w:cs="Arial"/>
          <w:sz w:val="20"/>
          <w:szCs w:val="20"/>
        </w:rPr>
        <w:t xml:space="preserve"> Municipal, Sergio Armando Chávez Dávalos, señala que, gracias; queda aprobado.</w:t>
      </w:r>
    </w:p>
    <w:p w14:paraId="246F28A2" w14:textId="77777777" w:rsidR="00037717" w:rsidRDefault="00037717" w:rsidP="00A56057">
      <w:pPr>
        <w:jc w:val="both"/>
        <w:rPr>
          <w:rFonts w:ascii="Century Gothic" w:hAnsi="Century Gothic" w:cs="Arial"/>
          <w:sz w:val="20"/>
          <w:szCs w:val="20"/>
        </w:rPr>
      </w:pPr>
    </w:p>
    <w:p w14:paraId="3E2DB187" w14:textId="77777777" w:rsidR="00A56057" w:rsidRPr="00EA5C82" w:rsidRDefault="00A56057" w:rsidP="00A56057">
      <w:pPr>
        <w:jc w:val="both"/>
        <w:rPr>
          <w:rFonts w:ascii="Arial" w:hAnsi="Arial" w:cs="Arial"/>
          <w:b/>
          <w:bCs/>
          <w:sz w:val="22"/>
          <w:szCs w:val="22"/>
        </w:rPr>
      </w:pPr>
    </w:p>
    <w:p w14:paraId="7A004C1D" w14:textId="77777777" w:rsidR="00A56057" w:rsidRPr="009423B4" w:rsidRDefault="00A56057" w:rsidP="00A56057">
      <w:pPr>
        <w:jc w:val="center"/>
        <w:rPr>
          <w:rFonts w:ascii="Arial" w:hAnsi="Arial" w:cs="Arial"/>
        </w:rPr>
      </w:pPr>
      <w:r w:rsidRPr="009423B4">
        <w:rPr>
          <w:rFonts w:ascii="Arial" w:hAnsi="Arial" w:cs="Arial"/>
        </w:rPr>
        <w:t>En mérito de lo anterior, mando se imprima, publique, divulgue y se le dé el debido cumplimiento.</w:t>
      </w:r>
    </w:p>
    <w:p w14:paraId="7874E260" w14:textId="77777777" w:rsidR="00A56057" w:rsidRDefault="00A56057" w:rsidP="00A56057">
      <w:pPr>
        <w:rPr>
          <w:rFonts w:ascii="Arial" w:hAnsi="Arial" w:cs="Arial"/>
        </w:rPr>
      </w:pPr>
    </w:p>
    <w:p w14:paraId="371D882B" w14:textId="699D1BC0" w:rsidR="00A56057" w:rsidRPr="009423B4" w:rsidRDefault="00A56057" w:rsidP="00A56057">
      <w:pPr>
        <w:jc w:val="center"/>
        <w:rPr>
          <w:rFonts w:ascii="Arial" w:hAnsi="Arial" w:cs="Arial"/>
        </w:rPr>
      </w:pPr>
      <w:r w:rsidRPr="009423B4">
        <w:rPr>
          <w:rFonts w:ascii="Arial" w:hAnsi="Arial" w:cs="Arial"/>
        </w:rPr>
        <w:t>Emitido el</w:t>
      </w:r>
      <w:r>
        <w:rPr>
          <w:rFonts w:ascii="Arial" w:hAnsi="Arial" w:cs="Arial"/>
        </w:rPr>
        <w:t xml:space="preserve"> </w:t>
      </w:r>
      <w:r w:rsidR="002B60B7">
        <w:rPr>
          <w:rFonts w:ascii="Arial" w:hAnsi="Arial" w:cs="Arial"/>
        </w:rPr>
        <w:t>21</w:t>
      </w:r>
      <w:r>
        <w:rPr>
          <w:rFonts w:ascii="Arial" w:hAnsi="Arial" w:cs="Arial"/>
        </w:rPr>
        <w:t xml:space="preserve"> de septiembre </w:t>
      </w:r>
      <w:r w:rsidRPr="009423B4">
        <w:rPr>
          <w:rFonts w:ascii="Arial" w:hAnsi="Arial" w:cs="Arial"/>
        </w:rPr>
        <w:t>de 202</w:t>
      </w:r>
      <w:r>
        <w:rPr>
          <w:rFonts w:ascii="Arial" w:hAnsi="Arial" w:cs="Arial"/>
        </w:rPr>
        <w:t>6</w:t>
      </w:r>
      <w:r w:rsidRPr="009423B4">
        <w:rPr>
          <w:rFonts w:ascii="Arial" w:hAnsi="Arial" w:cs="Arial"/>
        </w:rPr>
        <w:t xml:space="preserve"> en la ciudad de Tonalá, Jalisco, México.</w:t>
      </w:r>
    </w:p>
    <w:p w14:paraId="02FDA6E0" w14:textId="77777777" w:rsidR="00A56057" w:rsidRPr="009423B4" w:rsidRDefault="00A56057" w:rsidP="00A56057">
      <w:pPr>
        <w:jc w:val="center"/>
        <w:rPr>
          <w:rFonts w:ascii="Arial" w:hAnsi="Arial" w:cs="Arial"/>
        </w:rPr>
      </w:pPr>
    </w:p>
    <w:p w14:paraId="57F79D44" w14:textId="77777777" w:rsidR="00A56057" w:rsidRDefault="00A56057" w:rsidP="00A56057">
      <w:pPr>
        <w:jc w:val="center"/>
        <w:rPr>
          <w:rFonts w:ascii="Arial" w:hAnsi="Arial" w:cs="Arial"/>
          <w:b/>
        </w:rPr>
      </w:pPr>
      <w:r w:rsidRPr="009423B4">
        <w:rPr>
          <w:rFonts w:ascii="Arial" w:hAnsi="Arial" w:cs="Arial"/>
          <w:b/>
        </w:rPr>
        <w:t>Rúbrica</w:t>
      </w:r>
    </w:p>
    <w:p w14:paraId="515914E4" w14:textId="77777777" w:rsidR="00A56057" w:rsidRDefault="00A56057" w:rsidP="00A56057">
      <w:pPr>
        <w:jc w:val="center"/>
        <w:rPr>
          <w:rFonts w:ascii="Arial" w:hAnsi="Arial" w:cs="Arial"/>
          <w:b/>
        </w:rPr>
      </w:pPr>
      <w:r>
        <w:rPr>
          <w:rFonts w:ascii="Arial" w:hAnsi="Arial" w:cs="Arial"/>
          <w:b/>
        </w:rPr>
        <w:t>MTRA. CELIA ISABEL GAUNA RUÍZ DE LEÓN</w:t>
      </w:r>
    </w:p>
    <w:p w14:paraId="618361D7" w14:textId="77777777" w:rsidR="00A56057" w:rsidRDefault="00A56057" w:rsidP="00A56057">
      <w:pPr>
        <w:jc w:val="center"/>
        <w:rPr>
          <w:rFonts w:ascii="Arial" w:hAnsi="Arial" w:cs="Arial"/>
          <w:b/>
        </w:rPr>
      </w:pPr>
      <w:r>
        <w:rPr>
          <w:rFonts w:ascii="Arial" w:hAnsi="Arial" w:cs="Arial"/>
          <w:b/>
        </w:rPr>
        <w:t xml:space="preserve">SECRETARIA GENERAL </w:t>
      </w:r>
    </w:p>
    <w:p w14:paraId="084D6E58" w14:textId="77777777" w:rsidR="00A56057" w:rsidRDefault="00A56057" w:rsidP="00A56057">
      <w:pPr>
        <w:jc w:val="both"/>
      </w:pPr>
    </w:p>
    <w:p w14:paraId="1D8ED567" w14:textId="77777777" w:rsidR="00A56057" w:rsidRDefault="00A56057" w:rsidP="00A56057"/>
    <w:p w14:paraId="0B9D8313" w14:textId="77777777" w:rsidR="00A56057" w:rsidRPr="00C67472" w:rsidRDefault="00A56057" w:rsidP="00A56057">
      <w:pPr>
        <w:jc w:val="both"/>
        <w:rPr>
          <w:rFonts w:ascii="Century Gothic" w:hAnsi="Century Gothic" w:cs="Arial"/>
          <w:sz w:val="20"/>
          <w:szCs w:val="20"/>
        </w:rPr>
      </w:pPr>
    </w:p>
    <w:p w14:paraId="34BA1B49" w14:textId="77777777" w:rsidR="00A56057" w:rsidRDefault="00A56057" w:rsidP="00A56057">
      <w:pPr>
        <w:rPr>
          <w:rFonts w:ascii="Arial" w:hAnsi="Arial" w:cs="Arial"/>
          <w:b/>
          <w:bCs/>
          <w:sz w:val="22"/>
          <w:szCs w:val="22"/>
        </w:rPr>
      </w:pPr>
    </w:p>
    <w:p w14:paraId="62B59FE0" w14:textId="77777777" w:rsidR="00A56057" w:rsidRDefault="00A56057" w:rsidP="00A56057"/>
    <w:p w14:paraId="6CC344D7" w14:textId="77777777" w:rsidR="00A56057" w:rsidRDefault="00A56057" w:rsidP="00A56057"/>
    <w:p w14:paraId="1A34DE99" w14:textId="77777777" w:rsidR="00A56057" w:rsidRDefault="00A56057" w:rsidP="00A56057">
      <w:r>
        <w:br w:type="page"/>
      </w:r>
    </w:p>
    <w:p w14:paraId="794C5C09" w14:textId="77777777" w:rsidR="00A56057" w:rsidRDefault="00A56057" w:rsidP="00A56057">
      <w:r>
        <w:rPr>
          <w:noProof/>
        </w:rPr>
        <w:lastRenderedPageBreak/>
        <w:drawing>
          <wp:anchor distT="0" distB="0" distL="114300" distR="114300" simplePos="0" relativeHeight="251659264" behindDoc="0" locked="0" layoutInCell="1" allowOverlap="1" wp14:anchorId="70D64BF7" wp14:editId="682D39F1">
            <wp:simplePos x="0" y="0"/>
            <wp:positionH relativeFrom="page">
              <wp:posOffset>0</wp:posOffset>
            </wp:positionH>
            <wp:positionV relativeFrom="paragraph">
              <wp:posOffset>-1498600</wp:posOffset>
            </wp:positionV>
            <wp:extent cx="7767145" cy="10051238"/>
            <wp:effectExtent l="0" t="0" r="5715" b="7620"/>
            <wp:wrapNone/>
            <wp:docPr id="218215367"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215367" name="Imagen 218215367"/>
                    <pic:cNvPicPr/>
                  </pic:nvPicPr>
                  <pic:blipFill>
                    <a:blip r:embed="rId6" cstate="print">
                      <a:extLst>
                        <a:ext uri="{28A0092B-C50C-407E-A947-70E740481C1C}">
                          <a14:useLocalDpi xmlns:a14="http://schemas.microsoft.com/office/drawing/2010/main" val="0"/>
                        </a:ext>
                      </a:extLst>
                    </a:blip>
                    <a:stretch>
                      <a:fillRect/>
                    </a:stretch>
                  </pic:blipFill>
                  <pic:spPr>
                    <a:xfrm>
                      <a:off x="0" y="0"/>
                      <a:ext cx="7767145" cy="10051238"/>
                    </a:xfrm>
                    <a:prstGeom prst="rect">
                      <a:avLst/>
                    </a:prstGeom>
                  </pic:spPr>
                </pic:pic>
              </a:graphicData>
            </a:graphic>
            <wp14:sizeRelH relativeFrom="page">
              <wp14:pctWidth>0</wp14:pctWidth>
            </wp14:sizeRelH>
            <wp14:sizeRelV relativeFrom="page">
              <wp14:pctHeight>0</wp14:pctHeight>
            </wp14:sizeRelV>
          </wp:anchor>
        </w:drawing>
      </w:r>
    </w:p>
    <w:p w14:paraId="0173B7EA" w14:textId="77777777" w:rsidR="00A56057" w:rsidRDefault="00A56057" w:rsidP="00A56057"/>
    <w:p w14:paraId="7A854573" w14:textId="77777777" w:rsidR="005D5F49" w:rsidRDefault="005D5F49"/>
    <w:sectPr w:rsidR="005D5F49" w:rsidSect="00A56057">
      <w:headerReference w:type="default" r:id="rId7"/>
      <w:pgSz w:w="12240" w:h="15840"/>
      <w:pgMar w:top="239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w:altName w:val="Calibri"/>
    <w:charset w:val="00"/>
    <w:family w:val="auto"/>
    <w:pitch w:val="variable"/>
    <w:sig w:usb0="800000A7" w:usb1="00000000" w:usb2="00000000" w:usb3="00000000" w:csb0="00000009"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ouvenir Lt BT">
    <w:altName w:val="Georgia"/>
    <w:charset w:val="00"/>
    <w:family w:val="roman"/>
    <w:pitch w:val="variable"/>
    <w:sig w:usb0="00000007" w:usb1="00000000" w:usb2="00000000" w:usb3="00000000" w:csb0="0000001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4B7A1" w14:textId="77777777" w:rsidR="00A56057" w:rsidRDefault="00A56057">
    <w:pPr>
      <w:pStyle w:val="Encabezado"/>
    </w:pPr>
    <w:r>
      <w:rPr>
        <w:noProof/>
      </w:rPr>
      <w:drawing>
        <wp:anchor distT="0" distB="0" distL="114300" distR="114300" simplePos="0" relativeHeight="251659264" behindDoc="0" locked="0" layoutInCell="1" allowOverlap="1" wp14:anchorId="5333C6FD" wp14:editId="0465B80C">
          <wp:simplePos x="0" y="0"/>
          <wp:positionH relativeFrom="column">
            <wp:posOffset>-1069626</wp:posOffset>
          </wp:positionH>
          <wp:positionV relativeFrom="paragraph">
            <wp:posOffset>-565194</wp:posOffset>
          </wp:positionV>
          <wp:extent cx="7893269" cy="10214451"/>
          <wp:effectExtent l="0" t="0" r="0" b="0"/>
          <wp:wrapNone/>
          <wp:docPr id="150814448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144484" name="Imagen 1508144484"/>
                  <pic:cNvPicPr/>
                </pic:nvPicPr>
                <pic:blipFill>
                  <a:blip r:embed="rId1">
                    <a:extLst>
                      <a:ext uri="{28A0092B-C50C-407E-A947-70E740481C1C}">
                        <a14:useLocalDpi xmlns:a14="http://schemas.microsoft.com/office/drawing/2010/main" val="0"/>
                      </a:ext>
                    </a:extLst>
                  </a:blip>
                  <a:stretch>
                    <a:fillRect/>
                  </a:stretch>
                </pic:blipFill>
                <pic:spPr>
                  <a:xfrm>
                    <a:off x="0" y="0"/>
                    <a:ext cx="7899206" cy="1022213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C3A1B"/>
    <w:multiLevelType w:val="hybridMultilevel"/>
    <w:tmpl w:val="B016C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87754C"/>
    <w:multiLevelType w:val="hybridMultilevel"/>
    <w:tmpl w:val="58D6A384"/>
    <w:lvl w:ilvl="0" w:tplc="080A0005">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2" w15:restartNumberingAfterBreak="0">
    <w:nsid w:val="38F25217"/>
    <w:multiLevelType w:val="hybridMultilevel"/>
    <w:tmpl w:val="16D40958"/>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15:restartNumberingAfterBreak="0">
    <w:nsid w:val="550555DE"/>
    <w:multiLevelType w:val="hybridMultilevel"/>
    <w:tmpl w:val="A6384CD0"/>
    <w:lvl w:ilvl="0" w:tplc="2B560978">
      <w:start w:val="1"/>
      <w:numFmt w:val="upperLetter"/>
      <w:lvlText w:val="%1."/>
      <w:lvlJc w:val="left"/>
      <w:pPr>
        <w:ind w:left="576" w:hanging="435"/>
      </w:pPr>
      <w:rPr>
        <w:rFonts w:hint="default"/>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4" w15:restartNumberingAfterBreak="0">
    <w:nsid w:val="657E5E0A"/>
    <w:multiLevelType w:val="hybridMultilevel"/>
    <w:tmpl w:val="F334A0D2"/>
    <w:lvl w:ilvl="0" w:tplc="7A7EAE86">
      <w:start w:val="1"/>
      <w:numFmt w:val="upperRoman"/>
      <w:lvlText w:val="%1."/>
      <w:lvlJc w:val="left"/>
      <w:pPr>
        <w:ind w:left="0" w:hanging="338"/>
      </w:pPr>
      <w:rPr>
        <w:rFonts w:ascii="Gotham" w:hAnsi="Gotham" w:hint="default"/>
        <w:b w:val="0"/>
        <w:bCs/>
        <w:i w:val="0"/>
        <w:sz w:val="20"/>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095589357">
    <w:abstractNumId w:val="4"/>
  </w:num>
  <w:num w:numId="2" w16cid:durableId="1357460522">
    <w:abstractNumId w:val="0"/>
  </w:num>
  <w:num w:numId="3" w16cid:durableId="1618683788">
    <w:abstractNumId w:val="3"/>
  </w:num>
  <w:num w:numId="4" w16cid:durableId="1445031303">
    <w:abstractNumId w:val="1"/>
  </w:num>
  <w:num w:numId="5" w16cid:durableId="7321991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057"/>
    <w:rsid w:val="00037717"/>
    <w:rsid w:val="002B60B7"/>
    <w:rsid w:val="004247EC"/>
    <w:rsid w:val="005B3EB3"/>
    <w:rsid w:val="005D5F49"/>
    <w:rsid w:val="006B5EEC"/>
    <w:rsid w:val="007008A1"/>
    <w:rsid w:val="008122EC"/>
    <w:rsid w:val="008D51CA"/>
    <w:rsid w:val="009F7592"/>
    <w:rsid w:val="00A5605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3101D"/>
  <w15:chartTrackingRefBased/>
  <w15:docId w15:val="{9CD0EB3E-D29F-4116-9A60-4080273BF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6057"/>
    <w:pPr>
      <w:spacing w:after="0" w:line="240" w:lineRule="auto"/>
    </w:pPr>
    <w:rPr>
      <w:lang w:val="es-ES"/>
    </w:rPr>
  </w:style>
  <w:style w:type="paragraph" w:styleId="Ttulo1">
    <w:name w:val="heading 1"/>
    <w:basedOn w:val="Normal"/>
    <w:next w:val="Normal"/>
    <w:link w:val="Ttulo1Car"/>
    <w:uiPriority w:val="9"/>
    <w:qFormat/>
    <w:rsid w:val="00A5605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A5605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nhideWhenUsed/>
    <w:qFormat/>
    <w:rsid w:val="00A56057"/>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A56057"/>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A56057"/>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A56057"/>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56057"/>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56057"/>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56057"/>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56057"/>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A56057"/>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rsid w:val="00A56057"/>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A56057"/>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A56057"/>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A5605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5605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5605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56057"/>
    <w:rPr>
      <w:rFonts w:eastAsiaTheme="majorEastAsia" w:cstheme="majorBidi"/>
      <w:color w:val="272727" w:themeColor="text1" w:themeTint="D8"/>
    </w:rPr>
  </w:style>
  <w:style w:type="paragraph" w:styleId="Ttulo">
    <w:name w:val="Title"/>
    <w:basedOn w:val="Normal"/>
    <w:next w:val="Normal"/>
    <w:link w:val="TtuloCar"/>
    <w:uiPriority w:val="10"/>
    <w:qFormat/>
    <w:rsid w:val="00A56057"/>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5605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5605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5605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56057"/>
    <w:pPr>
      <w:spacing w:before="160"/>
      <w:jc w:val="center"/>
    </w:pPr>
    <w:rPr>
      <w:i/>
      <w:iCs/>
      <w:color w:val="404040" w:themeColor="text1" w:themeTint="BF"/>
    </w:rPr>
  </w:style>
  <w:style w:type="character" w:customStyle="1" w:styleId="CitaCar">
    <w:name w:val="Cita Car"/>
    <w:basedOn w:val="Fuentedeprrafopredeter"/>
    <w:link w:val="Cita"/>
    <w:uiPriority w:val="29"/>
    <w:rsid w:val="00A56057"/>
    <w:rPr>
      <w:i/>
      <w:iCs/>
      <w:color w:val="404040" w:themeColor="text1" w:themeTint="BF"/>
    </w:rPr>
  </w:style>
  <w:style w:type="paragraph" w:styleId="Prrafodelista">
    <w:name w:val="List Paragraph"/>
    <w:aliases w:val="lp1,List Paragraph1,viñetas,4 Párrafo de lista,Figuras,Dot pt,No Spacing1,List Paragraph Char Char Char,Indicator Text,Numbered Para 1,DH1,Colorful List - Accent 11,Bullet 1,F5 List Paragraph,Bullet Points,List Paragraph,Lista bullets"/>
    <w:basedOn w:val="Normal"/>
    <w:link w:val="PrrafodelistaCar"/>
    <w:uiPriority w:val="34"/>
    <w:qFormat/>
    <w:rsid w:val="00A56057"/>
    <w:pPr>
      <w:ind w:left="720"/>
      <w:contextualSpacing/>
    </w:pPr>
  </w:style>
  <w:style w:type="character" w:styleId="nfasisintenso">
    <w:name w:val="Intense Emphasis"/>
    <w:basedOn w:val="Fuentedeprrafopredeter"/>
    <w:uiPriority w:val="21"/>
    <w:qFormat/>
    <w:rsid w:val="00A56057"/>
    <w:rPr>
      <w:i/>
      <w:iCs/>
      <w:color w:val="2F5496" w:themeColor="accent1" w:themeShade="BF"/>
    </w:rPr>
  </w:style>
  <w:style w:type="paragraph" w:styleId="Citadestacada">
    <w:name w:val="Intense Quote"/>
    <w:basedOn w:val="Normal"/>
    <w:next w:val="Normal"/>
    <w:link w:val="CitadestacadaCar"/>
    <w:uiPriority w:val="30"/>
    <w:qFormat/>
    <w:rsid w:val="00A5605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A56057"/>
    <w:rPr>
      <w:i/>
      <w:iCs/>
      <w:color w:val="2F5496" w:themeColor="accent1" w:themeShade="BF"/>
    </w:rPr>
  </w:style>
  <w:style w:type="character" w:styleId="Referenciaintensa">
    <w:name w:val="Intense Reference"/>
    <w:basedOn w:val="Fuentedeprrafopredeter"/>
    <w:uiPriority w:val="32"/>
    <w:qFormat/>
    <w:rsid w:val="00A56057"/>
    <w:rPr>
      <w:b/>
      <w:bCs/>
      <w:smallCaps/>
      <w:color w:val="2F5496" w:themeColor="accent1" w:themeShade="BF"/>
      <w:spacing w:val="5"/>
    </w:rPr>
  </w:style>
  <w:style w:type="paragraph" w:styleId="Encabezado">
    <w:name w:val="header"/>
    <w:basedOn w:val="Normal"/>
    <w:link w:val="EncabezadoCar"/>
    <w:uiPriority w:val="99"/>
    <w:unhideWhenUsed/>
    <w:rsid w:val="00A56057"/>
    <w:pPr>
      <w:tabs>
        <w:tab w:val="center" w:pos="4419"/>
        <w:tab w:val="right" w:pos="8838"/>
      </w:tabs>
    </w:pPr>
  </w:style>
  <w:style w:type="character" w:customStyle="1" w:styleId="EncabezadoCar">
    <w:name w:val="Encabezado Car"/>
    <w:basedOn w:val="Fuentedeprrafopredeter"/>
    <w:link w:val="Encabezado"/>
    <w:uiPriority w:val="99"/>
    <w:rsid w:val="00A56057"/>
    <w:rPr>
      <w:lang w:val="es-ES"/>
    </w:rPr>
  </w:style>
  <w:style w:type="paragraph" w:customStyle="1" w:styleId="western">
    <w:name w:val="western"/>
    <w:basedOn w:val="Normal"/>
    <w:rsid w:val="00A56057"/>
    <w:pPr>
      <w:spacing w:before="100" w:beforeAutospacing="1"/>
    </w:pPr>
    <w:rPr>
      <w:rFonts w:ascii="Souvenir Lt BT" w:eastAsia="Times New Roman" w:hAnsi="Souvenir Lt BT" w:cs="Times New Roman"/>
      <w:kern w:val="0"/>
      <w:sz w:val="28"/>
      <w:szCs w:val="28"/>
      <w:lang w:val="es-MX" w:eastAsia="es-MX"/>
      <w14:ligatures w14:val="none"/>
    </w:rPr>
  </w:style>
  <w:style w:type="character" w:customStyle="1" w:styleId="PrrafodelistaCar">
    <w:name w:val="Párrafo de lista Car"/>
    <w:aliases w:val="lp1 Car,List Paragraph1 Car,viñetas Car,4 Párrafo de lista Car,Figuras Car,Dot pt Car,No Spacing1 Car,List Paragraph Char Char Char Car,Indicator Text Car,Numbered Para 1 Car,DH1 Car,Colorful List - Accent 11 Car,Bullet 1 Car"/>
    <w:link w:val="Prrafodelista"/>
    <w:uiPriority w:val="34"/>
    <w:qFormat/>
    <w:locked/>
    <w:rsid w:val="00037717"/>
  </w:style>
  <w:style w:type="table" w:styleId="Tablaconcuadrcula">
    <w:name w:val="Table Grid"/>
    <w:basedOn w:val="Tablanormal"/>
    <w:uiPriority w:val="39"/>
    <w:rsid w:val="00037717"/>
    <w:pPr>
      <w:spacing w:after="0" w:line="240" w:lineRule="auto"/>
    </w:pPr>
    <w:rPr>
      <w:kern w:val="0"/>
      <w:sz w:val="22"/>
      <w:szCs w:val="22"/>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193</TotalTime>
  <Pages>51</Pages>
  <Words>21942</Words>
  <Characters>120682</Characters>
  <Application>Microsoft Office Word</Application>
  <DocSecurity>0</DocSecurity>
  <Lines>1005</Lines>
  <Paragraphs>284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SG4</dc:creator>
  <cp:keywords/>
  <dc:description/>
  <cp:lastModifiedBy>SG4</cp:lastModifiedBy>
  <cp:revision>8</cp:revision>
  <dcterms:created xsi:type="dcterms:W3CDTF">2026-09-21T16:46:00Z</dcterms:created>
  <dcterms:modified xsi:type="dcterms:W3CDTF">2026-09-21T20:00:00Z</dcterms:modified>
</cp:coreProperties>
</file>