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0C1" w:rsidRPr="0046149B" w:rsidRDefault="006170C1" w:rsidP="006170C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6149B">
        <w:rPr>
          <w:rFonts w:ascii="Arial" w:hAnsi="Arial" w:cs="Arial"/>
          <w:b/>
          <w:sz w:val="24"/>
          <w:szCs w:val="24"/>
        </w:rPr>
        <w:t>COMISIÓN EDILICIA DE REGLAMENTOS, PUNTOS CONSTITUCIONALES, ADMINISTRACIÓN Y PLANEACIÓN LEGISLATIVA</w:t>
      </w:r>
    </w:p>
    <w:p w:rsidR="006170C1" w:rsidRPr="0046149B" w:rsidRDefault="006170C1" w:rsidP="006170C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6149B">
        <w:rPr>
          <w:rFonts w:ascii="Arial" w:hAnsi="Arial" w:cs="Arial"/>
          <w:b/>
          <w:sz w:val="24"/>
          <w:szCs w:val="24"/>
        </w:rPr>
        <w:t>INFORME MENSUAL DE ABRIL  2026.</w:t>
      </w:r>
    </w:p>
    <w:p w:rsidR="006170C1" w:rsidRPr="0046149B" w:rsidRDefault="006170C1" w:rsidP="006170C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5082" w:type="pct"/>
        <w:tblInd w:w="-5" w:type="dxa"/>
        <w:tblLook w:val="04A0" w:firstRow="1" w:lastRow="0" w:firstColumn="1" w:lastColumn="0" w:noHBand="0" w:noVBand="1"/>
      </w:tblPr>
      <w:tblGrid>
        <w:gridCol w:w="2190"/>
        <w:gridCol w:w="7308"/>
      </w:tblGrid>
      <w:tr w:rsidR="006170C1" w:rsidRPr="0046149B" w:rsidTr="00A76E5A">
        <w:trPr>
          <w:trHeight w:val="578"/>
        </w:trPr>
        <w:tc>
          <w:tcPr>
            <w:tcW w:w="1153" w:type="pct"/>
          </w:tcPr>
          <w:p w:rsidR="006170C1" w:rsidRPr="0046149B" w:rsidRDefault="006170C1" w:rsidP="00514B97">
            <w:pPr>
              <w:rPr>
                <w:rFonts w:ascii="Arial" w:hAnsi="Arial" w:cs="Arial"/>
                <w:sz w:val="24"/>
                <w:szCs w:val="24"/>
              </w:rPr>
            </w:pPr>
          </w:p>
          <w:p w:rsidR="006170C1" w:rsidRPr="0046149B" w:rsidRDefault="006170C1" w:rsidP="00514B97">
            <w:pPr>
              <w:ind w:right="-466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>I. Sesión</w:t>
            </w:r>
          </w:p>
          <w:p w:rsidR="006170C1" w:rsidRPr="0046149B" w:rsidRDefault="006170C1" w:rsidP="00514B97">
            <w:pPr>
              <w:ind w:right="-466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verificada </w:t>
            </w:r>
          </w:p>
        </w:tc>
        <w:tc>
          <w:tcPr>
            <w:tcW w:w="3847" w:type="pct"/>
          </w:tcPr>
          <w:p w:rsidR="00A76E5A" w:rsidRDefault="00A76E5A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76E5A" w:rsidRDefault="00A76E5A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CB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53CB0">
              <w:rPr>
                <w:rFonts w:ascii="Arial" w:hAnsi="Arial" w:cs="Arial"/>
                <w:sz w:val="24"/>
                <w:szCs w:val="24"/>
              </w:rPr>
              <w:t xml:space="preserve">(una) Sesión </w:t>
            </w:r>
            <w:r w:rsidR="00BF5626">
              <w:rPr>
                <w:rFonts w:ascii="Arial" w:hAnsi="Arial" w:cs="Arial"/>
                <w:sz w:val="24"/>
                <w:szCs w:val="24"/>
              </w:rPr>
              <w:t>Ordinaria</w:t>
            </w:r>
            <w:r>
              <w:rPr>
                <w:rFonts w:ascii="Arial" w:hAnsi="Arial" w:cs="Arial"/>
                <w:sz w:val="24"/>
                <w:szCs w:val="24"/>
              </w:rPr>
              <w:t xml:space="preserve"> de f</w:t>
            </w:r>
            <w:r>
              <w:rPr>
                <w:rFonts w:ascii="Arial" w:hAnsi="Arial" w:cs="Arial"/>
                <w:sz w:val="24"/>
                <w:szCs w:val="24"/>
              </w:rPr>
              <w:t>echa 27 de abril</w:t>
            </w:r>
            <w:r w:rsidRPr="00B53CB0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6E5A" w:rsidRDefault="00A76E5A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Comisión de Reglamentos Puntos Constitucionales Administración  Planeación Legislativa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6E5A" w:rsidRPr="0046149B" w:rsidRDefault="00A76E5A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0C1" w:rsidRPr="0046149B" w:rsidTr="00A76E5A">
        <w:trPr>
          <w:trHeight w:val="756"/>
        </w:trPr>
        <w:tc>
          <w:tcPr>
            <w:tcW w:w="1153" w:type="pct"/>
          </w:tcPr>
          <w:p w:rsidR="006170C1" w:rsidRPr="0046149B" w:rsidRDefault="006170C1" w:rsidP="00514B97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>II.</w:t>
            </w:r>
            <w:r w:rsidR="00BF5626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46149B">
              <w:rPr>
                <w:rFonts w:ascii="Arial" w:hAnsi="Arial" w:cs="Arial"/>
                <w:sz w:val="24"/>
                <w:szCs w:val="24"/>
              </w:rPr>
              <w:t xml:space="preserve">Comunicaciones </w:t>
            </w:r>
          </w:p>
          <w:p w:rsidR="006170C1" w:rsidRPr="0046149B" w:rsidRDefault="006170C1" w:rsidP="00514B97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recibidas </w:t>
            </w:r>
          </w:p>
        </w:tc>
        <w:tc>
          <w:tcPr>
            <w:tcW w:w="3847" w:type="pct"/>
          </w:tcPr>
          <w:p w:rsidR="005759B3" w:rsidRPr="0046149B" w:rsidRDefault="005759B3" w:rsidP="005759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6149B" w:rsidRDefault="00D106A6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recibieron 3 (Tres) </w:t>
            </w:r>
            <w:r w:rsidR="0046149B" w:rsidRPr="0046149B">
              <w:rPr>
                <w:rFonts w:ascii="Arial" w:hAnsi="Arial" w:cs="Arial"/>
                <w:sz w:val="24"/>
                <w:szCs w:val="24"/>
              </w:rPr>
              <w:t xml:space="preserve">Comunicaciones </w:t>
            </w:r>
          </w:p>
          <w:p w:rsidR="00D106A6" w:rsidRPr="0046149B" w:rsidRDefault="00D106A6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759B3" w:rsidRPr="0046149B" w:rsidRDefault="00D106A6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Oficio </w:t>
            </w:r>
            <w:r w:rsidR="005759B3" w:rsidRPr="0046149B">
              <w:rPr>
                <w:rFonts w:ascii="Arial" w:hAnsi="Arial" w:cs="Arial"/>
                <w:sz w:val="24"/>
                <w:szCs w:val="24"/>
              </w:rPr>
              <w:t>SG/0153/2026 de fecha 25 marzo</w:t>
            </w:r>
            <w:r w:rsidR="00A76E5A">
              <w:rPr>
                <w:rFonts w:ascii="Arial" w:hAnsi="Arial" w:cs="Arial"/>
                <w:sz w:val="24"/>
                <w:szCs w:val="24"/>
              </w:rPr>
              <w:t xml:space="preserve"> remite el </w:t>
            </w:r>
            <w:r w:rsidR="005759B3" w:rsidRPr="0046149B">
              <w:rPr>
                <w:rFonts w:ascii="Arial" w:hAnsi="Arial" w:cs="Arial"/>
                <w:sz w:val="24"/>
                <w:szCs w:val="24"/>
              </w:rPr>
              <w:t xml:space="preserve"> Ac 41</w:t>
            </w:r>
            <w:r w:rsidR="00A76E5A">
              <w:rPr>
                <w:rFonts w:ascii="Arial" w:hAnsi="Arial" w:cs="Arial"/>
                <w:sz w:val="24"/>
                <w:szCs w:val="24"/>
              </w:rPr>
              <w:t>2 Tiene como objeto la adición el</w:t>
            </w:r>
            <w:r w:rsidR="005759B3" w:rsidRPr="004614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6E5A">
              <w:rPr>
                <w:rFonts w:ascii="Arial" w:hAnsi="Arial" w:cs="Arial"/>
                <w:sz w:val="24"/>
                <w:szCs w:val="24"/>
              </w:rPr>
              <w:t>artículo 41 del Reglamento del O</w:t>
            </w:r>
            <w:r w:rsidR="005759B3" w:rsidRPr="0046149B">
              <w:rPr>
                <w:rFonts w:ascii="Arial" w:hAnsi="Arial" w:cs="Arial"/>
                <w:sz w:val="24"/>
                <w:szCs w:val="24"/>
              </w:rPr>
              <w:t xml:space="preserve">rganismo Público Descentralizado Instituto </w:t>
            </w:r>
            <w:r w:rsidR="00A76E5A">
              <w:rPr>
                <w:rFonts w:ascii="Arial" w:hAnsi="Arial" w:cs="Arial"/>
                <w:sz w:val="24"/>
                <w:szCs w:val="24"/>
              </w:rPr>
              <w:t>Tonaltecas de las Artesanías para adquirir</w:t>
            </w:r>
            <w:r w:rsidR="005759B3" w:rsidRPr="0046149B">
              <w:rPr>
                <w:rFonts w:ascii="Arial" w:hAnsi="Arial" w:cs="Arial"/>
                <w:sz w:val="24"/>
                <w:szCs w:val="24"/>
              </w:rPr>
              <w:t xml:space="preserve"> piezas de maestros artesanos locales.</w:t>
            </w:r>
          </w:p>
          <w:p w:rsidR="005759B3" w:rsidRPr="0046149B" w:rsidRDefault="005759B3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59B3" w:rsidRPr="0046149B" w:rsidRDefault="005759B3" w:rsidP="00A76E5A">
            <w:pPr>
              <w:tabs>
                <w:tab w:val="left" w:pos="3975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D106A6">
              <w:rPr>
                <w:rFonts w:ascii="Arial" w:hAnsi="Arial" w:cs="Arial"/>
                <w:sz w:val="24"/>
                <w:szCs w:val="24"/>
              </w:rPr>
              <w:t xml:space="preserve">Oficio </w:t>
            </w:r>
            <w:r w:rsidR="00A76E5A">
              <w:rPr>
                <w:rFonts w:ascii="Arial" w:hAnsi="Arial" w:cs="Arial"/>
                <w:sz w:val="24"/>
                <w:szCs w:val="24"/>
              </w:rPr>
              <w:t xml:space="preserve">SG/043/2026 </w:t>
            </w:r>
            <w:r w:rsidRPr="0046149B">
              <w:rPr>
                <w:rFonts w:ascii="Arial" w:hAnsi="Arial" w:cs="Arial"/>
                <w:sz w:val="24"/>
                <w:szCs w:val="24"/>
              </w:rPr>
              <w:t xml:space="preserve">de fecha 27 abril 2026 </w:t>
            </w:r>
            <w:r w:rsidR="00A76E5A">
              <w:rPr>
                <w:rFonts w:ascii="Arial" w:hAnsi="Arial" w:cs="Arial"/>
                <w:sz w:val="24"/>
                <w:szCs w:val="24"/>
              </w:rPr>
              <w:t xml:space="preserve">remite el </w:t>
            </w:r>
            <w:r w:rsidRPr="0046149B">
              <w:rPr>
                <w:rFonts w:ascii="Arial" w:hAnsi="Arial" w:cs="Arial"/>
                <w:sz w:val="24"/>
                <w:szCs w:val="24"/>
              </w:rPr>
              <w:t xml:space="preserve">Ac.424 Propone reforma al artículo 30, reacción III Y 31 Fracción I del Reglamento para la Regularización Y titulación de predios Urbanos del Municipio de Tonalá. </w:t>
            </w:r>
          </w:p>
          <w:p w:rsidR="005759B3" w:rsidRPr="0046149B" w:rsidRDefault="005759B3" w:rsidP="00A76E5A">
            <w:pPr>
              <w:tabs>
                <w:tab w:val="left" w:pos="3975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6149B" w:rsidRPr="0046149B" w:rsidRDefault="00D106A6" w:rsidP="00A76E5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24"/>
                <w:szCs w:val="24"/>
              </w:rPr>
              <w:t xml:space="preserve"> Oficio </w:t>
            </w:r>
            <w:r w:rsidR="00A76E5A">
              <w:rPr>
                <w:rFonts w:ascii="Arial" w:hAnsi="Arial" w:cs="Arial"/>
                <w:sz w:val="24"/>
                <w:szCs w:val="24"/>
              </w:rPr>
              <w:t xml:space="preserve">SG/0247/ 2026 </w:t>
            </w:r>
            <w:r w:rsidR="0046149B" w:rsidRPr="0046149B">
              <w:rPr>
                <w:rFonts w:ascii="Arial" w:hAnsi="Arial" w:cs="Arial"/>
                <w:sz w:val="24"/>
                <w:szCs w:val="24"/>
              </w:rPr>
              <w:t xml:space="preserve">de fecha 27 de abril 2026 </w:t>
            </w:r>
            <w:r w:rsidR="00A76E5A">
              <w:rPr>
                <w:rFonts w:ascii="Arial" w:hAnsi="Arial" w:cs="Arial"/>
                <w:sz w:val="24"/>
                <w:szCs w:val="24"/>
              </w:rPr>
              <w:t xml:space="preserve">remite el </w:t>
            </w:r>
            <w:r w:rsidR="0046149B" w:rsidRPr="0046149B">
              <w:rPr>
                <w:rFonts w:ascii="Arial" w:hAnsi="Arial" w:cs="Arial"/>
                <w:sz w:val="24"/>
                <w:szCs w:val="24"/>
              </w:rPr>
              <w:t xml:space="preserve">Ac. 428 Se turna a la Comisión Edilicia de Gobernación Justicia, Asuntos Metropolitanos y Fortalecimiento Municipal y como Coadyuvante la Comisión de Reglamentos Puntos Constitucionales Administración y Planeación Legislativa. Para el estudio de la creación y aprobación del Reglamento para el comodato de las Áreas de Cesión de espacio Verdes del Municipio de Tonalá Jalisco. </w:t>
            </w:r>
          </w:p>
          <w:p w:rsidR="005759B3" w:rsidRPr="0046149B" w:rsidRDefault="005759B3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0C1" w:rsidRPr="0046149B" w:rsidTr="00A76E5A">
        <w:trPr>
          <w:trHeight w:val="231"/>
        </w:trPr>
        <w:tc>
          <w:tcPr>
            <w:tcW w:w="1153" w:type="pct"/>
          </w:tcPr>
          <w:p w:rsidR="006170C1" w:rsidRPr="0046149B" w:rsidRDefault="006170C1" w:rsidP="00514B97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III. Dictamen </w:t>
            </w:r>
          </w:p>
          <w:p w:rsidR="006170C1" w:rsidRPr="0046149B" w:rsidRDefault="006170C1" w:rsidP="00514B97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Aprobado </w:t>
            </w:r>
          </w:p>
        </w:tc>
        <w:tc>
          <w:tcPr>
            <w:tcW w:w="3847" w:type="pct"/>
          </w:tcPr>
          <w:p w:rsidR="00A76E5A" w:rsidRDefault="00A76E5A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170C1" w:rsidRPr="0046149B" w:rsidRDefault="005759B3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14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149B" w:rsidRPr="0046149B">
              <w:rPr>
                <w:rFonts w:ascii="Arial" w:hAnsi="Arial" w:cs="Arial"/>
                <w:sz w:val="24"/>
                <w:szCs w:val="24"/>
              </w:rPr>
              <w:t xml:space="preserve">No se presentó Dictamen </w:t>
            </w:r>
          </w:p>
          <w:p w:rsidR="006170C1" w:rsidRPr="0046149B" w:rsidRDefault="006170C1" w:rsidP="00514B9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170C1" w:rsidRDefault="006170C1" w:rsidP="00617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170C1" w:rsidRPr="00B53CB0" w:rsidRDefault="006170C1" w:rsidP="00617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170C1" w:rsidRPr="00C17EAF" w:rsidRDefault="006170C1" w:rsidP="006170C1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B53CB0">
        <w:rPr>
          <w:rFonts w:ascii="Arial" w:hAnsi="Arial" w:cs="Arial"/>
          <w:sz w:val="24"/>
          <w:szCs w:val="24"/>
        </w:rPr>
        <w:t xml:space="preserve">A </w:t>
      </w:r>
      <w:r w:rsidRPr="00C17EAF">
        <w:rPr>
          <w:rFonts w:ascii="Arial" w:hAnsi="Arial" w:cs="Arial"/>
          <w:i/>
          <w:sz w:val="24"/>
          <w:szCs w:val="24"/>
        </w:rPr>
        <w:t>T E N T A M E N T E.</w:t>
      </w:r>
    </w:p>
    <w:p w:rsidR="006170C1" w:rsidRPr="00C17EAF" w:rsidRDefault="006170C1" w:rsidP="006170C1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17EAF">
        <w:rPr>
          <w:rFonts w:ascii="Arial" w:hAnsi="Arial" w:cs="Arial"/>
          <w:i/>
          <w:sz w:val="24"/>
          <w:szCs w:val="24"/>
        </w:rPr>
        <w:t>“2026 años de Margarita Maza Parada “</w:t>
      </w:r>
    </w:p>
    <w:p w:rsidR="006170C1" w:rsidRPr="00C17EAF" w:rsidRDefault="006170C1" w:rsidP="006170C1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6170C1" w:rsidRDefault="006170C1" w:rsidP="006170C1">
      <w:pPr>
        <w:spacing w:after="0" w:line="240" w:lineRule="auto"/>
        <w:rPr>
          <w:rFonts w:ascii="Arial" w:hAnsi="Arial" w:cs="Arial"/>
        </w:rPr>
      </w:pPr>
    </w:p>
    <w:p w:rsidR="006170C1" w:rsidRDefault="006170C1" w:rsidP="006170C1">
      <w:pPr>
        <w:spacing w:after="0" w:line="240" w:lineRule="auto"/>
        <w:rPr>
          <w:rFonts w:ascii="Arial" w:hAnsi="Arial" w:cs="Arial"/>
        </w:rPr>
      </w:pPr>
    </w:p>
    <w:p w:rsidR="006170C1" w:rsidRPr="007C2814" w:rsidRDefault="006170C1" w:rsidP="006170C1">
      <w:pPr>
        <w:spacing w:after="0" w:line="240" w:lineRule="auto"/>
        <w:rPr>
          <w:rFonts w:ascii="Arial" w:hAnsi="Arial" w:cs="Arial"/>
          <w:sz w:val="20"/>
        </w:rPr>
      </w:pPr>
    </w:p>
    <w:p w:rsidR="006170C1" w:rsidRPr="00675C17" w:rsidRDefault="006170C1" w:rsidP="006170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5C17">
        <w:rPr>
          <w:rFonts w:ascii="Arial" w:hAnsi="Arial" w:cs="Arial"/>
          <w:b/>
          <w:sz w:val="24"/>
          <w:szCs w:val="24"/>
        </w:rPr>
        <w:t>ABOGADO NICOLÁS MAESTRO LANDEROS</w:t>
      </w:r>
    </w:p>
    <w:p w:rsidR="006170C1" w:rsidRPr="00D232FC" w:rsidRDefault="006170C1" w:rsidP="006170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5C17">
        <w:rPr>
          <w:rFonts w:ascii="Arial" w:hAnsi="Arial" w:cs="Arial"/>
          <w:b/>
          <w:sz w:val="24"/>
          <w:szCs w:val="24"/>
        </w:rPr>
        <w:t>PRESIDENTE DE LA COMISIÓN EDILICIA REGLAMENTOS, PUNTOS CONSTITUCIONALES, ADMINIST</w:t>
      </w:r>
      <w:r>
        <w:rPr>
          <w:rFonts w:ascii="Arial" w:hAnsi="Arial" w:cs="Arial"/>
          <w:b/>
          <w:sz w:val="24"/>
          <w:szCs w:val="24"/>
        </w:rPr>
        <w:t>RACIÓN Y PLANEACIÓN LEGISLATIVA</w:t>
      </w:r>
    </w:p>
    <w:p w:rsidR="006170C1" w:rsidRDefault="006170C1" w:rsidP="006170C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70C1" w:rsidRDefault="006170C1" w:rsidP="006170C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70C1" w:rsidRPr="006A3541" w:rsidRDefault="006170C1" w:rsidP="006170C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6A3541">
        <w:rPr>
          <w:rFonts w:ascii="Arial" w:hAnsi="Arial" w:cs="Arial"/>
          <w:sz w:val="20"/>
          <w:szCs w:val="20"/>
        </w:rPr>
        <w:t>C.c</w:t>
      </w:r>
      <w:proofErr w:type="spellEnd"/>
      <w:r w:rsidRPr="006A3541">
        <w:rPr>
          <w:rFonts w:ascii="Arial" w:hAnsi="Arial" w:cs="Arial"/>
          <w:sz w:val="20"/>
          <w:szCs w:val="20"/>
        </w:rPr>
        <w:t xml:space="preserve"> p. Archivo</w:t>
      </w:r>
    </w:p>
    <w:p w:rsidR="00D55CE5" w:rsidRPr="006170C1" w:rsidRDefault="006170C1" w:rsidP="006170C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3541">
        <w:rPr>
          <w:rFonts w:ascii="Arial" w:hAnsi="Arial" w:cs="Arial"/>
          <w:sz w:val="20"/>
          <w:szCs w:val="20"/>
        </w:rPr>
        <w:t>NML/</w:t>
      </w:r>
      <w:proofErr w:type="spellStart"/>
      <w:r w:rsidRPr="006A3541">
        <w:rPr>
          <w:rFonts w:ascii="Arial" w:hAnsi="Arial" w:cs="Arial"/>
          <w:sz w:val="20"/>
          <w:szCs w:val="20"/>
        </w:rPr>
        <w:t>acsr</w:t>
      </w:r>
      <w:proofErr w:type="spellEnd"/>
      <w:r w:rsidRPr="006A3541">
        <w:rPr>
          <w:rFonts w:ascii="Arial" w:hAnsi="Arial" w:cs="Arial"/>
          <w:sz w:val="20"/>
          <w:szCs w:val="20"/>
        </w:rPr>
        <w:t xml:space="preserve"> /</w:t>
      </w:r>
      <w:proofErr w:type="spellStart"/>
      <w:r w:rsidRPr="006A3541">
        <w:rPr>
          <w:rFonts w:ascii="Arial" w:hAnsi="Arial" w:cs="Arial"/>
          <w:sz w:val="20"/>
          <w:szCs w:val="20"/>
        </w:rPr>
        <w:t>rihl</w:t>
      </w:r>
      <w:proofErr w:type="spellEnd"/>
    </w:p>
    <w:sectPr w:rsidR="00D55CE5" w:rsidRPr="006170C1" w:rsidSect="0046149B">
      <w:pgSz w:w="12240" w:h="20160" w:code="5"/>
      <w:pgMar w:top="2835" w:right="14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0C1"/>
    <w:rsid w:val="000374E1"/>
    <w:rsid w:val="00142962"/>
    <w:rsid w:val="002148CB"/>
    <w:rsid w:val="0046149B"/>
    <w:rsid w:val="00553660"/>
    <w:rsid w:val="005759B3"/>
    <w:rsid w:val="005F7093"/>
    <w:rsid w:val="006170C1"/>
    <w:rsid w:val="008B3B86"/>
    <w:rsid w:val="00A76E5A"/>
    <w:rsid w:val="00B479DD"/>
    <w:rsid w:val="00BF5626"/>
    <w:rsid w:val="00D106A6"/>
    <w:rsid w:val="00E0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7BCAE1-2389-4518-BB78-687375D6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0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17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76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6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Ingresos</dc:creator>
  <cp:keywords/>
  <dc:description/>
  <cp:lastModifiedBy>Ingresos</cp:lastModifiedBy>
  <cp:revision>3</cp:revision>
  <cp:lastPrinted>2026-04-30T17:45:00Z</cp:lastPrinted>
  <dcterms:created xsi:type="dcterms:W3CDTF">2026-04-29T16:52:00Z</dcterms:created>
  <dcterms:modified xsi:type="dcterms:W3CDTF">2026-04-30T18:11:00Z</dcterms:modified>
</cp:coreProperties>
</file>