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A89E34" w14:textId="77777777" w:rsidR="00E65053" w:rsidRDefault="00E65053" w:rsidP="007D2C2B">
      <w:pPr>
        <w:jc w:val="center"/>
        <w:rPr>
          <w:rFonts w:ascii="Arial" w:hAnsi="Arial" w:cs="Arial"/>
          <w:b/>
          <w:sz w:val="24"/>
          <w:szCs w:val="24"/>
        </w:rPr>
      </w:pPr>
    </w:p>
    <w:p w14:paraId="72D98C9C" w14:textId="0CCFBC27" w:rsidR="009F3826" w:rsidRDefault="007D2C2B" w:rsidP="009F3826">
      <w:pPr>
        <w:rPr>
          <w:rFonts w:ascii="Arial" w:hAnsi="Arial" w:cs="Arial"/>
          <w:b/>
          <w:sz w:val="24"/>
          <w:szCs w:val="24"/>
        </w:rPr>
      </w:pPr>
      <w:r w:rsidRPr="007D2C2B">
        <w:rPr>
          <w:rFonts w:ascii="Arial" w:hAnsi="Arial" w:cs="Arial"/>
          <w:b/>
          <w:sz w:val="24"/>
          <w:szCs w:val="24"/>
        </w:rPr>
        <w:t>Informe de actividades de la dirección administrativa de servicios públicos municipales</w:t>
      </w:r>
    </w:p>
    <w:p w14:paraId="36468329" w14:textId="12B10B75" w:rsidR="009F3826" w:rsidRDefault="00FD2C12" w:rsidP="007D2C2B">
      <w:pPr>
        <w:jc w:val="center"/>
        <w:rPr>
          <w:rFonts w:ascii="Arial" w:hAnsi="Arial" w:cs="Arial"/>
          <w:b/>
          <w:sz w:val="24"/>
          <w:szCs w:val="24"/>
        </w:rPr>
      </w:pPr>
      <w:r>
        <w:rPr>
          <w:rFonts w:ascii="Arial" w:hAnsi="Arial" w:cs="Arial"/>
          <w:b/>
          <w:sz w:val="24"/>
          <w:szCs w:val="24"/>
        </w:rPr>
        <w:t>Enero 2026</w:t>
      </w:r>
      <w:r w:rsidR="009F3826">
        <w:rPr>
          <w:rFonts w:ascii="Arial" w:hAnsi="Arial" w:cs="Arial"/>
          <w:b/>
          <w:sz w:val="24"/>
          <w:szCs w:val="24"/>
        </w:rPr>
        <w:t xml:space="preserve"> a </w:t>
      </w:r>
      <w:r>
        <w:rPr>
          <w:rFonts w:ascii="Arial" w:hAnsi="Arial" w:cs="Arial"/>
          <w:b/>
          <w:sz w:val="24"/>
          <w:szCs w:val="24"/>
        </w:rPr>
        <w:t>J</w:t>
      </w:r>
      <w:r w:rsidR="009F3826">
        <w:rPr>
          <w:rFonts w:ascii="Arial" w:hAnsi="Arial" w:cs="Arial"/>
          <w:b/>
          <w:sz w:val="24"/>
          <w:szCs w:val="24"/>
        </w:rPr>
        <w:t>ulio 2026</w:t>
      </w:r>
    </w:p>
    <w:p w14:paraId="20CA0DE1" w14:textId="3F518ACC" w:rsidR="00371060" w:rsidRPr="007D2C2B" w:rsidRDefault="007D2C2B" w:rsidP="007D2C2B">
      <w:pPr>
        <w:jc w:val="center"/>
        <w:rPr>
          <w:rFonts w:ascii="Arial" w:hAnsi="Arial" w:cs="Arial"/>
          <w:b/>
          <w:sz w:val="24"/>
          <w:szCs w:val="24"/>
        </w:rPr>
      </w:pPr>
      <w:r w:rsidRPr="007D2C2B">
        <w:rPr>
          <w:rFonts w:ascii="Arial" w:hAnsi="Arial" w:cs="Arial"/>
          <w:b/>
          <w:sz w:val="24"/>
          <w:szCs w:val="24"/>
        </w:rPr>
        <w:t xml:space="preserve"> </w:t>
      </w:r>
    </w:p>
    <w:p w14:paraId="0283342E" w14:textId="77777777" w:rsidR="00E65053" w:rsidRDefault="00E65053" w:rsidP="0084457E">
      <w:pPr>
        <w:jc w:val="both"/>
        <w:rPr>
          <w:rFonts w:ascii="Arial" w:hAnsi="Arial" w:cs="Arial"/>
          <w:sz w:val="24"/>
          <w:szCs w:val="24"/>
        </w:rPr>
      </w:pPr>
    </w:p>
    <w:p w14:paraId="7E75681A" w14:textId="77777777" w:rsidR="00D13F77" w:rsidRDefault="00D13F77" w:rsidP="009F3826">
      <w:pPr>
        <w:pStyle w:val="Prrafodelista"/>
        <w:numPr>
          <w:ilvl w:val="0"/>
          <w:numId w:val="1"/>
        </w:numPr>
        <w:jc w:val="both"/>
        <w:rPr>
          <w:rFonts w:ascii="Arial" w:hAnsi="Arial" w:cs="Arial"/>
          <w:sz w:val="24"/>
          <w:szCs w:val="24"/>
        </w:rPr>
      </w:pPr>
      <w:r w:rsidRPr="009F3826">
        <w:rPr>
          <w:rFonts w:ascii="Arial" w:hAnsi="Arial" w:cs="Arial"/>
          <w:sz w:val="24"/>
          <w:szCs w:val="24"/>
        </w:rPr>
        <w:t xml:space="preserve">La dirección administrativa implemento una estrategia integral de abastecimiento </w:t>
      </w:r>
      <w:r w:rsidR="003A37A9" w:rsidRPr="009F3826">
        <w:rPr>
          <w:rFonts w:ascii="Arial" w:hAnsi="Arial" w:cs="Arial"/>
          <w:sz w:val="24"/>
          <w:szCs w:val="24"/>
        </w:rPr>
        <w:t>continúo</w:t>
      </w:r>
      <w:r w:rsidRPr="009F3826">
        <w:rPr>
          <w:rFonts w:ascii="Arial" w:hAnsi="Arial" w:cs="Arial"/>
          <w:sz w:val="24"/>
          <w:szCs w:val="24"/>
        </w:rPr>
        <w:t xml:space="preserve"> basado en las necesidades de las direcciones y jefaturas que </w:t>
      </w:r>
      <w:r w:rsidR="003858DF" w:rsidRPr="009F3826">
        <w:rPr>
          <w:rFonts w:ascii="Arial" w:hAnsi="Arial" w:cs="Arial"/>
          <w:sz w:val="24"/>
          <w:szCs w:val="24"/>
        </w:rPr>
        <w:t>conforman</w:t>
      </w:r>
      <w:r w:rsidRPr="009F3826">
        <w:rPr>
          <w:rFonts w:ascii="Arial" w:hAnsi="Arial" w:cs="Arial"/>
          <w:sz w:val="24"/>
          <w:szCs w:val="24"/>
        </w:rPr>
        <w:t xml:space="preserve"> la dirección general de </w:t>
      </w:r>
      <w:r w:rsidR="003858DF" w:rsidRPr="009F3826">
        <w:rPr>
          <w:rFonts w:ascii="Arial" w:hAnsi="Arial" w:cs="Arial"/>
          <w:sz w:val="24"/>
          <w:szCs w:val="24"/>
        </w:rPr>
        <w:t>servicios</w:t>
      </w:r>
      <w:r w:rsidRPr="009F3826">
        <w:rPr>
          <w:rFonts w:ascii="Arial" w:hAnsi="Arial" w:cs="Arial"/>
          <w:sz w:val="24"/>
          <w:szCs w:val="24"/>
        </w:rPr>
        <w:t xml:space="preserve"> </w:t>
      </w:r>
      <w:r w:rsidR="003858DF" w:rsidRPr="009F3826">
        <w:rPr>
          <w:rFonts w:ascii="Arial" w:hAnsi="Arial" w:cs="Arial"/>
          <w:sz w:val="24"/>
          <w:szCs w:val="24"/>
        </w:rPr>
        <w:t>públicos</w:t>
      </w:r>
      <w:r w:rsidRPr="009F3826">
        <w:rPr>
          <w:rFonts w:ascii="Arial" w:hAnsi="Arial" w:cs="Arial"/>
          <w:sz w:val="24"/>
          <w:szCs w:val="24"/>
        </w:rPr>
        <w:t xml:space="preserve"> municipales, garantizando la entrega </w:t>
      </w:r>
      <w:r w:rsidR="003858DF" w:rsidRPr="009F3826">
        <w:rPr>
          <w:rFonts w:ascii="Arial" w:hAnsi="Arial" w:cs="Arial"/>
          <w:sz w:val="24"/>
          <w:szCs w:val="24"/>
        </w:rPr>
        <w:t>oportuna</w:t>
      </w:r>
      <w:r w:rsidRPr="009F3826">
        <w:rPr>
          <w:rFonts w:ascii="Arial" w:hAnsi="Arial" w:cs="Arial"/>
          <w:sz w:val="24"/>
          <w:szCs w:val="24"/>
        </w:rPr>
        <w:t xml:space="preserve"> de herramientas, </w:t>
      </w:r>
      <w:r w:rsidR="003858DF" w:rsidRPr="009F3826">
        <w:rPr>
          <w:rFonts w:ascii="Arial" w:hAnsi="Arial" w:cs="Arial"/>
          <w:sz w:val="24"/>
          <w:szCs w:val="24"/>
        </w:rPr>
        <w:t>uniformes</w:t>
      </w:r>
      <w:r w:rsidRPr="009F3826">
        <w:rPr>
          <w:rFonts w:ascii="Arial" w:hAnsi="Arial" w:cs="Arial"/>
          <w:sz w:val="24"/>
          <w:szCs w:val="24"/>
        </w:rPr>
        <w:t xml:space="preserve"> y equipos de </w:t>
      </w:r>
      <w:r w:rsidR="003858DF" w:rsidRPr="009F3826">
        <w:rPr>
          <w:rFonts w:ascii="Arial" w:hAnsi="Arial" w:cs="Arial"/>
          <w:sz w:val="24"/>
          <w:szCs w:val="24"/>
        </w:rPr>
        <w:t>protección</w:t>
      </w:r>
      <w:r w:rsidR="005B1375" w:rsidRPr="009F3826">
        <w:rPr>
          <w:rFonts w:ascii="Arial" w:hAnsi="Arial" w:cs="Arial"/>
          <w:sz w:val="24"/>
          <w:szCs w:val="24"/>
        </w:rPr>
        <w:t>,</w:t>
      </w:r>
      <w:r w:rsidRPr="009F3826">
        <w:rPr>
          <w:rFonts w:ascii="Arial" w:hAnsi="Arial" w:cs="Arial"/>
          <w:sz w:val="24"/>
          <w:szCs w:val="24"/>
        </w:rPr>
        <w:t xml:space="preserve"> esto elimino </w:t>
      </w:r>
      <w:r w:rsidR="003858DF" w:rsidRPr="009F3826">
        <w:rPr>
          <w:rFonts w:ascii="Arial" w:hAnsi="Arial" w:cs="Arial"/>
          <w:sz w:val="24"/>
          <w:szCs w:val="24"/>
        </w:rPr>
        <w:t>los tiempos muertos</w:t>
      </w:r>
      <w:r w:rsidRPr="009F3826">
        <w:rPr>
          <w:rFonts w:ascii="Arial" w:hAnsi="Arial" w:cs="Arial"/>
          <w:sz w:val="24"/>
          <w:szCs w:val="24"/>
        </w:rPr>
        <w:t xml:space="preserve"> y mejora la eficiencia en la atención ciudadana.</w:t>
      </w:r>
    </w:p>
    <w:p w14:paraId="0C1E376E" w14:textId="77777777" w:rsidR="009430A6" w:rsidRDefault="009430A6" w:rsidP="009430A6">
      <w:pPr>
        <w:pStyle w:val="Prrafodelista"/>
        <w:jc w:val="both"/>
        <w:rPr>
          <w:rFonts w:ascii="Arial" w:hAnsi="Arial" w:cs="Arial"/>
          <w:sz w:val="24"/>
          <w:szCs w:val="24"/>
        </w:rPr>
      </w:pPr>
    </w:p>
    <w:p w14:paraId="693018A0" w14:textId="0D5F5DAC" w:rsidR="0069016E" w:rsidRDefault="009430A6" w:rsidP="00034A8A">
      <w:pPr>
        <w:pStyle w:val="Prrafodelista"/>
        <w:numPr>
          <w:ilvl w:val="0"/>
          <w:numId w:val="1"/>
        </w:numPr>
        <w:jc w:val="both"/>
        <w:rPr>
          <w:rFonts w:ascii="Arial" w:hAnsi="Arial" w:cs="Arial"/>
          <w:sz w:val="24"/>
          <w:szCs w:val="24"/>
        </w:rPr>
      </w:pPr>
      <w:r>
        <w:rPr>
          <w:rFonts w:ascii="Arial" w:hAnsi="Arial" w:cs="Arial"/>
          <w:sz w:val="24"/>
          <w:szCs w:val="24"/>
        </w:rPr>
        <w:t xml:space="preserve">Se logro implementar un programa web donde se concentra la información precisa de los materiales, herramientas, uniformes y equipos de </w:t>
      </w:r>
      <w:proofErr w:type="gramStart"/>
      <w:r>
        <w:rPr>
          <w:rFonts w:ascii="Arial" w:hAnsi="Arial" w:cs="Arial"/>
          <w:sz w:val="24"/>
          <w:szCs w:val="24"/>
        </w:rPr>
        <w:t>protección</w:t>
      </w:r>
      <w:proofErr w:type="gramEnd"/>
      <w:r>
        <w:rPr>
          <w:rFonts w:ascii="Arial" w:hAnsi="Arial" w:cs="Arial"/>
          <w:sz w:val="24"/>
          <w:szCs w:val="24"/>
        </w:rPr>
        <w:t xml:space="preserve"> así como los puntos en donde se utilizan para la realización de obras que se canalizan desde la Dirección General de Servicios Públicos Municipales, logrando así un monitoreo exacto de los insumos y de su eficaz aplicación.</w:t>
      </w:r>
    </w:p>
    <w:p w14:paraId="22EECC05" w14:textId="77777777" w:rsidR="00034A8A" w:rsidRPr="00034A8A" w:rsidRDefault="00034A8A" w:rsidP="00034A8A">
      <w:pPr>
        <w:pStyle w:val="Prrafodelista"/>
        <w:rPr>
          <w:rFonts w:ascii="Arial" w:hAnsi="Arial" w:cs="Arial"/>
          <w:sz w:val="24"/>
          <w:szCs w:val="24"/>
        </w:rPr>
      </w:pPr>
    </w:p>
    <w:p w14:paraId="773AB997" w14:textId="77777777" w:rsidR="00034A8A" w:rsidRPr="00034A8A" w:rsidRDefault="00034A8A" w:rsidP="00034A8A">
      <w:pPr>
        <w:pStyle w:val="Prrafodelista"/>
        <w:jc w:val="both"/>
        <w:rPr>
          <w:rFonts w:ascii="Arial" w:hAnsi="Arial" w:cs="Arial"/>
          <w:sz w:val="24"/>
          <w:szCs w:val="24"/>
        </w:rPr>
      </w:pPr>
    </w:p>
    <w:p w14:paraId="02DBBAF2" w14:textId="77777777" w:rsidR="0084457E" w:rsidRDefault="0084457E" w:rsidP="0084457E">
      <w:pPr>
        <w:pStyle w:val="Prrafodelista"/>
        <w:numPr>
          <w:ilvl w:val="0"/>
          <w:numId w:val="1"/>
        </w:numPr>
        <w:jc w:val="both"/>
        <w:rPr>
          <w:rFonts w:ascii="Arial" w:hAnsi="Arial" w:cs="Arial"/>
          <w:sz w:val="24"/>
          <w:szCs w:val="24"/>
        </w:rPr>
      </w:pPr>
      <w:r w:rsidRPr="0069016E">
        <w:rPr>
          <w:rFonts w:ascii="Arial" w:hAnsi="Arial" w:cs="Arial"/>
          <w:sz w:val="24"/>
          <w:szCs w:val="24"/>
        </w:rPr>
        <w:t>Gracias al oportuno proceso</w:t>
      </w:r>
      <w:r w:rsidR="003858DF" w:rsidRPr="0069016E">
        <w:rPr>
          <w:rFonts w:ascii="Arial" w:hAnsi="Arial" w:cs="Arial"/>
          <w:sz w:val="24"/>
          <w:szCs w:val="24"/>
        </w:rPr>
        <w:t xml:space="preserve"> en los controles de asistencia y seguimientos administrativos</w:t>
      </w:r>
      <w:r w:rsidRPr="0069016E">
        <w:rPr>
          <w:rFonts w:ascii="Arial" w:hAnsi="Arial" w:cs="Arial"/>
          <w:sz w:val="24"/>
          <w:szCs w:val="24"/>
        </w:rPr>
        <w:t xml:space="preserve"> bajamos las incidencias que afectan al personal.</w:t>
      </w:r>
    </w:p>
    <w:p w14:paraId="5E0DE659" w14:textId="77777777" w:rsidR="0069016E" w:rsidRPr="0069016E" w:rsidRDefault="0069016E" w:rsidP="0069016E">
      <w:pPr>
        <w:pStyle w:val="Prrafodelista"/>
        <w:rPr>
          <w:rFonts w:ascii="Arial" w:hAnsi="Arial" w:cs="Arial"/>
          <w:sz w:val="24"/>
          <w:szCs w:val="24"/>
        </w:rPr>
      </w:pPr>
    </w:p>
    <w:p w14:paraId="429F8A70" w14:textId="77777777" w:rsidR="0084457E" w:rsidRDefault="0084457E" w:rsidP="0084457E">
      <w:pPr>
        <w:pStyle w:val="Prrafodelista"/>
        <w:numPr>
          <w:ilvl w:val="0"/>
          <w:numId w:val="1"/>
        </w:numPr>
        <w:jc w:val="both"/>
        <w:rPr>
          <w:rFonts w:ascii="Arial" w:hAnsi="Arial" w:cs="Arial"/>
          <w:sz w:val="24"/>
          <w:szCs w:val="24"/>
        </w:rPr>
      </w:pPr>
      <w:r w:rsidRPr="0069016E">
        <w:rPr>
          <w:rFonts w:ascii="Arial" w:hAnsi="Arial" w:cs="Arial"/>
          <w:sz w:val="24"/>
          <w:szCs w:val="24"/>
        </w:rPr>
        <w:t xml:space="preserve">El taller ha mantenido un funcionamiento eficiente y ordenado cumpliendo las actividades operativas y de mantenimiento permitiendo </w:t>
      </w:r>
      <w:r w:rsidR="00CB1BF1" w:rsidRPr="0069016E">
        <w:rPr>
          <w:rFonts w:ascii="Arial" w:hAnsi="Arial" w:cs="Arial"/>
          <w:sz w:val="24"/>
          <w:szCs w:val="24"/>
        </w:rPr>
        <w:t xml:space="preserve">que las unidades estén en óptimas condiciones reduciendo así las inactividades en las </w:t>
      </w:r>
      <w:proofErr w:type="gramStart"/>
      <w:r w:rsidR="00CB1BF1" w:rsidRPr="0069016E">
        <w:rPr>
          <w:rFonts w:ascii="Arial" w:hAnsi="Arial" w:cs="Arial"/>
          <w:sz w:val="24"/>
          <w:szCs w:val="24"/>
        </w:rPr>
        <w:t>diferente dependencias</w:t>
      </w:r>
      <w:proofErr w:type="gramEnd"/>
      <w:r w:rsidR="00CB1BF1" w:rsidRPr="0069016E">
        <w:rPr>
          <w:rFonts w:ascii="Arial" w:hAnsi="Arial" w:cs="Arial"/>
          <w:sz w:val="24"/>
          <w:szCs w:val="24"/>
        </w:rPr>
        <w:t>.</w:t>
      </w:r>
    </w:p>
    <w:p w14:paraId="1768355C" w14:textId="77777777" w:rsidR="00A05F05" w:rsidRPr="00A05F05" w:rsidRDefault="00A05F05" w:rsidP="00A05F05">
      <w:pPr>
        <w:pStyle w:val="Prrafodelista"/>
        <w:rPr>
          <w:rFonts w:ascii="Arial" w:hAnsi="Arial" w:cs="Arial"/>
          <w:sz w:val="24"/>
          <w:szCs w:val="24"/>
        </w:rPr>
      </w:pPr>
    </w:p>
    <w:p w14:paraId="13C1D57D" w14:textId="77777777" w:rsidR="00A05F05" w:rsidRDefault="00A05F05" w:rsidP="00A05F05">
      <w:pPr>
        <w:jc w:val="both"/>
        <w:rPr>
          <w:rFonts w:ascii="Arial" w:hAnsi="Arial" w:cs="Arial"/>
          <w:sz w:val="24"/>
          <w:szCs w:val="24"/>
        </w:rPr>
      </w:pPr>
    </w:p>
    <w:p w14:paraId="29591DE3" w14:textId="57FA7D98" w:rsidR="00A05F05" w:rsidRDefault="00A05F05" w:rsidP="00A05F05">
      <w:pPr>
        <w:jc w:val="center"/>
        <w:rPr>
          <w:rFonts w:ascii="Arial" w:hAnsi="Arial" w:cs="Arial"/>
          <w:sz w:val="24"/>
          <w:szCs w:val="24"/>
        </w:rPr>
      </w:pPr>
      <w:r>
        <w:rPr>
          <w:rFonts w:ascii="Arial" w:hAnsi="Arial" w:cs="Arial"/>
          <w:sz w:val="24"/>
          <w:szCs w:val="24"/>
        </w:rPr>
        <w:t>ATENTAMENTE</w:t>
      </w:r>
    </w:p>
    <w:p w14:paraId="085CB649" w14:textId="7A05BCA1" w:rsidR="00A05F05" w:rsidRDefault="00A05F05" w:rsidP="00A05F05">
      <w:pPr>
        <w:jc w:val="center"/>
        <w:rPr>
          <w:rFonts w:ascii="Arial" w:hAnsi="Arial" w:cs="Arial"/>
          <w:sz w:val="24"/>
          <w:szCs w:val="24"/>
        </w:rPr>
      </w:pPr>
      <w:r>
        <w:rPr>
          <w:rFonts w:ascii="Arial" w:hAnsi="Arial" w:cs="Arial"/>
          <w:sz w:val="24"/>
          <w:szCs w:val="24"/>
        </w:rPr>
        <w:t>LIC. ELVIA MARITZA CARRILLO ANDRADE</w:t>
      </w:r>
    </w:p>
    <w:p w14:paraId="45917800" w14:textId="5B85E69E" w:rsidR="00A05F05" w:rsidRPr="00A05F05" w:rsidRDefault="00A05F05" w:rsidP="00A05F05">
      <w:pPr>
        <w:jc w:val="center"/>
        <w:rPr>
          <w:rFonts w:ascii="Arial" w:hAnsi="Arial" w:cs="Arial"/>
          <w:sz w:val="24"/>
          <w:szCs w:val="24"/>
        </w:rPr>
      </w:pPr>
      <w:r>
        <w:rPr>
          <w:rFonts w:ascii="Arial" w:hAnsi="Arial" w:cs="Arial"/>
          <w:sz w:val="24"/>
          <w:szCs w:val="24"/>
        </w:rPr>
        <w:t>DIR. ADMINISTRATIVA</w:t>
      </w:r>
    </w:p>
    <w:p w14:paraId="7D8ED130" w14:textId="77777777" w:rsidR="0084457E" w:rsidRDefault="0084457E" w:rsidP="0084457E">
      <w:pPr>
        <w:jc w:val="both"/>
      </w:pPr>
    </w:p>
    <w:p w14:paraId="6AFC21DC" w14:textId="77777777" w:rsidR="00D13F77" w:rsidRDefault="0084457E" w:rsidP="0084457E">
      <w:pPr>
        <w:jc w:val="both"/>
      </w:pPr>
      <w:r>
        <w:t xml:space="preserve"> </w:t>
      </w:r>
      <w:r w:rsidR="003858DF">
        <w:t xml:space="preserve">  </w:t>
      </w:r>
    </w:p>
    <w:p w14:paraId="6DD0D7D2" w14:textId="2A710BAD" w:rsidR="001E7232" w:rsidRDefault="001E7232">
      <w:pPr>
        <w:rPr>
          <w:noProof/>
        </w:rPr>
      </w:pPr>
      <w:r>
        <w:rPr>
          <w:noProof/>
        </w:rPr>
        <w:lastRenderedPageBreak/>
        <w:drawing>
          <wp:inline distT="0" distB="0" distL="0" distR="0" wp14:anchorId="515C01C0" wp14:editId="2CE3B07D">
            <wp:extent cx="5612130" cy="3156585"/>
            <wp:effectExtent l="0" t="0" r="7620" b="5715"/>
            <wp:docPr id="222573268"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2130" cy="3156585"/>
                    </a:xfrm>
                    <a:prstGeom prst="rect">
                      <a:avLst/>
                    </a:prstGeom>
                    <a:noFill/>
                    <a:ln>
                      <a:noFill/>
                    </a:ln>
                  </pic:spPr>
                </pic:pic>
              </a:graphicData>
            </a:graphic>
          </wp:inline>
        </w:drawing>
      </w:r>
      <w:r>
        <w:rPr>
          <w:noProof/>
        </w:rPr>
        <w:drawing>
          <wp:inline distT="0" distB="0" distL="0" distR="0" wp14:anchorId="7C0F8CB1" wp14:editId="028B1650">
            <wp:extent cx="5612130" cy="3156585"/>
            <wp:effectExtent l="0" t="0" r="7620" b="5715"/>
            <wp:docPr id="1036418482"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612130" cy="3156585"/>
                    </a:xfrm>
                    <a:prstGeom prst="rect">
                      <a:avLst/>
                    </a:prstGeom>
                    <a:noFill/>
                    <a:ln>
                      <a:noFill/>
                    </a:ln>
                  </pic:spPr>
                </pic:pic>
              </a:graphicData>
            </a:graphic>
          </wp:inline>
        </w:drawing>
      </w:r>
      <w:r>
        <w:rPr>
          <w:noProof/>
        </w:rPr>
        <w:lastRenderedPageBreak/>
        <w:drawing>
          <wp:inline distT="0" distB="0" distL="0" distR="0" wp14:anchorId="4DD9A817" wp14:editId="7B6F93EE">
            <wp:extent cx="5612130" cy="3156585"/>
            <wp:effectExtent l="0" t="0" r="7620" b="5715"/>
            <wp:docPr id="203711809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12130" cy="3156585"/>
                    </a:xfrm>
                    <a:prstGeom prst="rect">
                      <a:avLst/>
                    </a:prstGeom>
                    <a:noFill/>
                    <a:ln>
                      <a:noFill/>
                    </a:ln>
                  </pic:spPr>
                </pic:pic>
              </a:graphicData>
            </a:graphic>
          </wp:inline>
        </w:drawing>
      </w:r>
      <w:r>
        <w:rPr>
          <w:noProof/>
        </w:rPr>
        <w:drawing>
          <wp:inline distT="0" distB="0" distL="0" distR="0" wp14:anchorId="23FA2530" wp14:editId="546C741B">
            <wp:extent cx="5614670" cy="3157855"/>
            <wp:effectExtent l="0" t="0" r="5080" b="4445"/>
            <wp:docPr id="1901123426"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4670" cy="3157855"/>
                    </a:xfrm>
                    <a:prstGeom prst="rect">
                      <a:avLst/>
                    </a:prstGeom>
                    <a:noFill/>
                  </pic:spPr>
                </pic:pic>
              </a:graphicData>
            </a:graphic>
          </wp:inline>
        </w:drawing>
      </w:r>
    </w:p>
    <w:p w14:paraId="2A9B210E" w14:textId="77777777" w:rsidR="001E7232" w:rsidRDefault="001E7232">
      <w:pPr>
        <w:rPr>
          <w:noProof/>
        </w:rPr>
      </w:pPr>
    </w:p>
    <w:p w14:paraId="36FF1143" w14:textId="77777777" w:rsidR="001E7232" w:rsidRDefault="001E7232">
      <w:pPr>
        <w:rPr>
          <w:noProof/>
        </w:rPr>
      </w:pPr>
    </w:p>
    <w:p w14:paraId="0167AD6B" w14:textId="77777777" w:rsidR="001E7232" w:rsidRDefault="001E7232">
      <w:pPr>
        <w:rPr>
          <w:noProof/>
        </w:rPr>
      </w:pPr>
    </w:p>
    <w:p w14:paraId="70028F78" w14:textId="77777777" w:rsidR="001E7232" w:rsidRDefault="001E7232">
      <w:pPr>
        <w:rPr>
          <w:noProof/>
        </w:rPr>
      </w:pPr>
    </w:p>
    <w:p w14:paraId="134E2963" w14:textId="77777777" w:rsidR="001E7232" w:rsidRDefault="001E7232">
      <w:pPr>
        <w:rPr>
          <w:noProof/>
        </w:rPr>
      </w:pPr>
    </w:p>
    <w:p w14:paraId="7E70D2B6" w14:textId="77777777" w:rsidR="001E7232" w:rsidRDefault="001E7232">
      <w:pPr>
        <w:rPr>
          <w:noProof/>
        </w:rPr>
      </w:pPr>
    </w:p>
    <w:p w14:paraId="30C66218" w14:textId="77777777" w:rsidR="001E7232" w:rsidRDefault="001E7232">
      <w:pPr>
        <w:rPr>
          <w:noProof/>
        </w:rPr>
      </w:pPr>
    </w:p>
    <w:p w14:paraId="3FEB49B8" w14:textId="77777777" w:rsidR="001E7232" w:rsidRDefault="001E7232">
      <w:pPr>
        <w:rPr>
          <w:noProof/>
        </w:rPr>
      </w:pPr>
    </w:p>
    <w:p w14:paraId="52C20C4A" w14:textId="029DF5EE" w:rsidR="001E7232" w:rsidRDefault="001E7232">
      <w:pPr>
        <w:rPr>
          <w:noProof/>
        </w:rPr>
      </w:pPr>
      <w:r>
        <w:rPr>
          <w:noProof/>
        </w:rPr>
        <w:drawing>
          <wp:inline distT="0" distB="0" distL="0" distR="0" wp14:anchorId="4B99D00F" wp14:editId="689DA3B3">
            <wp:extent cx="5614670" cy="3157855"/>
            <wp:effectExtent l="0" t="0" r="5080" b="4445"/>
            <wp:docPr id="1466911273"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14670" cy="3157855"/>
                    </a:xfrm>
                    <a:prstGeom prst="rect">
                      <a:avLst/>
                    </a:prstGeom>
                    <a:noFill/>
                  </pic:spPr>
                </pic:pic>
              </a:graphicData>
            </a:graphic>
          </wp:inline>
        </w:drawing>
      </w:r>
    </w:p>
    <w:p w14:paraId="355E1C97" w14:textId="77777777" w:rsidR="001E7232" w:rsidRDefault="001E7232">
      <w:pPr>
        <w:rPr>
          <w:noProof/>
        </w:rPr>
      </w:pPr>
    </w:p>
    <w:p w14:paraId="7FED9563" w14:textId="4D511A68" w:rsidR="001E7232" w:rsidRDefault="001E7232">
      <w:pPr>
        <w:rPr>
          <w:noProof/>
        </w:rPr>
      </w:pPr>
      <w:r>
        <w:rPr>
          <w:noProof/>
        </w:rPr>
        <w:drawing>
          <wp:inline distT="0" distB="0" distL="0" distR="0" wp14:anchorId="40906DAE" wp14:editId="1D908BD5">
            <wp:extent cx="5614670" cy="3157855"/>
            <wp:effectExtent l="0" t="0" r="5080" b="4445"/>
            <wp:docPr id="336470270"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14670" cy="3157855"/>
                    </a:xfrm>
                    <a:prstGeom prst="rect">
                      <a:avLst/>
                    </a:prstGeom>
                    <a:noFill/>
                  </pic:spPr>
                </pic:pic>
              </a:graphicData>
            </a:graphic>
          </wp:inline>
        </w:drawing>
      </w:r>
    </w:p>
    <w:p w14:paraId="16AA9EF6" w14:textId="77777777" w:rsidR="001E7232" w:rsidRDefault="001E7232">
      <w:pPr>
        <w:rPr>
          <w:noProof/>
        </w:rPr>
      </w:pPr>
    </w:p>
    <w:p w14:paraId="7D8C1E3B" w14:textId="77777777" w:rsidR="001E7232" w:rsidRDefault="001E7232">
      <w:pPr>
        <w:rPr>
          <w:noProof/>
        </w:rPr>
      </w:pPr>
    </w:p>
    <w:p w14:paraId="15DD56C3" w14:textId="77777777" w:rsidR="001E7232" w:rsidRDefault="001E7232">
      <w:pPr>
        <w:rPr>
          <w:noProof/>
        </w:rPr>
      </w:pPr>
    </w:p>
    <w:p w14:paraId="71994077" w14:textId="51A2A3F6" w:rsidR="001E7232" w:rsidRDefault="001E7232">
      <w:pPr>
        <w:rPr>
          <w:noProof/>
        </w:rPr>
      </w:pPr>
      <w:r>
        <w:rPr>
          <w:noProof/>
        </w:rPr>
        <w:lastRenderedPageBreak/>
        <w:drawing>
          <wp:inline distT="0" distB="0" distL="0" distR="0" wp14:anchorId="2BC38CCD" wp14:editId="72B2D502">
            <wp:extent cx="5614670" cy="3157855"/>
            <wp:effectExtent l="0" t="0" r="5080" b="4445"/>
            <wp:docPr id="12767509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14670" cy="3157855"/>
                    </a:xfrm>
                    <a:prstGeom prst="rect">
                      <a:avLst/>
                    </a:prstGeom>
                    <a:noFill/>
                  </pic:spPr>
                </pic:pic>
              </a:graphicData>
            </a:graphic>
          </wp:inline>
        </w:drawing>
      </w:r>
    </w:p>
    <w:p w14:paraId="4BF98D9D" w14:textId="46A58F92" w:rsidR="001E7232" w:rsidRDefault="001E7232">
      <w:pPr>
        <w:rPr>
          <w:noProof/>
        </w:rPr>
      </w:pPr>
      <w:r>
        <w:rPr>
          <w:noProof/>
        </w:rPr>
        <w:drawing>
          <wp:inline distT="0" distB="0" distL="0" distR="0" wp14:anchorId="5BD81EBC" wp14:editId="3C8B4A13">
            <wp:extent cx="5614670" cy="3157855"/>
            <wp:effectExtent l="0" t="0" r="5080" b="4445"/>
            <wp:docPr id="610529462"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14670" cy="3157855"/>
                    </a:xfrm>
                    <a:prstGeom prst="rect">
                      <a:avLst/>
                    </a:prstGeom>
                    <a:noFill/>
                  </pic:spPr>
                </pic:pic>
              </a:graphicData>
            </a:graphic>
          </wp:inline>
        </w:drawing>
      </w:r>
    </w:p>
    <w:p w14:paraId="65ABE5D6" w14:textId="7E96AE85" w:rsidR="0084457E" w:rsidRDefault="001E7232">
      <w:r>
        <w:rPr>
          <w:noProof/>
        </w:rPr>
        <w:lastRenderedPageBreak/>
        <w:drawing>
          <wp:inline distT="0" distB="0" distL="0" distR="0" wp14:anchorId="242530A9" wp14:editId="4D3EC099">
            <wp:extent cx="5612130" cy="3156585"/>
            <wp:effectExtent l="0" t="0" r="7620" b="5715"/>
            <wp:docPr id="709018805"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612130" cy="3156585"/>
                    </a:xfrm>
                    <a:prstGeom prst="rect">
                      <a:avLst/>
                    </a:prstGeom>
                    <a:noFill/>
                    <a:ln>
                      <a:noFill/>
                    </a:ln>
                  </pic:spPr>
                </pic:pic>
              </a:graphicData>
            </a:graphic>
          </wp:inline>
        </w:drawing>
      </w:r>
      <w:r>
        <w:rPr>
          <w:noProof/>
        </w:rPr>
        <w:drawing>
          <wp:inline distT="0" distB="0" distL="0" distR="0" wp14:anchorId="666CF08F" wp14:editId="3DB11350">
            <wp:extent cx="5612130" cy="3156585"/>
            <wp:effectExtent l="0" t="0" r="7620" b="5715"/>
            <wp:docPr id="558261729"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612130" cy="3156585"/>
                    </a:xfrm>
                    <a:prstGeom prst="rect">
                      <a:avLst/>
                    </a:prstGeom>
                    <a:noFill/>
                    <a:ln>
                      <a:noFill/>
                    </a:ln>
                  </pic:spPr>
                </pic:pic>
              </a:graphicData>
            </a:graphic>
          </wp:inline>
        </w:drawing>
      </w:r>
    </w:p>
    <w:p w14:paraId="0E9D38C2" w14:textId="77777777" w:rsidR="0084457E" w:rsidRDefault="0084457E"/>
    <w:p w14:paraId="4097212D" w14:textId="77777777" w:rsidR="007D2C2B" w:rsidRDefault="007D2C2B"/>
    <w:sectPr w:rsidR="007D2C2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5F4D54"/>
    <w:multiLevelType w:val="hybridMultilevel"/>
    <w:tmpl w:val="D376EE3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462404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C2B"/>
    <w:rsid w:val="00034A8A"/>
    <w:rsid w:val="001E7232"/>
    <w:rsid w:val="00371060"/>
    <w:rsid w:val="003858DF"/>
    <w:rsid w:val="003A37A9"/>
    <w:rsid w:val="004D2FC5"/>
    <w:rsid w:val="00504936"/>
    <w:rsid w:val="005B1375"/>
    <w:rsid w:val="006300D2"/>
    <w:rsid w:val="0069016E"/>
    <w:rsid w:val="00696CB8"/>
    <w:rsid w:val="00784B81"/>
    <w:rsid w:val="007D2C2B"/>
    <w:rsid w:val="00817960"/>
    <w:rsid w:val="0084457E"/>
    <w:rsid w:val="009430A6"/>
    <w:rsid w:val="009F3826"/>
    <w:rsid w:val="00A05F05"/>
    <w:rsid w:val="00CB1BF1"/>
    <w:rsid w:val="00D13F77"/>
    <w:rsid w:val="00E32443"/>
    <w:rsid w:val="00E65053"/>
    <w:rsid w:val="00E91569"/>
    <w:rsid w:val="00FD2C1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5273B"/>
  <w15:chartTrackingRefBased/>
  <w15:docId w15:val="{23C18F03-4166-4BD9-B508-682D4E36D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F38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179</TotalTime>
  <Pages>6</Pages>
  <Words>209</Words>
  <Characters>1150</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 Administrativa</dc:creator>
  <cp:keywords/>
  <dc:description/>
  <cp:lastModifiedBy>Ortega dgspm</cp:lastModifiedBy>
  <cp:revision>7</cp:revision>
  <cp:lastPrinted>2026-07-28T16:25:00Z</cp:lastPrinted>
  <dcterms:created xsi:type="dcterms:W3CDTF">2026-07-28T15:13:00Z</dcterms:created>
  <dcterms:modified xsi:type="dcterms:W3CDTF">2026-08-04T21:17:00Z</dcterms:modified>
</cp:coreProperties>
</file>