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708" w:rsidRDefault="004D0708" w:rsidP="004D0708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  <w:bookmarkStart w:id="0" w:name="_GoBack"/>
      <w:bookmarkEnd w:id="0"/>
      <w:r>
        <w:rPr>
          <w:rFonts w:ascii="Century Gothic" w:hAnsi="Century Gothic"/>
          <w:b/>
          <w:sz w:val="40"/>
          <w:szCs w:val="32"/>
        </w:rPr>
        <w:t>JEFATURA DE SUPERVISIÓN DE PERSONAL.</w:t>
      </w:r>
    </w:p>
    <w:p w:rsidR="004D0708" w:rsidRPr="00F37273" w:rsidRDefault="004D0708" w:rsidP="004D0708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</w:p>
    <w:p w:rsidR="004D0708" w:rsidRPr="00F37273" w:rsidRDefault="004D0708" w:rsidP="004D0708">
      <w:pPr>
        <w:ind w:left="-993" w:right="-660"/>
        <w:jc w:val="center"/>
        <w:rPr>
          <w:rFonts w:ascii="Century Gothic" w:hAnsi="Century Gothic"/>
          <w:sz w:val="28"/>
          <w:szCs w:val="32"/>
        </w:rPr>
      </w:pPr>
      <w:r>
        <w:rPr>
          <w:rFonts w:ascii="Century Gothic" w:hAnsi="Century Gothic"/>
          <w:sz w:val="28"/>
          <w:szCs w:val="32"/>
        </w:rPr>
        <w:t>JEFE</w:t>
      </w:r>
      <w:r w:rsidRPr="00F37273">
        <w:rPr>
          <w:rFonts w:ascii="Century Gothic" w:hAnsi="Century Gothic"/>
          <w:sz w:val="28"/>
          <w:szCs w:val="32"/>
        </w:rPr>
        <w:t xml:space="preserve"> </w:t>
      </w:r>
      <w:r>
        <w:rPr>
          <w:rFonts w:ascii="Century Gothic" w:hAnsi="Century Gothic"/>
          <w:sz w:val="28"/>
          <w:szCs w:val="32"/>
        </w:rPr>
        <w:t>LIC. GUILLERMO HERNÁNDEZ GONZÁLEZ</w:t>
      </w:r>
    </w:p>
    <w:p w:rsidR="004D0708" w:rsidRDefault="004D0708" w:rsidP="004D0708">
      <w:pPr>
        <w:spacing w:after="0" w:line="360" w:lineRule="auto"/>
        <w:jc w:val="both"/>
        <w:rPr>
          <w:rFonts w:ascii="Montserrat" w:eastAsia="Times New Roman" w:hAnsi="Montserrat" w:cs="Times New Roman"/>
          <w:sz w:val="24"/>
          <w:szCs w:val="24"/>
          <w:lang w:eastAsia="es-MX"/>
        </w:rPr>
      </w:pPr>
    </w:p>
    <w:p w:rsidR="004D0708" w:rsidRPr="00DC3C78" w:rsidRDefault="004D0708" w:rsidP="004D0708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i/>
          <w:sz w:val="24"/>
          <w:szCs w:val="24"/>
          <w:lang w:eastAsia="es-MX"/>
        </w:rPr>
      </w:pPr>
      <w:r w:rsidRPr="00DC3C78">
        <w:rPr>
          <w:rFonts w:ascii="Century Gothic" w:eastAsia="Times New Roman" w:hAnsi="Century Gothic" w:cs="Times New Roman"/>
          <w:sz w:val="24"/>
          <w:szCs w:val="24"/>
          <w:lang w:eastAsia="es-MX"/>
        </w:rPr>
        <w:t xml:space="preserve">La </w:t>
      </w:r>
      <w:r w:rsidRPr="00DC3C78">
        <w:rPr>
          <w:rFonts w:ascii="Century Gothic" w:eastAsia="Times New Roman" w:hAnsi="Century Gothic" w:cs="Times New Roman"/>
          <w:b/>
          <w:sz w:val="24"/>
          <w:szCs w:val="24"/>
          <w:lang w:eastAsia="es-MX"/>
        </w:rPr>
        <w:t>Jefatura de Supervisión de Personal</w:t>
      </w:r>
      <w:r w:rsidRPr="00DC3C78">
        <w:rPr>
          <w:rFonts w:ascii="Century Gothic" w:eastAsia="Times New Roman" w:hAnsi="Century Gothic" w:cs="Times New Roman"/>
          <w:sz w:val="24"/>
          <w:szCs w:val="24"/>
          <w:lang w:eastAsia="es-MX"/>
        </w:rPr>
        <w:t xml:space="preserve">,  es la unidad administrativa responsable de supervisar al personal en las diversas áreas de trabajo verificando que los servidores públicos desempeñen sus labores dentro de los horarios establecidos, sujetándose a las instrucciones de sus jefes inmediatos y el cumplimiento a las obligaciones previstas en el </w:t>
      </w:r>
      <w:r w:rsidRPr="00DC3C78">
        <w:rPr>
          <w:rFonts w:ascii="Century Gothic" w:eastAsia="Times New Roman" w:hAnsi="Century Gothic" w:cs="Times New Roman"/>
          <w:b/>
          <w:i/>
          <w:sz w:val="24"/>
          <w:szCs w:val="24"/>
          <w:lang w:eastAsia="es-MX"/>
        </w:rPr>
        <w:t>artículo 55 de la Ley para los servidores públicos del Estado de Jalisco y sus municipios.</w:t>
      </w:r>
    </w:p>
    <w:p w:rsidR="004D0708" w:rsidRPr="00DC3C78" w:rsidRDefault="004D0708" w:rsidP="004D0708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i/>
          <w:sz w:val="24"/>
          <w:szCs w:val="24"/>
          <w:lang w:eastAsia="es-MX"/>
        </w:rPr>
      </w:pPr>
    </w:p>
    <w:p w:rsidR="004D0708" w:rsidRPr="00DC3C78" w:rsidRDefault="004D0708" w:rsidP="004D0708">
      <w:pPr>
        <w:spacing w:after="0" w:line="360" w:lineRule="auto"/>
        <w:jc w:val="both"/>
        <w:rPr>
          <w:rFonts w:ascii="Century Gothic" w:eastAsia="Times New Roman" w:hAnsi="Century Gothic" w:cs="Segoe UI"/>
          <w:color w:val="0F1115"/>
          <w:sz w:val="24"/>
          <w:szCs w:val="24"/>
          <w:lang w:eastAsia="es-MX"/>
        </w:rPr>
      </w:pPr>
      <w:r w:rsidRPr="00DC3C78">
        <w:rPr>
          <w:rFonts w:ascii="Century Gothic" w:eastAsia="Times New Roman" w:hAnsi="Century Gothic" w:cs="Segoe UI"/>
          <w:color w:val="0F1115"/>
          <w:sz w:val="24"/>
          <w:szCs w:val="24"/>
          <w:lang w:eastAsia="es-MX"/>
        </w:rPr>
        <w:t>Las labores de supervisión se ejecutaron con estricto apego al marco normativo que rige la función pública, atendiendo a los principios de legalidad, eficiencia, imparcialidad y objetividad que deben caracterizar el quehacer gubernamental, y coadyuvando así al logro de los objetivos institucionales trazados por la presente administración.</w:t>
      </w:r>
    </w:p>
    <w:p w:rsidR="004D0708" w:rsidRDefault="004D0708" w:rsidP="004D0708">
      <w:pPr>
        <w:ind w:left="-993" w:right="-660"/>
        <w:jc w:val="both"/>
        <w:rPr>
          <w:rFonts w:ascii="Century Gothic" w:hAnsi="Century Gothic"/>
          <w:sz w:val="24"/>
          <w:szCs w:val="32"/>
        </w:rPr>
      </w:pPr>
    </w:p>
    <w:p w:rsidR="004D0708" w:rsidRPr="00DC3C78" w:rsidRDefault="004D0708" w:rsidP="004D0708">
      <w:pPr>
        <w:ind w:left="-993" w:right="-660"/>
        <w:jc w:val="both"/>
        <w:rPr>
          <w:rFonts w:ascii="Century Gothic" w:hAnsi="Century Gothic"/>
          <w:sz w:val="24"/>
          <w:szCs w:val="24"/>
        </w:rPr>
      </w:pPr>
      <w:r w:rsidRPr="00DC3C78">
        <w:rPr>
          <w:rFonts w:ascii="Century Gothic" w:hAnsi="Century Gothic"/>
          <w:sz w:val="24"/>
          <w:szCs w:val="24"/>
        </w:rPr>
        <w:t>En el marco de dichas acciones, esta jefatura ejecutó diversas actividades durante el periodo que se informa, obteniendo los resultados que se detallan a continuación:</w:t>
      </w: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6941"/>
        <w:gridCol w:w="3550"/>
      </w:tblGrid>
      <w:tr w:rsidR="004D0708" w:rsidTr="00B00180">
        <w:tc>
          <w:tcPr>
            <w:tcW w:w="10491" w:type="dxa"/>
            <w:gridSpan w:val="2"/>
          </w:tcPr>
          <w:p w:rsidR="004D0708" w:rsidRDefault="004D0708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</w:p>
          <w:p w:rsidR="004D0708" w:rsidRDefault="004D0708" w:rsidP="00B00180">
            <w:pPr>
              <w:jc w:val="center"/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</w:pPr>
            <w:r w:rsidRPr="00DC3C78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 xml:space="preserve">Evaluación de Actividades del </w:t>
            </w:r>
            <w:r w:rsidR="008B67E6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Segundo</w:t>
            </w:r>
            <w:r w:rsidRPr="00DC3C78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 xml:space="preserve"> Periodo Anual </w:t>
            </w:r>
            <w:r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2025</w:t>
            </w:r>
          </w:p>
          <w:p w:rsidR="004D0708" w:rsidRPr="00DC3C78" w:rsidRDefault="004D0708" w:rsidP="00B00180">
            <w:pPr>
              <w:jc w:val="center"/>
              <w:rPr>
                <w:rFonts w:ascii="Century Gothic" w:eastAsia="Times New Roman" w:hAnsi="Century Gothic" w:cs="Arial"/>
                <w:sz w:val="24"/>
                <w:szCs w:val="24"/>
                <w:lang w:eastAsia="es-MX"/>
              </w:rPr>
            </w:pPr>
            <w:r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>Abril a Junio de 2025</w:t>
            </w:r>
          </w:p>
          <w:p w:rsidR="004D0708" w:rsidRPr="00895D03" w:rsidRDefault="004D0708" w:rsidP="00B00180">
            <w:pPr>
              <w:jc w:val="center"/>
              <w:rPr>
                <w:rFonts w:ascii="Century Gothic" w:hAnsi="Century Gothic"/>
                <w:b/>
                <w:sz w:val="18"/>
                <w:szCs w:val="32"/>
              </w:rPr>
            </w:pPr>
          </w:p>
          <w:p w:rsidR="004D0708" w:rsidRPr="00895D03" w:rsidRDefault="004D0708" w:rsidP="00B00180">
            <w:pPr>
              <w:jc w:val="center"/>
              <w:rPr>
                <w:rFonts w:ascii="Century Gothic" w:hAnsi="Century Gothic"/>
                <w:sz w:val="18"/>
                <w:szCs w:val="32"/>
              </w:rPr>
            </w:pPr>
            <w:r w:rsidRPr="00895D03">
              <w:rPr>
                <w:rFonts w:ascii="Century Gothic" w:hAnsi="Century Gothic"/>
                <w:sz w:val="18"/>
                <w:szCs w:val="32"/>
              </w:rPr>
              <w:t>Artículo 8, fracción VI, inciso i) de la Ley de Transparencia y Acceso a la Información Pública del Estado de Jalisco</w:t>
            </w:r>
          </w:p>
          <w:p w:rsidR="004D0708" w:rsidRPr="00895D03" w:rsidRDefault="004D0708" w:rsidP="00B00180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</w:p>
        </w:tc>
      </w:tr>
      <w:tr w:rsidR="004D0708" w:rsidTr="00B001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4D0708" w:rsidRPr="00895D03" w:rsidRDefault="004D0708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Total de oficios realizados</w:t>
            </w:r>
          </w:p>
        </w:tc>
        <w:tc>
          <w:tcPr>
            <w:tcW w:w="3550" w:type="dxa"/>
            <w:vAlign w:val="center"/>
          </w:tcPr>
          <w:p w:rsidR="004D0708" w:rsidRDefault="004D0708" w:rsidP="00B00180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94</w:t>
            </w:r>
          </w:p>
        </w:tc>
      </w:tr>
      <w:tr w:rsidR="004D0708" w:rsidTr="00B001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4D0708" w:rsidRPr="00895D03" w:rsidRDefault="004D0708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Supervisiones Preventivas</w:t>
            </w:r>
          </w:p>
        </w:tc>
        <w:tc>
          <w:tcPr>
            <w:tcW w:w="3550" w:type="dxa"/>
            <w:vAlign w:val="center"/>
          </w:tcPr>
          <w:p w:rsidR="004D0708" w:rsidRDefault="004D0708" w:rsidP="00B00180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17</w:t>
            </w:r>
          </w:p>
        </w:tc>
      </w:tr>
      <w:tr w:rsidR="004D0708" w:rsidTr="00B001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4D0708" w:rsidRDefault="004D0708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 xml:space="preserve">Supervisiones de Contención </w:t>
            </w:r>
          </w:p>
        </w:tc>
        <w:tc>
          <w:tcPr>
            <w:tcW w:w="3550" w:type="dxa"/>
            <w:vAlign w:val="center"/>
          </w:tcPr>
          <w:p w:rsidR="004D0708" w:rsidRDefault="004D0708" w:rsidP="00B00180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</w:p>
        </w:tc>
      </w:tr>
      <w:tr w:rsidR="004D0708" w:rsidTr="00B001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4D0708" w:rsidRDefault="004D0708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Supervisiones de Corrección</w:t>
            </w:r>
          </w:p>
        </w:tc>
        <w:tc>
          <w:tcPr>
            <w:tcW w:w="3550" w:type="dxa"/>
            <w:vAlign w:val="center"/>
          </w:tcPr>
          <w:p w:rsidR="004D0708" w:rsidRDefault="004D0708" w:rsidP="00B00180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</w:p>
        </w:tc>
      </w:tr>
      <w:tr w:rsidR="004D0708" w:rsidTr="00B001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4D0708" w:rsidRDefault="004D0708" w:rsidP="00B00180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Denuncias</w:t>
            </w:r>
          </w:p>
        </w:tc>
        <w:tc>
          <w:tcPr>
            <w:tcW w:w="3550" w:type="dxa"/>
            <w:vAlign w:val="center"/>
          </w:tcPr>
          <w:p w:rsidR="004D0708" w:rsidRDefault="004D0708" w:rsidP="00B00180">
            <w:pPr>
              <w:ind w:left="708" w:hanging="708"/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12</w:t>
            </w:r>
          </w:p>
        </w:tc>
      </w:tr>
    </w:tbl>
    <w:p w:rsidR="004D0708" w:rsidRDefault="004D0708" w:rsidP="004D0708"/>
    <w:p w:rsidR="004D0708" w:rsidRDefault="004D0708" w:rsidP="004D0708"/>
    <w:p w:rsidR="004D0708" w:rsidRDefault="004D0708" w:rsidP="004D0708"/>
    <w:p w:rsidR="00481876" w:rsidRDefault="00481876"/>
    <w:sectPr w:rsidR="00481876" w:rsidSect="00817BE4">
      <w:pgSz w:w="12240" w:h="15840" w:code="1"/>
      <w:pgMar w:top="42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708"/>
    <w:rsid w:val="00090A78"/>
    <w:rsid w:val="00421C43"/>
    <w:rsid w:val="00481876"/>
    <w:rsid w:val="00485A64"/>
    <w:rsid w:val="004D0708"/>
    <w:rsid w:val="008B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0D8033-E6EE-4A14-991D-4228C6A2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07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D0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</dc:creator>
  <cp:keywords/>
  <dc:description/>
  <cp:lastModifiedBy>Usuario TNL</cp:lastModifiedBy>
  <cp:revision>2</cp:revision>
  <dcterms:created xsi:type="dcterms:W3CDTF">2026-07-29T19:38:00Z</dcterms:created>
  <dcterms:modified xsi:type="dcterms:W3CDTF">2026-07-29T19:38:00Z</dcterms:modified>
</cp:coreProperties>
</file>