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8C5E" w14:textId="77777777" w:rsidR="00A212C0" w:rsidRDefault="00A212C0" w:rsidP="00A212C0"/>
    <w:p w14:paraId="04EDC77F" w14:textId="77777777" w:rsidR="00A212C0" w:rsidRDefault="00A212C0" w:rsidP="00A212C0"/>
    <w:p w14:paraId="310B0258" w14:textId="77777777" w:rsidR="00A212C0" w:rsidRDefault="00A212C0" w:rsidP="00A212C0">
      <w:r>
        <w:rPr>
          <w:noProof/>
        </w:rPr>
        <mc:AlternateContent>
          <mc:Choice Requires="wps">
            <w:drawing>
              <wp:anchor distT="365760" distB="365760" distL="0" distR="0" simplePos="0" relativeHeight="251661312" behindDoc="0" locked="0" layoutInCell="1" allowOverlap="1" wp14:anchorId="22967E65" wp14:editId="027BB50C">
                <wp:simplePos x="0" y="0"/>
                <wp:positionH relativeFrom="margin">
                  <wp:posOffset>1755775</wp:posOffset>
                </wp:positionH>
                <wp:positionV relativeFrom="margin">
                  <wp:posOffset>7784465</wp:posOffset>
                </wp:positionV>
                <wp:extent cx="3115945" cy="378460"/>
                <wp:effectExtent l="0" t="0" r="8255" b="2540"/>
                <wp:wrapTopAndBottom/>
                <wp:docPr id="148" name="Rectángulo 154"/>
                <wp:cNvGraphicFramePr/>
                <a:graphic xmlns:a="http://schemas.openxmlformats.org/drawingml/2006/main">
                  <a:graphicData uri="http://schemas.microsoft.com/office/word/2010/wordprocessingShape">
                    <wps:wsp>
                      <wps:cNvSpPr/>
                      <wps:spPr>
                        <a:xfrm>
                          <a:off x="0" y="0"/>
                          <a:ext cx="3115945" cy="3784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3A2E27" w14:textId="77A597E6" w:rsidR="00A212C0" w:rsidRPr="00E61AE1" w:rsidRDefault="00A212C0" w:rsidP="00A212C0">
                            <w:pPr>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FFFFFF" w:themeColor="background1"/>
                              </w:rPr>
                            </w:pPr>
                            <w:r>
                              <w:rPr>
                                <w:rFonts w:asciiTheme="majorHAnsi" w:eastAsiaTheme="majorEastAsia" w:hAnsiTheme="majorHAnsi" w:cstheme="majorBidi"/>
                                <w:b/>
                                <w:bCs/>
                                <w:caps/>
                                <w:color w:val="FFFFFF" w:themeColor="background1"/>
                              </w:rPr>
                              <w:t>10</w:t>
                            </w:r>
                            <w:r w:rsidRPr="00E61AE1">
                              <w:rPr>
                                <w:rFonts w:asciiTheme="majorHAnsi" w:eastAsiaTheme="majorEastAsia" w:hAnsiTheme="majorHAnsi" w:cstheme="majorBidi"/>
                                <w:b/>
                                <w:bCs/>
                                <w:caps/>
                                <w:color w:val="FFFFFF" w:themeColor="background1"/>
                              </w:rPr>
                              <w:t xml:space="preserve"> de junio de 2026</w:t>
                            </w:r>
                          </w:p>
                          <w:p w14:paraId="4109696E" w14:textId="77777777" w:rsidR="00A212C0" w:rsidRDefault="00A212C0" w:rsidP="00A212C0">
                            <w:pPr>
                              <w:rPr>
                                <w:color w:val="4472C4" w:themeColor="accen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67E65" id="Rectángulo 154" o:spid="_x0000_s1026" style="position:absolute;margin-left:138.25pt;margin-top:612.95pt;width:245.35pt;height:29.8pt;z-index:251661312;visibility:visible;mso-wrap-style:square;mso-width-percent:0;mso-height-percent:0;mso-wrap-distance-left:0;mso-wrap-distance-top:28.8pt;mso-wrap-distance-right:0;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" filled="f" stroked="f" strokeweight="1pt">
                <v:textbox inset="0,0,0,0">
                  <w:txbxContent>
                    <w:p w14:paraId="463A2E27" w14:textId="77A597E6" w:rsidR="00A212C0" w:rsidRPr="00E61AE1" w:rsidRDefault="00A212C0" w:rsidP="00A212C0">
                      <w:pPr>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FFFFFF" w:themeColor="background1"/>
                        </w:rPr>
                      </w:pPr>
                      <w:r>
                        <w:rPr>
                          <w:rFonts w:asciiTheme="majorHAnsi" w:eastAsiaTheme="majorEastAsia" w:hAnsiTheme="majorHAnsi" w:cstheme="majorBidi"/>
                          <w:b/>
                          <w:bCs/>
                          <w:caps/>
                          <w:color w:val="FFFFFF" w:themeColor="background1"/>
                        </w:rPr>
                        <w:t>10</w:t>
                      </w:r>
                      <w:r w:rsidRPr="00E61AE1">
                        <w:rPr>
                          <w:rFonts w:asciiTheme="majorHAnsi" w:eastAsiaTheme="majorEastAsia" w:hAnsiTheme="majorHAnsi" w:cstheme="majorBidi"/>
                          <w:b/>
                          <w:bCs/>
                          <w:caps/>
                          <w:color w:val="FFFFFF" w:themeColor="background1"/>
                        </w:rPr>
                        <w:t xml:space="preserve"> de junio de 2026</w:t>
                      </w:r>
                    </w:p>
                    <w:p w14:paraId="4109696E" w14:textId="77777777" w:rsidR="00A212C0" w:rsidRDefault="00A212C0" w:rsidP="00A212C0">
                      <w:pPr>
                        <w:rPr>
                          <w:color w:val="4472C4" w:themeColor="accent1"/>
                        </w:rPr>
                      </w:pPr>
                    </w:p>
                  </w:txbxContent>
                </v:textbox>
                <w10:wrap type="topAndBottom" anchorx="margin" anchory="margin"/>
              </v:rect>
            </w:pict>
          </mc:Fallback>
        </mc:AlternateContent>
      </w:r>
      <w:r>
        <w:rPr>
          <w:noProof/>
        </w:rPr>
        <w:drawing>
          <wp:anchor distT="0" distB="0" distL="114300" distR="114300" simplePos="0" relativeHeight="251660288" behindDoc="0" locked="0" layoutInCell="1" allowOverlap="1" wp14:anchorId="5EDD445B" wp14:editId="69943D56">
            <wp:simplePos x="0" y="0"/>
            <wp:positionH relativeFrom="page">
              <wp:align>right</wp:align>
            </wp:positionH>
            <wp:positionV relativeFrom="paragraph">
              <wp:posOffset>-1522095</wp:posOffset>
            </wp:positionV>
            <wp:extent cx="7772400" cy="10058400"/>
            <wp:effectExtent l="0" t="0" r="0" b="0"/>
            <wp:wrapNone/>
            <wp:docPr id="3432919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91964" name="Imagen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br w:type="page"/>
      </w:r>
    </w:p>
    <w:p w14:paraId="0E65AE15" w14:textId="77777777" w:rsidR="00A212C0" w:rsidRDefault="00A212C0" w:rsidP="00A212C0">
      <w:pPr>
        <w:pStyle w:val="western"/>
        <w:spacing w:before="0" w:beforeAutospacing="0"/>
        <w:jc w:val="right"/>
        <w:rPr>
          <w:rFonts w:ascii="Century Gothic" w:hAnsi="Century Gothic"/>
          <w:b/>
          <w:sz w:val="22"/>
          <w:szCs w:val="22"/>
          <w:u w:val="single"/>
        </w:rPr>
      </w:pPr>
    </w:p>
    <w:p w14:paraId="6DD41360" w14:textId="622067C1" w:rsidR="00A212C0" w:rsidRPr="00C77E69" w:rsidRDefault="00A212C0" w:rsidP="00A212C0">
      <w:pPr>
        <w:jc w:val="both"/>
        <w:rPr>
          <w:rFonts w:ascii="Arial" w:hAnsi="Arial" w:cs="Arial"/>
          <w:b/>
          <w:bCs/>
          <w:sz w:val="22"/>
          <w:szCs w:val="22"/>
        </w:rPr>
      </w:pPr>
      <w:r w:rsidRPr="00EA5C82">
        <w:rPr>
          <w:rFonts w:ascii="Arial" w:hAnsi="Arial" w:cs="Arial"/>
          <w:b/>
          <w:bCs/>
          <w:sz w:val="22"/>
          <w:szCs w:val="22"/>
        </w:rPr>
        <w:t>LA MAESTRA CELIA ISABEL GAUNA RUIZ DE LEÓN, EN SU CARÁCTER DE SECRETARIA GENERAL DEL AYUNTAMIENTO CONSTITUCIONAL DE TONALÁ, JALISCO; CON FUNDAMENTO EN LO ESTABLECIDO POR EL NUMERAL 63 DE LA LEY DEL GOBIERNO Y LA ADMINISTRACIÓN PÚBLICA MUNICIPAL DEL ESTADO DE JALISCO; EL NUMERAL 174 FRACCIONES III, VI, VII, XI Y XXIX DEL REGLAMENTO DEL GOBIERNO Y LA ADMINISTRACIÓN</w:t>
      </w:r>
      <w:r>
        <w:rPr>
          <w:rFonts w:ascii="Arial" w:hAnsi="Arial" w:cs="Arial"/>
          <w:b/>
          <w:bCs/>
          <w:sz w:val="22"/>
          <w:szCs w:val="22"/>
        </w:rPr>
        <w:t xml:space="preserve"> </w:t>
      </w:r>
      <w:r w:rsidRPr="00EA5C82">
        <w:rPr>
          <w:rFonts w:ascii="Arial" w:hAnsi="Arial" w:cs="Arial"/>
          <w:b/>
          <w:bCs/>
          <w:sz w:val="22"/>
          <w:szCs w:val="22"/>
        </w:rPr>
        <w:t>PÚBLICA DEL AYUNTAMIENTO CONSTITUCIONAL DE TONALÁ, JALISCO;</w:t>
      </w:r>
      <w:r>
        <w:rPr>
          <w:rFonts w:ascii="Arial" w:hAnsi="Arial" w:cs="Arial"/>
          <w:b/>
          <w:bCs/>
          <w:sz w:val="22"/>
          <w:szCs w:val="22"/>
        </w:rPr>
        <w:t xml:space="preserve"> </w:t>
      </w:r>
      <w:r w:rsidRPr="00EA5C82">
        <w:rPr>
          <w:rFonts w:ascii="Arial" w:hAnsi="Arial" w:cs="Arial"/>
          <w:b/>
          <w:bCs/>
          <w:sz w:val="22"/>
          <w:szCs w:val="22"/>
        </w:rPr>
        <w:t xml:space="preserve">HAGO CONSTAR QUE EN SESIÓN ORDINARIA DE AYUNTAMIENTO DEL DÍA </w:t>
      </w:r>
      <w:r>
        <w:rPr>
          <w:rFonts w:ascii="Arial" w:hAnsi="Arial" w:cs="Arial"/>
          <w:b/>
          <w:bCs/>
          <w:sz w:val="22"/>
          <w:szCs w:val="22"/>
        </w:rPr>
        <w:t xml:space="preserve">30 DE ABRIL DE </w:t>
      </w:r>
      <w:r w:rsidRPr="00EA5C82">
        <w:rPr>
          <w:rFonts w:ascii="Arial" w:hAnsi="Arial" w:cs="Arial"/>
          <w:b/>
          <w:bCs/>
          <w:sz w:val="22"/>
          <w:szCs w:val="22"/>
        </w:rPr>
        <w:t>202</w:t>
      </w:r>
      <w:r>
        <w:rPr>
          <w:rFonts w:ascii="Arial" w:hAnsi="Arial" w:cs="Arial"/>
          <w:b/>
          <w:bCs/>
          <w:sz w:val="22"/>
          <w:szCs w:val="22"/>
        </w:rPr>
        <w:t>6</w:t>
      </w:r>
      <w:r w:rsidRPr="00EA5C82">
        <w:rPr>
          <w:rFonts w:ascii="Arial" w:hAnsi="Arial" w:cs="Arial"/>
          <w:b/>
          <w:bCs/>
          <w:sz w:val="22"/>
          <w:szCs w:val="22"/>
        </w:rPr>
        <w:t xml:space="preserve"> SE APROB</w:t>
      </w:r>
      <w:r>
        <w:rPr>
          <w:rFonts w:ascii="Arial" w:hAnsi="Arial" w:cs="Arial"/>
          <w:b/>
          <w:bCs/>
          <w:sz w:val="22"/>
          <w:szCs w:val="22"/>
        </w:rPr>
        <w:t>Ó EL ACUERDO 45</w:t>
      </w:r>
      <w:r>
        <w:rPr>
          <w:rFonts w:ascii="Arial" w:hAnsi="Arial" w:cs="Arial"/>
          <w:b/>
          <w:bCs/>
          <w:sz w:val="22"/>
          <w:szCs w:val="22"/>
        </w:rPr>
        <w:t>9</w:t>
      </w:r>
      <w:r>
        <w:rPr>
          <w:rFonts w:ascii="Arial" w:hAnsi="Arial" w:cs="Arial"/>
          <w:b/>
          <w:bCs/>
          <w:sz w:val="22"/>
          <w:szCs w:val="22"/>
        </w:rPr>
        <w:t xml:space="preserve">, EL CUAL </w:t>
      </w:r>
      <w:r w:rsidRPr="00EA5C82">
        <w:rPr>
          <w:rFonts w:ascii="Arial" w:hAnsi="Arial" w:cs="Arial"/>
          <w:b/>
          <w:bCs/>
          <w:sz w:val="22"/>
          <w:szCs w:val="22"/>
        </w:rPr>
        <w:t>QUEDA DE LA MANERA SIGUIENTE</w:t>
      </w:r>
      <w:r>
        <w:rPr>
          <w:rFonts w:ascii="Arial" w:hAnsi="Arial" w:cs="Arial"/>
          <w:b/>
          <w:bCs/>
          <w:sz w:val="22"/>
          <w:szCs w:val="22"/>
        </w:rPr>
        <w:t>:</w:t>
      </w:r>
    </w:p>
    <w:p w14:paraId="7BF8291B" w14:textId="77777777" w:rsidR="00A212C0" w:rsidRDefault="00A212C0" w:rsidP="00A212C0">
      <w:pPr>
        <w:pStyle w:val="western"/>
        <w:spacing w:before="0" w:beforeAutospacing="0"/>
        <w:jc w:val="right"/>
        <w:rPr>
          <w:rFonts w:ascii="Century Gothic" w:hAnsi="Century Gothic"/>
          <w:b/>
          <w:sz w:val="22"/>
          <w:szCs w:val="22"/>
          <w:u w:val="single"/>
        </w:rPr>
      </w:pPr>
    </w:p>
    <w:p w14:paraId="4AFD0668" w14:textId="77777777" w:rsidR="00A212C0" w:rsidRPr="007A1A2E" w:rsidRDefault="00A212C0" w:rsidP="00A212C0">
      <w:pPr>
        <w:jc w:val="right"/>
        <w:rPr>
          <w:rFonts w:ascii="Century Gothic" w:hAnsi="Century Gothic"/>
          <w:b/>
          <w:u w:val="single"/>
        </w:rPr>
      </w:pPr>
      <w:r w:rsidRPr="007A1A2E">
        <w:rPr>
          <w:rFonts w:ascii="Century Gothic" w:hAnsi="Century Gothic"/>
          <w:b/>
          <w:u w:val="single"/>
        </w:rPr>
        <w:t>ACUERDO NO. 459</w:t>
      </w:r>
    </w:p>
    <w:p w14:paraId="67EBA02A" w14:textId="77777777" w:rsidR="00A212C0" w:rsidRPr="007A1A2E" w:rsidRDefault="00A212C0" w:rsidP="00A212C0">
      <w:pPr>
        <w:jc w:val="both"/>
        <w:rPr>
          <w:rFonts w:ascii="Century Gothic" w:hAnsi="Century Gothic"/>
          <w:sz w:val="20"/>
          <w:szCs w:val="20"/>
        </w:rPr>
      </w:pPr>
      <w:r w:rsidRPr="007A1A2E">
        <w:rPr>
          <w:rFonts w:ascii="Century Gothic" w:hAnsi="Century Gothic"/>
          <w:b/>
          <w:bCs/>
          <w:smallCaps/>
          <w:sz w:val="20"/>
          <w:szCs w:val="20"/>
        </w:rPr>
        <w:t xml:space="preserve">Quinto Dictamen de </w:t>
      </w:r>
      <w:proofErr w:type="gramStart"/>
      <w:r w:rsidRPr="007A1A2E">
        <w:rPr>
          <w:rFonts w:ascii="Century Gothic" w:hAnsi="Century Gothic"/>
          <w:b/>
          <w:bCs/>
          <w:smallCaps/>
          <w:sz w:val="20"/>
          <w:szCs w:val="20"/>
        </w:rPr>
        <w:t>Comisión.-</w:t>
      </w:r>
      <w:proofErr w:type="gramEnd"/>
      <w:r w:rsidRPr="007A1A2E">
        <w:rPr>
          <w:rFonts w:ascii="Century Gothic" w:hAnsi="Century Gothic"/>
          <w:sz w:val="20"/>
          <w:szCs w:val="20"/>
        </w:rPr>
        <w:t xml:space="preserve"> En uso de la voz el </w:t>
      </w:r>
      <w:proofErr w:type="gramStart"/>
      <w:r w:rsidRPr="007A1A2E">
        <w:rPr>
          <w:rFonts w:ascii="Century Gothic" w:hAnsi="Century Gothic"/>
          <w:sz w:val="20"/>
          <w:szCs w:val="20"/>
        </w:rPr>
        <w:t>Presidente</w:t>
      </w:r>
      <w:proofErr w:type="gramEnd"/>
      <w:r w:rsidRPr="007A1A2E">
        <w:rPr>
          <w:rFonts w:ascii="Century Gothic" w:hAnsi="Century Gothic"/>
          <w:sz w:val="20"/>
          <w:szCs w:val="20"/>
        </w:rPr>
        <w:t xml:space="preserve"> Municipal, Sergio Armando Chávez Dávalos, menciona que, se da cuenta del dictamen que emiten las Comisiones </w:t>
      </w:r>
      <w:proofErr w:type="gramStart"/>
      <w:r w:rsidRPr="007A1A2E">
        <w:rPr>
          <w:rFonts w:ascii="Century Gothic" w:hAnsi="Century Gothic"/>
          <w:sz w:val="20"/>
          <w:szCs w:val="20"/>
        </w:rPr>
        <w:t>Edilicias</w:t>
      </w:r>
      <w:proofErr w:type="gramEnd"/>
      <w:r w:rsidRPr="007A1A2E">
        <w:rPr>
          <w:rFonts w:ascii="Century Gothic" w:hAnsi="Century Gothic"/>
          <w:sz w:val="20"/>
          <w:szCs w:val="20"/>
        </w:rPr>
        <w:t xml:space="preserve"> de Hacienda Municipal y Presupuestos, </w:t>
      </w:r>
      <w:r>
        <w:rPr>
          <w:rFonts w:ascii="Century Gothic" w:hAnsi="Century Gothic"/>
          <w:sz w:val="20"/>
          <w:szCs w:val="20"/>
        </w:rPr>
        <w:t xml:space="preserve">de </w:t>
      </w:r>
      <w:r w:rsidRPr="007A1A2E">
        <w:rPr>
          <w:rFonts w:ascii="Century Gothic" w:hAnsi="Century Gothic"/>
          <w:sz w:val="20"/>
          <w:szCs w:val="20"/>
        </w:rPr>
        <w:t>y Festividades Cívicas, Espectáculos Públicos y Crónica Municipal.</w:t>
      </w:r>
    </w:p>
    <w:p w14:paraId="556C6A09" w14:textId="77777777" w:rsidR="00A212C0" w:rsidRPr="007A1A2E" w:rsidRDefault="00A212C0" w:rsidP="00A212C0">
      <w:pPr>
        <w:jc w:val="both"/>
        <w:rPr>
          <w:rFonts w:ascii="Century Gothic" w:hAnsi="Century Gothic"/>
          <w:sz w:val="20"/>
          <w:szCs w:val="20"/>
        </w:rPr>
      </w:pPr>
    </w:p>
    <w:p w14:paraId="3B2CC1FF" w14:textId="77777777" w:rsidR="00A212C0" w:rsidRPr="007A1A2E" w:rsidRDefault="00A212C0" w:rsidP="00A212C0">
      <w:pPr>
        <w:jc w:val="both"/>
        <w:rPr>
          <w:rFonts w:ascii="Century Gothic" w:hAnsi="Century Gothic"/>
          <w:sz w:val="20"/>
          <w:szCs w:val="20"/>
        </w:rPr>
      </w:pPr>
      <w:r w:rsidRPr="007A1A2E">
        <w:rPr>
          <w:rFonts w:ascii="Century Gothic" w:hAnsi="Century Gothic"/>
          <w:sz w:val="20"/>
          <w:szCs w:val="20"/>
        </w:rPr>
        <w:t xml:space="preserve">Los que suscriben integrantes de las Comisiones Edilicias de Hacienda Municipal y Presupuestos, y Festividades Cívicas, Espectáculos Públicos y Crónica Municipal, con fundamento en lo dispuesto por el artículo 115, fracción II, de la Constitución Política de los Estados Unidos Mexicanos; artículo 77, fracción II, de la Constitución Política del Estado de Jalisco; los artículos diversos de la Ley del Gobierno y la Administración Pública Municipal del Estado de Jalisco; así como los relativos del Reglamento del Gobierno y la Administración Pública del Ayuntamiento Constitucional de Tonalá, Jalisco, nos permitimos someter a la consideración de este cuerpo edilicio, el presente dictamen de </w:t>
      </w:r>
      <w:r>
        <w:rPr>
          <w:rFonts w:ascii="Century Gothic" w:hAnsi="Century Gothic"/>
          <w:sz w:val="20"/>
          <w:szCs w:val="20"/>
        </w:rPr>
        <w:t>C</w:t>
      </w:r>
      <w:r w:rsidRPr="007A1A2E">
        <w:rPr>
          <w:rFonts w:ascii="Century Gothic" w:hAnsi="Century Gothic"/>
          <w:sz w:val="20"/>
          <w:szCs w:val="20"/>
        </w:rPr>
        <w:t xml:space="preserve">omisión </w:t>
      </w:r>
      <w:r>
        <w:rPr>
          <w:rFonts w:ascii="Century Gothic" w:hAnsi="Century Gothic"/>
          <w:sz w:val="20"/>
          <w:szCs w:val="20"/>
        </w:rPr>
        <w:t>atendiendo al t</w:t>
      </w:r>
      <w:r w:rsidRPr="007A1A2E">
        <w:rPr>
          <w:rFonts w:ascii="Century Gothic" w:hAnsi="Century Gothic"/>
          <w:sz w:val="20"/>
          <w:szCs w:val="20"/>
        </w:rPr>
        <w:t xml:space="preserve">urno a Comisión </w:t>
      </w:r>
      <w:r>
        <w:rPr>
          <w:rFonts w:ascii="Century Gothic" w:hAnsi="Century Gothic"/>
          <w:sz w:val="20"/>
          <w:szCs w:val="20"/>
        </w:rPr>
        <w:t>con</w:t>
      </w:r>
      <w:r w:rsidRPr="007A1A2E">
        <w:rPr>
          <w:rFonts w:ascii="Century Gothic" w:hAnsi="Century Gothic"/>
          <w:sz w:val="20"/>
          <w:szCs w:val="20"/>
        </w:rPr>
        <w:t xml:space="preserve"> número 369</w:t>
      </w:r>
      <w:r>
        <w:rPr>
          <w:rFonts w:ascii="Century Gothic" w:hAnsi="Century Gothic"/>
          <w:sz w:val="20"/>
          <w:szCs w:val="20"/>
        </w:rPr>
        <w:t xml:space="preserve">, </w:t>
      </w:r>
      <w:r w:rsidRPr="007A1A2E">
        <w:rPr>
          <w:rFonts w:ascii="Century Gothic" w:hAnsi="Century Gothic"/>
          <w:sz w:val="20"/>
          <w:szCs w:val="20"/>
        </w:rPr>
        <w:t>el cual tiene por objeto estudiar, analizar y dictaminar la validación de la programación de gastos para las Festividades Cívicas, Culturales, Deportivas y Sociales del Municipio durante el año 2026, con efectos retroactivos al 1º de enero del año en curso, conforme a los principios de racionalidad y disciplina financiera, razón por la cual hacemos de su conocimiento los siguientes</w:t>
      </w:r>
      <w:r>
        <w:rPr>
          <w:rFonts w:ascii="Century Gothic" w:hAnsi="Century Gothic"/>
          <w:sz w:val="20"/>
          <w:szCs w:val="20"/>
        </w:rPr>
        <w:t>:</w:t>
      </w:r>
    </w:p>
    <w:p w14:paraId="3F1B2E9A" w14:textId="77777777" w:rsidR="00A212C0" w:rsidRPr="007A1A2E" w:rsidRDefault="00A212C0" w:rsidP="00A212C0">
      <w:pPr>
        <w:jc w:val="both"/>
        <w:rPr>
          <w:rFonts w:ascii="Century Gothic" w:hAnsi="Century Gothic"/>
          <w:sz w:val="20"/>
          <w:szCs w:val="20"/>
        </w:rPr>
      </w:pPr>
    </w:p>
    <w:p w14:paraId="10D7910E" w14:textId="77777777" w:rsidR="00A212C0" w:rsidRPr="007A1A2E" w:rsidRDefault="00A212C0" w:rsidP="00A212C0">
      <w:pPr>
        <w:jc w:val="center"/>
        <w:rPr>
          <w:rFonts w:ascii="Century Gothic" w:hAnsi="Century Gothic"/>
          <w:sz w:val="20"/>
          <w:szCs w:val="20"/>
        </w:rPr>
      </w:pPr>
      <w:r w:rsidRPr="007A1A2E">
        <w:rPr>
          <w:rFonts w:ascii="Century Gothic" w:hAnsi="Century Gothic"/>
          <w:sz w:val="20"/>
          <w:szCs w:val="20"/>
        </w:rPr>
        <w:t>A N T E C E D E N T E S</w:t>
      </w:r>
    </w:p>
    <w:p w14:paraId="38E48806" w14:textId="77777777" w:rsidR="00A212C0" w:rsidRPr="007A1A2E" w:rsidRDefault="00A212C0" w:rsidP="00A212C0">
      <w:pPr>
        <w:jc w:val="both"/>
        <w:rPr>
          <w:rFonts w:ascii="Century Gothic" w:hAnsi="Century Gothic"/>
          <w:sz w:val="20"/>
          <w:szCs w:val="20"/>
        </w:rPr>
      </w:pPr>
    </w:p>
    <w:p w14:paraId="32432207" w14:textId="77777777" w:rsidR="00A212C0" w:rsidRPr="007A1A2E" w:rsidRDefault="00A212C0" w:rsidP="00A212C0">
      <w:pPr>
        <w:ind w:left="567" w:hanging="567"/>
        <w:jc w:val="both"/>
        <w:rPr>
          <w:rFonts w:ascii="Century Gothic" w:hAnsi="Century Gothic"/>
          <w:sz w:val="20"/>
          <w:szCs w:val="20"/>
        </w:rPr>
      </w:pPr>
      <w:r w:rsidRPr="007A1A2E">
        <w:rPr>
          <w:rFonts w:ascii="Century Gothic" w:hAnsi="Century Gothic"/>
          <w:sz w:val="20"/>
          <w:szCs w:val="20"/>
        </w:rPr>
        <w:t xml:space="preserve">1.- </w:t>
      </w:r>
      <w:r w:rsidRPr="007A1A2E">
        <w:rPr>
          <w:rFonts w:ascii="Century Gothic" w:hAnsi="Century Gothic"/>
          <w:sz w:val="20"/>
          <w:szCs w:val="20"/>
        </w:rPr>
        <w:tab/>
        <w:t xml:space="preserve">Con fecha 29 veintinueve de enero del presente año se llevó a cabo la Sesión Ordinaria de Ayuntamiento dentro de la cual el </w:t>
      </w:r>
      <w:r>
        <w:rPr>
          <w:rFonts w:ascii="Century Gothic" w:hAnsi="Century Gothic"/>
          <w:sz w:val="20"/>
          <w:szCs w:val="20"/>
        </w:rPr>
        <w:t xml:space="preserve">C. </w:t>
      </w:r>
      <w:r w:rsidRPr="007A1A2E">
        <w:rPr>
          <w:rFonts w:ascii="Century Gothic" w:hAnsi="Century Gothic"/>
          <w:sz w:val="20"/>
          <w:szCs w:val="20"/>
        </w:rPr>
        <w:t>Presidente Municipal</w:t>
      </w:r>
      <w:r>
        <w:rPr>
          <w:rFonts w:ascii="Century Gothic" w:hAnsi="Century Gothic"/>
          <w:sz w:val="20"/>
          <w:szCs w:val="20"/>
        </w:rPr>
        <w:t>,</w:t>
      </w:r>
      <w:r w:rsidRPr="007A1A2E">
        <w:rPr>
          <w:rFonts w:ascii="Century Gothic" w:hAnsi="Century Gothic"/>
          <w:sz w:val="20"/>
          <w:szCs w:val="20"/>
        </w:rPr>
        <w:t xml:space="preserve"> Sergio Armando Chávez Davalos</w:t>
      </w:r>
      <w:r>
        <w:rPr>
          <w:rFonts w:ascii="Century Gothic" w:hAnsi="Century Gothic"/>
          <w:sz w:val="20"/>
          <w:szCs w:val="20"/>
        </w:rPr>
        <w:t>,</w:t>
      </w:r>
      <w:r w:rsidRPr="007A1A2E">
        <w:rPr>
          <w:rFonts w:ascii="Century Gothic" w:hAnsi="Century Gothic"/>
          <w:sz w:val="20"/>
          <w:szCs w:val="20"/>
        </w:rPr>
        <w:t xml:space="preserve"> present</w:t>
      </w:r>
      <w:r>
        <w:rPr>
          <w:rFonts w:ascii="Century Gothic" w:hAnsi="Century Gothic"/>
          <w:sz w:val="20"/>
          <w:szCs w:val="20"/>
        </w:rPr>
        <w:t xml:space="preserve">ó </w:t>
      </w:r>
      <w:r w:rsidRPr="007A1A2E">
        <w:rPr>
          <w:rFonts w:ascii="Century Gothic" w:hAnsi="Century Gothic"/>
          <w:sz w:val="20"/>
          <w:szCs w:val="20"/>
        </w:rPr>
        <w:t xml:space="preserve">la iniciativa que tiene por objeto estudiar, analizar y dictaminar la validación de la programación de gastos para las Festividades Cívicas, Culturales, Deportivas y Sociales del Municipio durante el año 2026, con efectos retroactivos al 1º de enero del año en curso, conforme a los principios de racionalidad y disciplina financiera, misma que trascribo a continuación: </w:t>
      </w:r>
    </w:p>
    <w:p w14:paraId="547D23D5" w14:textId="77777777" w:rsidR="00A212C0" w:rsidRPr="007A1A2E" w:rsidRDefault="00A212C0" w:rsidP="00A212C0">
      <w:pPr>
        <w:jc w:val="both"/>
        <w:rPr>
          <w:rFonts w:ascii="Century Gothic" w:hAnsi="Century Gothic"/>
          <w:sz w:val="20"/>
          <w:szCs w:val="20"/>
        </w:rPr>
      </w:pPr>
    </w:p>
    <w:p w14:paraId="5FD4928C" w14:textId="77777777" w:rsidR="00A212C0" w:rsidRPr="007A1A2E" w:rsidRDefault="00A212C0" w:rsidP="00A212C0">
      <w:pPr>
        <w:pStyle w:val="western"/>
        <w:spacing w:before="0" w:beforeAutospacing="0"/>
        <w:ind w:left="851" w:right="284"/>
        <w:jc w:val="right"/>
        <w:rPr>
          <w:rFonts w:ascii="Century Gothic" w:hAnsi="Century Gothic"/>
          <w:b/>
          <w:i/>
          <w:iCs/>
          <w:sz w:val="19"/>
          <w:szCs w:val="19"/>
          <w:u w:val="single"/>
        </w:rPr>
      </w:pPr>
      <w:r w:rsidRPr="007A1A2E">
        <w:rPr>
          <w:rFonts w:ascii="Century Gothic" w:hAnsi="Century Gothic"/>
          <w:b/>
          <w:i/>
          <w:iCs/>
          <w:sz w:val="19"/>
          <w:szCs w:val="19"/>
          <w:u w:val="single"/>
        </w:rPr>
        <w:t>ACUERDO NO. 369</w:t>
      </w:r>
    </w:p>
    <w:p w14:paraId="7906DB79" w14:textId="77777777" w:rsidR="00A212C0" w:rsidRPr="007A1A2E" w:rsidRDefault="00A212C0" w:rsidP="00A212C0">
      <w:pPr>
        <w:ind w:left="851" w:right="284"/>
        <w:jc w:val="both"/>
        <w:rPr>
          <w:rFonts w:ascii="Century Gothic" w:hAnsi="Century Gothic"/>
          <w:i/>
          <w:iCs/>
          <w:sz w:val="19"/>
          <w:szCs w:val="19"/>
        </w:rPr>
      </w:pPr>
      <w:r w:rsidRPr="007A1A2E">
        <w:rPr>
          <w:rFonts w:ascii="Century Gothic" w:hAnsi="Century Gothic"/>
          <w:b/>
          <w:bCs/>
          <w:i/>
          <w:iCs/>
          <w:smallCaps/>
          <w:sz w:val="19"/>
          <w:szCs w:val="19"/>
        </w:rPr>
        <w:t>Tercera Iniciativa con Turno a Comisión</w:t>
      </w:r>
      <w:r w:rsidRPr="007A1A2E">
        <w:rPr>
          <w:rFonts w:ascii="Century Gothic" w:hAnsi="Century Gothic"/>
          <w:b/>
          <w:bCs/>
          <w:i/>
          <w:iCs/>
          <w:sz w:val="19"/>
          <w:szCs w:val="19"/>
        </w:rPr>
        <w:t xml:space="preserve">.- </w:t>
      </w:r>
      <w:r w:rsidRPr="007A1A2E">
        <w:rPr>
          <w:rFonts w:ascii="Century Gothic" w:hAnsi="Century Gothic"/>
          <w:i/>
          <w:iCs/>
          <w:sz w:val="19"/>
          <w:szCs w:val="19"/>
        </w:rPr>
        <w:t xml:space="preserve">En uso de la voz el Presidente Municipal, Sergio Armando Chávez Dávalos, manifiesta que, el que suscribe, Presidente Municipal de este Ayuntamiento, P.A.S. Sergio Armando Chávez Dávalos, en uso de las facultades y atribuciones que me confiere el artículo 115, fracciones I, II y V de la Constitución Política de los Estados Unidos Mexicanos; los artículos 73, 77, 80, 85 y 86 de la Constitución Política del Estado de Jalisco; los artículos 10, 37, fracción I; 38, fracción II; 40, 41, fracción I; 47 y 48 de la Ley del Gobierno y la Administración Pública Municipal del Estado de Jalisco; los artículos 4, fracción VIII; 6, 41, 42, 56, 59, 60 fracción I; 80 y 81 del Reglamento del Gobierno y la Administración Pública del Ayuntamiento Constitucional de Tonalá, Jalisco; así como los artículos 10, 11, 17 Bis </w:t>
      </w:r>
      <w:r w:rsidRPr="007A1A2E">
        <w:rPr>
          <w:rFonts w:ascii="Century Gothic" w:hAnsi="Century Gothic"/>
          <w:i/>
          <w:iCs/>
          <w:sz w:val="19"/>
          <w:szCs w:val="19"/>
        </w:rPr>
        <w:lastRenderedPageBreak/>
        <w:t>y 82, fracción I;  del Reglamento para el Funcionamiento Interno de Sesiones del Ayuntamiento Constitucional de Tonalá, Jalisco; y demás relativos aplicables, someto a consideración de ustedes, la presente iniciativa con turno a Comisión que tiene por objeto aprobar la programación de gastos para la realización de las Festividades Cívicas, Culturales, Deportivas y Sociales del Municipio durante el año del ejercicio fiscal 2026, con efectos retroactivos al 1º de enero de 2026, en estricto apego a los principios de racionalidad presupuestaria establecidos en la Ley de Disciplina Financiera de las Entidades Federativas y los Municipios, en razón de la siguiente:</w:t>
      </w:r>
    </w:p>
    <w:p w14:paraId="171EB043" w14:textId="77777777" w:rsidR="00A212C0" w:rsidRPr="007A1A2E" w:rsidRDefault="00A212C0" w:rsidP="00A212C0">
      <w:pPr>
        <w:tabs>
          <w:tab w:val="left" w:pos="841"/>
        </w:tabs>
        <w:ind w:left="851" w:right="284"/>
        <w:jc w:val="both"/>
        <w:rPr>
          <w:rFonts w:ascii="Century Gothic" w:hAnsi="Century Gothic"/>
          <w:i/>
          <w:iCs/>
          <w:sz w:val="19"/>
          <w:szCs w:val="19"/>
        </w:rPr>
      </w:pPr>
    </w:p>
    <w:p w14:paraId="0F5CC532" w14:textId="77777777" w:rsidR="00A212C0" w:rsidRPr="007A1A2E" w:rsidRDefault="00A212C0" w:rsidP="00A212C0">
      <w:pPr>
        <w:tabs>
          <w:tab w:val="left" w:pos="841"/>
        </w:tabs>
        <w:ind w:left="851" w:right="284"/>
        <w:jc w:val="center"/>
        <w:rPr>
          <w:rFonts w:ascii="Century Gothic" w:hAnsi="Century Gothic"/>
          <w:i/>
          <w:iCs/>
          <w:sz w:val="19"/>
          <w:szCs w:val="19"/>
        </w:rPr>
      </w:pPr>
      <w:r w:rsidRPr="007A1A2E">
        <w:rPr>
          <w:rFonts w:ascii="Century Gothic" w:hAnsi="Century Gothic"/>
          <w:i/>
          <w:iCs/>
          <w:sz w:val="19"/>
          <w:szCs w:val="19"/>
        </w:rPr>
        <w:t xml:space="preserve">E X P O S I C I </w:t>
      </w:r>
      <w:proofErr w:type="spellStart"/>
      <w:r w:rsidRPr="007A1A2E">
        <w:rPr>
          <w:rFonts w:ascii="Century Gothic" w:hAnsi="Century Gothic"/>
          <w:i/>
          <w:iCs/>
          <w:sz w:val="19"/>
          <w:szCs w:val="19"/>
        </w:rPr>
        <w:t>Ó</w:t>
      </w:r>
      <w:proofErr w:type="spellEnd"/>
      <w:r w:rsidRPr="007A1A2E">
        <w:rPr>
          <w:rFonts w:ascii="Century Gothic" w:hAnsi="Century Gothic"/>
          <w:i/>
          <w:iCs/>
          <w:sz w:val="19"/>
          <w:szCs w:val="19"/>
        </w:rPr>
        <w:t xml:space="preserve"> N     D E     M O T I V O S</w:t>
      </w:r>
    </w:p>
    <w:p w14:paraId="7505D43F" w14:textId="77777777" w:rsidR="00A212C0" w:rsidRPr="007A1A2E" w:rsidRDefault="00A212C0" w:rsidP="00A212C0">
      <w:pPr>
        <w:tabs>
          <w:tab w:val="left" w:pos="841"/>
        </w:tabs>
        <w:ind w:left="851" w:right="284"/>
        <w:jc w:val="both"/>
        <w:rPr>
          <w:rFonts w:ascii="Century Gothic" w:hAnsi="Century Gothic"/>
          <w:i/>
          <w:iCs/>
          <w:sz w:val="19"/>
          <w:szCs w:val="19"/>
        </w:rPr>
      </w:pPr>
    </w:p>
    <w:p w14:paraId="7BAC60DB" w14:textId="77777777" w:rsidR="00A212C0" w:rsidRPr="007A1A2E" w:rsidRDefault="00A212C0" w:rsidP="00A212C0">
      <w:pPr>
        <w:pStyle w:val="Prrafodelista"/>
        <w:numPr>
          <w:ilvl w:val="0"/>
          <w:numId w:val="1"/>
        </w:numPr>
        <w:ind w:left="1276" w:right="284" w:hanging="425"/>
        <w:contextualSpacing w:val="0"/>
        <w:jc w:val="both"/>
        <w:rPr>
          <w:rFonts w:ascii="Century Gothic" w:hAnsi="Century Gothic" w:cs="Arial"/>
          <w:i/>
          <w:iCs/>
          <w:sz w:val="19"/>
          <w:szCs w:val="19"/>
        </w:rPr>
      </w:pPr>
      <w:r w:rsidRPr="007A1A2E">
        <w:rPr>
          <w:rFonts w:ascii="Century Gothic" w:hAnsi="Century Gothic" w:cs="Arial"/>
          <w:i/>
          <w:iCs/>
          <w:sz w:val="19"/>
          <w:szCs w:val="19"/>
        </w:rPr>
        <w:t xml:space="preserve">El municipio es la entidad político-jurídica base de la división territorial y de la organización política y administrativa de las entidades federativas. De conformidad con lo establecido en la fracción I y II del artículo 115 de la Constitución Política de los Estados Unidos Mexicanos y los artículos 73 y 77 de la Constitución Política del Estado de Jalisco, los municipios se encuentran investidos de personalidad jurídica y cuentan con la facultad de manejar su patrimonio conforme a la ley, otorgándoles facultades a sus órganos de gobierno para aprobar los bandos de policía y buen gobierno, así como los reglamentos, circulares y disposiciones administrativas de observancia general, dentro de sus respectivas jurisdicciones, que organicen la administración pública municipal, que regulen las materias, procedimientos, funciones y servicios públicos municipales de su competencia y aseguren la participación ciudadana y vecinal. </w:t>
      </w:r>
    </w:p>
    <w:p w14:paraId="1F0CA806" w14:textId="77777777" w:rsidR="00A212C0" w:rsidRPr="007A1A2E" w:rsidRDefault="00A212C0" w:rsidP="00A212C0">
      <w:pPr>
        <w:pStyle w:val="Prrafodelista"/>
        <w:ind w:left="1276" w:right="284" w:hanging="425"/>
        <w:contextualSpacing w:val="0"/>
        <w:jc w:val="both"/>
        <w:rPr>
          <w:rFonts w:ascii="Century Gothic" w:hAnsi="Century Gothic" w:cs="Arial"/>
          <w:i/>
          <w:iCs/>
          <w:sz w:val="19"/>
          <w:szCs w:val="19"/>
        </w:rPr>
      </w:pPr>
    </w:p>
    <w:p w14:paraId="4396A866" w14:textId="77777777" w:rsidR="00A212C0" w:rsidRPr="007A1A2E" w:rsidRDefault="00A212C0" w:rsidP="00A212C0">
      <w:pPr>
        <w:pStyle w:val="Prrafodelista"/>
        <w:numPr>
          <w:ilvl w:val="0"/>
          <w:numId w:val="1"/>
        </w:numPr>
        <w:ind w:left="1276" w:right="284" w:hanging="425"/>
        <w:contextualSpacing w:val="0"/>
        <w:jc w:val="both"/>
        <w:rPr>
          <w:rFonts w:ascii="Century Gothic" w:hAnsi="Century Gothic" w:cs="Arial"/>
          <w:i/>
          <w:iCs/>
          <w:sz w:val="19"/>
          <w:szCs w:val="19"/>
        </w:rPr>
      </w:pPr>
      <w:r w:rsidRPr="007A1A2E">
        <w:rPr>
          <w:rFonts w:ascii="Century Gothic" w:hAnsi="Century Gothic" w:cs="Arial"/>
          <w:i/>
          <w:iCs/>
          <w:sz w:val="19"/>
          <w:szCs w:val="19"/>
        </w:rPr>
        <w:t>La cultura, como eje vertebral de la identidad colectiva, representa un conjunto único e irremplazable de valores, tradiciones y expresiones que definen la esencia de un pueblo en el contexto global. De conformidad con la Declaración de México sobre las Políticas Culturales de la UNESCO (1982), cada cultura encarna formas auténticas de manifestación que enriquecen la diversidad humana, y los gobiernos deben planificar, administrar y financiar actividades culturales atendiendo a las necesidades sociales, preservando la libertad creativa y promoviendo el pluralismo cultural. En este sentido, la UNESCO (Organización de las Naciones Unidas para la Educación, la Ciencia y la Cultura) enfatiza que la cultura es un recurso renovable e inagotable, adaptable a contextos cambiantes, que reflexiona sobre la condición humana y fomenta la innovación, constituyéndose como el bien público más poderoso para el desarrollo sostenible.</w:t>
      </w:r>
    </w:p>
    <w:p w14:paraId="05C73011" w14:textId="77777777" w:rsidR="00A212C0" w:rsidRPr="007A1A2E" w:rsidRDefault="00A212C0" w:rsidP="00A212C0">
      <w:pPr>
        <w:pStyle w:val="Prrafodelista"/>
        <w:ind w:left="1276" w:right="284" w:hanging="425"/>
        <w:contextualSpacing w:val="0"/>
        <w:jc w:val="both"/>
        <w:rPr>
          <w:rFonts w:ascii="Century Gothic" w:hAnsi="Century Gothic" w:cs="Arial"/>
          <w:i/>
          <w:iCs/>
          <w:sz w:val="19"/>
          <w:szCs w:val="19"/>
        </w:rPr>
      </w:pPr>
    </w:p>
    <w:p w14:paraId="458BBBF1" w14:textId="77777777" w:rsidR="00A212C0" w:rsidRPr="007A1A2E" w:rsidRDefault="00A212C0" w:rsidP="00A212C0">
      <w:pPr>
        <w:pStyle w:val="Prrafodelista"/>
        <w:numPr>
          <w:ilvl w:val="0"/>
          <w:numId w:val="1"/>
        </w:numPr>
        <w:ind w:left="1276" w:right="284" w:hanging="425"/>
        <w:contextualSpacing w:val="0"/>
        <w:jc w:val="both"/>
        <w:rPr>
          <w:rFonts w:ascii="Century Gothic" w:hAnsi="Century Gothic" w:cs="Arial"/>
          <w:i/>
          <w:iCs/>
          <w:sz w:val="19"/>
          <w:szCs w:val="19"/>
        </w:rPr>
      </w:pPr>
      <w:r w:rsidRPr="007A1A2E">
        <w:rPr>
          <w:rFonts w:ascii="Century Gothic" w:hAnsi="Century Gothic" w:cs="Arial"/>
          <w:i/>
          <w:iCs/>
          <w:sz w:val="19"/>
          <w:szCs w:val="19"/>
        </w:rPr>
        <w:t xml:space="preserve">En el caso de Tonalá, Jalisco, reconocido como la Capital Mexicana de las Artesanías por su rica herencia en alfarería, cerámica y expresiones artísticas ancestrales, las festividades cívicas, culturales, deportivas y sociales no solo preservan esta identidad, sino que fortalecen el tejido social, impulsan el turismo local y generan cohesión comunitaria. Eventos emblemáticos como las Corridas de </w:t>
      </w:r>
      <w:proofErr w:type="spellStart"/>
      <w:r w:rsidRPr="007A1A2E">
        <w:rPr>
          <w:rFonts w:ascii="Century Gothic" w:hAnsi="Century Gothic" w:cs="Arial"/>
          <w:i/>
          <w:iCs/>
          <w:sz w:val="19"/>
          <w:szCs w:val="19"/>
        </w:rPr>
        <w:t>Tastoanes</w:t>
      </w:r>
      <w:proofErr w:type="spellEnd"/>
      <w:r w:rsidRPr="007A1A2E">
        <w:rPr>
          <w:rFonts w:ascii="Century Gothic" w:hAnsi="Century Gothic" w:cs="Arial"/>
          <w:i/>
          <w:iCs/>
          <w:sz w:val="19"/>
          <w:szCs w:val="19"/>
        </w:rPr>
        <w:t xml:space="preserve">, las Fiestas de la Santa Cruz, el Día del Mestizaje, los Martes de Carnaval, el Día del Artesano, las Fiestas Patrias, el Festival del Día de Muertos, las celebraciones en honor a la Virgen de Guadalupe y el Festival </w:t>
      </w:r>
      <w:proofErr w:type="spellStart"/>
      <w:r w:rsidRPr="007A1A2E">
        <w:rPr>
          <w:rFonts w:ascii="Century Gothic" w:hAnsi="Century Gothic" w:cs="Arial"/>
          <w:i/>
          <w:iCs/>
          <w:sz w:val="19"/>
          <w:szCs w:val="19"/>
        </w:rPr>
        <w:t>Tonalandia</w:t>
      </w:r>
      <w:proofErr w:type="spellEnd"/>
      <w:r w:rsidRPr="007A1A2E">
        <w:rPr>
          <w:rFonts w:ascii="Century Gothic" w:hAnsi="Century Gothic" w:cs="Arial"/>
          <w:i/>
          <w:iCs/>
          <w:sz w:val="19"/>
          <w:szCs w:val="19"/>
        </w:rPr>
        <w:t xml:space="preserve">, entre otros, son manifestaciones vivas de nuestra historia prehispánica, colonial y contemporánea, que integran danzas autóctonas, música tradicional, gastronomía regional y actividades deportivas inclusivas. </w:t>
      </w:r>
    </w:p>
    <w:p w14:paraId="1CB5D622" w14:textId="77777777" w:rsidR="00A212C0" w:rsidRPr="007A1A2E" w:rsidRDefault="00A212C0" w:rsidP="00A212C0">
      <w:pPr>
        <w:pStyle w:val="Prrafodelista"/>
        <w:ind w:left="1276" w:right="284" w:hanging="425"/>
        <w:contextualSpacing w:val="0"/>
        <w:jc w:val="both"/>
        <w:rPr>
          <w:rFonts w:ascii="Century Gothic" w:hAnsi="Century Gothic" w:cs="Arial"/>
          <w:i/>
          <w:iCs/>
          <w:sz w:val="19"/>
          <w:szCs w:val="19"/>
        </w:rPr>
      </w:pPr>
    </w:p>
    <w:p w14:paraId="06E49811" w14:textId="77777777" w:rsidR="00A212C0" w:rsidRPr="007A1A2E" w:rsidRDefault="00A212C0" w:rsidP="00A212C0">
      <w:pPr>
        <w:pStyle w:val="Prrafodelista"/>
        <w:ind w:left="1276" w:right="284"/>
        <w:contextualSpacing w:val="0"/>
        <w:jc w:val="both"/>
        <w:rPr>
          <w:rFonts w:ascii="Century Gothic" w:hAnsi="Century Gothic" w:cs="Arial"/>
          <w:i/>
          <w:iCs/>
          <w:sz w:val="19"/>
          <w:szCs w:val="19"/>
        </w:rPr>
      </w:pPr>
      <w:r w:rsidRPr="007A1A2E">
        <w:rPr>
          <w:rFonts w:ascii="Century Gothic" w:hAnsi="Century Gothic" w:cs="Arial"/>
          <w:i/>
          <w:iCs/>
          <w:sz w:val="19"/>
          <w:szCs w:val="19"/>
        </w:rPr>
        <w:t xml:space="preserve">Estas celebraciones, documentadas en fuentes oficiales como el portal web del Gobierno de Tonalá y el Programa Estatal de Cultura de Jalisco, atraen a </w:t>
      </w:r>
      <w:r w:rsidRPr="007A1A2E">
        <w:rPr>
          <w:rFonts w:ascii="Century Gothic" w:hAnsi="Century Gothic" w:cs="Arial"/>
          <w:i/>
          <w:iCs/>
          <w:sz w:val="19"/>
          <w:szCs w:val="19"/>
        </w:rPr>
        <w:lastRenderedPageBreak/>
        <w:t>miles de participantes y visitantes anualmente, contribuyendo a la economía local mediante el fomento del comercio artesanal y el turismo cultural.</w:t>
      </w:r>
    </w:p>
    <w:p w14:paraId="0AAA831E" w14:textId="77777777" w:rsidR="00A212C0" w:rsidRPr="007A1A2E" w:rsidRDefault="00A212C0" w:rsidP="00A212C0">
      <w:pPr>
        <w:pStyle w:val="Prrafodelista"/>
        <w:ind w:left="1276" w:right="284" w:hanging="425"/>
        <w:contextualSpacing w:val="0"/>
        <w:jc w:val="both"/>
        <w:rPr>
          <w:rFonts w:ascii="Century Gothic" w:hAnsi="Century Gothic" w:cs="Arial"/>
          <w:i/>
          <w:iCs/>
          <w:sz w:val="19"/>
          <w:szCs w:val="19"/>
        </w:rPr>
      </w:pPr>
    </w:p>
    <w:p w14:paraId="4A74DF8D" w14:textId="77777777" w:rsidR="00A212C0" w:rsidRPr="007A1A2E" w:rsidRDefault="00A212C0" w:rsidP="00A212C0">
      <w:pPr>
        <w:pStyle w:val="Prrafodelista"/>
        <w:numPr>
          <w:ilvl w:val="0"/>
          <w:numId w:val="1"/>
        </w:numPr>
        <w:ind w:left="1276" w:right="284" w:hanging="425"/>
        <w:contextualSpacing w:val="0"/>
        <w:jc w:val="both"/>
        <w:rPr>
          <w:rFonts w:ascii="Century Gothic" w:hAnsi="Century Gothic" w:cs="Arial"/>
          <w:i/>
          <w:iCs/>
          <w:sz w:val="19"/>
          <w:szCs w:val="19"/>
        </w:rPr>
      </w:pPr>
      <w:r w:rsidRPr="007A1A2E">
        <w:rPr>
          <w:rFonts w:ascii="Century Gothic" w:hAnsi="Century Gothic" w:cs="Arial"/>
          <w:i/>
          <w:iCs/>
          <w:sz w:val="19"/>
          <w:szCs w:val="19"/>
        </w:rPr>
        <w:t>El Plan Municipal de Desarrollo y Gobernanza de Tonalá para el periodo 2024-2027, en su eje estratégico 3. "Economía Local Sostenible y Empleo", objetivo 010: Impulsar el Desarrollo del Turismo Cultural, Artesanal y Creativo, estrategias 10.1. y 10.3 se subraya la importancia de promover, conservar y resguardar las tradiciones que definen nuestras comunidades, barrios y colonias, fomentando el respeto mutuo y la participación ciudadana. La programación de estas festividades no solo responde a esta visión, sino que se alinea con los Objetivos de Desarrollo Sostenible (ODS) de la Agenda 2030 de la ONU, particularmente el ODS 11 (Ciudades y Comunidades Sostenibles) y el ODS 4 (Educación de Calidad), al educar sobre el patrimonio cultural y promover entornos inclusivos. Además, en el contexto del Acuerdo de Ayuntamiento No. 363, aprobado el 15 de diciembre de 2025, que establece el Presupuesto de Egresos para 2026, se prevén recursos en partidas de ayudas sociales para garantizar la ejecución eficiente y transparente de estos eventos, en colaboración con asociaciones civiles, históricas y locales, que coadyuvan en su organización.</w:t>
      </w:r>
    </w:p>
    <w:p w14:paraId="00B11345" w14:textId="77777777" w:rsidR="00A212C0" w:rsidRPr="007A1A2E" w:rsidRDefault="00A212C0" w:rsidP="00A212C0">
      <w:pPr>
        <w:pStyle w:val="Prrafodelista"/>
        <w:ind w:left="1276" w:right="284" w:hanging="425"/>
        <w:contextualSpacing w:val="0"/>
        <w:jc w:val="both"/>
        <w:rPr>
          <w:rFonts w:ascii="Century Gothic" w:hAnsi="Century Gothic" w:cs="Arial"/>
          <w:i/>
          <w:iCs/>
          <w:sz w:val="19"/>
          <w:szCs w:val="19"/>
        </w:rPr>
      </w:pPr>
    </w:p>
    <w:p w14:paraId="243CF8E3" w14:textId="77777777" w:rsidR="00A212C0" w:rsidRPr="007A1A2E" w:rsidRDefault="00A212C0" w:rsidP="00A212C0">
      <w:pPr>
        <w:pStyle w:val="Prrafodelista"/>
        <w:numPr>
          <w:ilvl w:val="0"/>
          <w:numId w:val="1"/>
        </w:numPr>
        <w:ind w:left="1276" w:right="284" w:hanging="425"/>
        <w:contextualSpacing w:val="0"/>
        <w:jc w:val="both"/>
        <w:rPr>
          <w:rFonts w:ascii="Century Gothic" w:hAnsi="Century Gothic" w:cs="Arial"/>
          <w:i/>
          <w:iCs/>
          <w:sz w:val="19"/>
          <w:szCs w:val="19"/>
        </w:rPr>
      </w:pPr>
      <w:r w:rsidRPr="007A1A2E">
        <w:rPr>
          <w:rFonts w:ascii="Century Gothic" w:hAnsi="Century Gothic" w:cs="Arial"/>
          <w:i/>
          <w:iCs/>
          <w:sz w:val="19"/>
          <w:szCs w:val="19"/>
        </w:rPr>
        <w:t xml:space="preserve">Ante este panorama, la aprobación retroactiva de esta programación, a partir del 1º de enero de 2026, es imperativa para regularizar las actividades ya iniciadas en el ejercicio fiscal, asegurando la continuidad de tradiciones que fortalecen nuestra identidad </w:t>
      </w:r>
      <w:proofErr w:type="spellStart"/>
      <w:r w:rsidRPr="007A1A2E">
        <w:rPr>
          <w:rFonts w:ascii="Century Gothic" w:hAnsi="Century Gothic" w:cs="Arial"/>
          <w:i/>
          <w:iCs/>
          <w:sz w:val="19"/>
          <w:szCs w:val="19"/>
        </w:rPr>
        <w:t>tonalteca</w:t>
      </w:r>
      <w:proofErr w:type="spellEnd"/>
      <w:r w:rsidRPr="007A1A2E">
        <w:rPr>
          <w:rFonts w:ascii="Century Gothic" w:hAnsi="Century Gothic" w:cs="Arial"/>
          <w:i/>
          <w:iCs/>
          <w:sz w:val="19"/>
          <w:szCs w:val="19"/>
        </w:rPr>
        <w:t xml:space="preserve"> y cumpliendo con los principios de disciplina financiera y responsabilidad hacendaria. Esta medida se justifica en la necesidad de prever presupuestos y logística, optimizando el gasto público y promoviendo la participación ciudadana, tal como se ha implementado exitosamente en ejercicios anteriores, como el Acuerdo No. 19 de 2024 para el año 2025.</w:t>
      </w:r>
    </w:p>
    <w:p w14:paraId="5224E67F" w14:textId="77777777" w:rsidR="00A212C0" w:rsidRPr="007A1A2E" w:rsidRDefault="00A212C0" w:rsidP="00A212C0">
      <w:pPr>
        <w:ind w:left="851" w:right="284"/>
        <w:jc w:val="both"/>
        <w:rPr>
          <w:rFonts w:ascii="Century Gothic" w:hAnsi="Century Gothic" w:cs="Arial"/>
          <w:i/>
          <w:iCs/>
          <w:sz w:val="19"/>
          <w:szCs w:val="19"/>
        </w:rPr>
      </w:pPr>
    </w:p>
    <w:p w14:paraId="6CAB66CB" w14:textId="77777777" w:rsidR="00A212C0" w:rsidRPr="007A1A2E" w:rsidRDefault="00A212C0" w:rsidP="00A212C0">
      <w:pPr>
        <w:ind w:left="851" w:right="284"/>
        <w:jc w:val="both"/>
        <w:rPr>
          <w:rFonts w:ascii="Century Gothic" w:hAnsi="Century Gothic" w:cs="Arial"/>
          <w:i/>
          <w:iCs/>
          <w:sz w:val="19"/>
          <w:szCs w:val="19"/>
        </w:rPr>
      </w:pPr>
      <w:r w:rsidRPr="007A1A2E">
        <w:rPr>
          <w:rFonts w:ascii="Century Gothic" w:hAnsi="Century Gothic" w:cs="Arial"/>
          <w:i/>
          <w:iCs/>
          <w:sz w:val="19"/>
          <w:szCs w:val="19"/>
        </w:rPr>
        <w:t>Tomando en cuenta la motivación que aquí se señala, considero oportuno establecer el siguiente apartado de:</w:t>
      </w:r>
    </w:p>
    <w:p w14:paraId="06937B60" w14:textId="77777777" w:rsidR="00A212C0" w:rsidRPr="007A1A2E" w:rsidRDefault="00A212C0" w:rsidP="00A212C0">
      <w:pPr>
        <w:ind w:left="851" w:right="284"/>
        <w:jc w:val="center"/>
        <w:rPr>
          <w:rFonts w:ascii="Century Gothic" w:hAnsi="Century Gothic" w:cs="Arial"/>
          <w:i/>
          <w:iCs/>
          <w:sz w:val="19"/>
          <w:szCs w:val="19"/>
        </w:rPr>
      </w:pPr>
    </w:p>
    <w:p w14:paraId="62F0CEA4" w14:textId="77777777" w:rsidR="00A212C0" w:rsidRPr="007A1A2E" w:rsidRDefault="00A212C0" w:rsidP="00A212C0">
      <w:pPr>
        <w:ind w:left="851" w:right="284"/>
        <w:jc w:val="center"/>
        <w:rPr>
          <w:rFonts w:ascii="Century Gothic" w:hAnsi="Century Gothic" w:cs="Arial"/>
          <w:i/>
          <w:iCs/>
          <w:sz w:val="19"/>
          <w:szCs w:val="19"/>
        </w:rPr>
      </w:pPr>
      <w:proofErr w:type="gramStart"/>
      <w:r w:rsidRPr="007A1A2E">
        <w:rPr>
          <w:rFonts w:ascii="Century Gothic" w:hAnsi="Century Gothic" w:cs="Arial"/>
          <w:i/>
          <w:iCs/>
          <w:sz w:val="19"/>
          <w:szCs w:val="19"/>
        </w:rPr>
        <w:t>C  O</w:t>
      </w:r>
      <w:proofErr w:type="gramEnd"/>
      <w:r w:rsidRPr="007A1A2E">
        <w:rPr>
          <w:rFonts w:ascii="Century Gothic" w:hAnsi="Century Gothic" w:cs="Arial"/>
          <w:i/>
          <w:iCs/>
          <w:sz w:val="19"/>
          <w:szCs w:val="19"/>
        </w:rPr>
        <w:t xml:space="preserve">  </w:t>
      </w:r>
      <w:proofErr w:type="gramStart"/>
      <w:r w:rsidRPr="007A1A2E">
        <w:rPr>
          <w:rFonts w:ascii="Century Gothic" w:hAnsi="Century Gothic" w:cs="Arial"/>
          <w:i/>
          <w:iCs/>
          <w:sz w:val="19"/>
          <w:szCs w:val="19"/>
        </w:rPr>
        <w:t>N  S</w:t>
      </w:r>
      <w:proofErr w:type="gramEnd"/>
      <w:r w:rsidRPr="007A1A2E">
        <w:rPr>
          <w:rFonts w:ascii="Century Gothic" w:hAnsi="Century Gothic" w:cs="Arial"/>
          <w:i/>
          <w:iCs/>
          <w:sz w:val="19"/>
          <w:szCs w:val="19"/>
        </w:rPr>
        <w:t xml:space="preserve">  </w:t>
      </w:r>
      <w:proofErr w:type="gramStart"/>
      <w:r w:rsidRPr="007A1A2E">
        <w:rPr>
          <w:rFonts w:ascii="Century Gothic" w:hAnsi="Century Gothic" w:cs="Arial"/>
          <w:i/>
          <w:iCs/>
          <w:sz w:val="19"/>
          <w:szCs w:val="19"/>
        </w:rPr>
        <w:t>I  D</w:t>
      </w:r>
      <w:proofErr w:type="gramEnd"/>
      <w:r w:rsidRPr="007A1A2E">
        <w:rPr>
          <w:rFonts w:ascii="Century Gothic" w:hAnsi="Century Gothic" w:cs="Arial"/>
          <w:i/>
          <w:iCs/>
          <w:sz w:val="19"/>
          <w:szCs w:val="19"/>
        </w:rPr>
        <w:t xml:space="preserve">  </w:t>
      </w:r>
      <w:proofErr w:type="gramStart"/>
      <w:r w:rsidRPr="007A1A2E">
        <w:rPr>
          <w:rFonts w:ascii="Century Gothic" w:hAnsi="Century Gothic" w:cs="Arial"/>
          <w:i/>
          <w:iCs/>
          <w:sz w:val="19"/>
          <w:szCs w:val="19"/>
        </w:rPr>
        <w:t>E  R</w:t>
      </w:r>
      <w:proofErr w:type="gramEnd"/>
      <w:r w:rsidRPr="007A1A2E">
        <w:rPr>
          <w:rFonts w:ascii="Century Gothic" w:hAnsi="Century Gothic" w:cs="Arial"/>
          <w:i/>
          <w:iCs/>
          <w:sz w:val="19"/>
          <w:szCs w:val="19"/>
        </w:rPr>
        <w:t xml:space="preserve">  </w:t>
      </w:r>
      <w:proofErr w:type="gramStart"/>
      <w:r w:rsidRPr="007A1A2E">
        <w:rPr>
          <w:rFonts w:ascii="Century Gothic" w:hAnsi="Century Gothic" w:cs="Arial"/>
          <w:i/>
          <w:iCs/>
          <w:sz w:val="19"/>
          <w:szCs w:val="19"/>
        </w:rPr>
        <w:t>A  C</w:t>
      </w:r>
      <w:proofErr w:type="gramEnd"/>
      <w:r w:rsidRPr="007A1A2E">
        <w:rPr>
          <w:rFonts w:ascii="Century Gothic" w:hAnsi="Century Gothic" w:cs="Arial"/>
          <w:i/>
          <w:iCs/>
          <w:sz w:val="19"/>
          <w:szCs w:val="19"/>
        </w:rPr>
        <w:t xml:space="preserve">  </w:t>
      </w:r>
      <w:proofErr w:type="gramStart"/>
      <w:r w:rsidRPr="007A1A2E">
        <w:rPr>
          <w:rFonts w:ascii="Century Gothic" w:hAnsi="Century Gothic" w:cs="Arial"/>
          <w:i/>
          <w:iCs/>
          <w:sz w:val="19"/>
          <w:szCs w:val="19"/>
        </w:rPr>
        <w:t>I  O</w:t>
      </w:r>
      <w:proofErr w:type="gramEnd"/>
      <w:r w:rsidRPr="007A1A2E">
        <w:rPr>
          <w:rFonts w:ascii="Century Gothic" w:hAnsi="Century Gothic" w:cs="Arial"/>
          <w:i/>
          <w:iCs/>
          <w:sz w:val="19"/>
          <w:szCs w:val="19"/>
        </w:rPr>
        <w:t xml:space="preserve">  </w:t>
      </w:r>
      <w:proofErr w:type="gramStart"/>
      <w:r w:rsidRPr="007A1A2E">
        <w:rPr>
          <w:rFonts w:ascii="Century Gothic" w:hAnsi="Century Gothic" w:cs="Arial"/>
          <w:i/>
          <w:iCs/>
          <w:sz w:val="19"/>
          <w:szCs w:val="19"/>
        </w:rPr>
        <w:t>N  E</w:t>
      </w:r>
      <w:proofErr w:type="gramEnd"/>
      <w:r w:rsidRPr="007A1A2E">
        <w:rPr>
          <w:rFonts w:ascii="Century Gothic" w:hAnsi="Century Gothic" w:cs="Arial"/>
          <w:i/>
          <w:iCs/>
          <w:sz w:val="19"/>
          <w:szCs w:val="19"/>
        </w:rPr>
        <w:t xml:space="preserve">  S </w:t>
      </w:r>
    </w:p>
    <w:p w14:paraId="4B344F55" w14:textId="77777777" w:rsidR="00A212C0" w:rsidRPr="007A1A2E" w:rsidRDefault="00A212C0" w:rsidP="00A212C0">
      <w:pPr>
        <w:ind w:left="851" w:right="284"/>
        <w:jc w:val="center"/>
        <w:rPr>
          <w:rFonts w:ascii="Century Gothic" w:hAnsi="Century Gothic" w:cs="Arial"/>
          <w:i/>
          <w:iCs/>
          <w:sz w:val="19"/>
          <w:szCs w:val="19"/>
        </w:rPr>
      </w:pPr>
    </w:p>
    <w:p w14:paraId="30D43CFB" w14:textId="77777777" w:rsidR="00A212C0" w:rsidRPr="007A1A2E" w:rsidRDefault="00A212C0" w:rsidP="00A212C0">
      <w:pPr>
        <w:ind w:left="1276" w:right="284" w:hanging="425"/>
        <w:jc w:val="both"/>
        <w:rPr>
          <w:rFonts w:ascii="Century Gothic" w:hAnsi="Century Gothic" w:cs="Arial"/>
          <w:i/>
          <w:iCs/>
          <w:sz w:val="19"/>
          <w:szCs w:val="19"/>
        </w:rPr>
      </w:pPr>
      <w:r w:rsidRPr="007A1A2E">
        <w:rPr>
          <w:rFonts w:ascii="Century Gothic" w:hAnsi="Century Gothic" w:cs="Arial"/>
          <w:i/>
          <w:iCs/>
          <w:sz w:val="19"/>
          <w:szCs w:val="19"/>
        </w:rPr>
        <w:t xml:space="preserve">I.- </w:t>
      </w:r>
      <w:r w:rsidRPr="007A1A2E">
        <w:rPr>
          <w:rFonts w:ascii="Century Gothic" w:hAnsi="Century Gothic" w:cs="Arial"/>
          <w:i/>
          <w:iCs/>
          <w:sz w:val="19"/>
          <w:szCs w:val="19"/>
        </w:rPr>
        <w:tab/>
        <w:t>El artículo 4º de la Constitución Política de los Estados Unidos Mexicanos establece que toda persona tiene derecho al acceso a la cultura y al disfrute de los bienes y servicios que presta el Estado en la materia, así como al ejercicio de sus derechos culturales. El Estado promoverá los medios para la difusión y desarrollo de la cultura, atendiendo a la diversidad cultural en todas sus manifestaciones y expresiones con pleno respeto a la libertad creativa. La ley establecerá los mecanismos para el acceso y participación a cualquier manifestación cultural.</w:t>
      </w:r>
    </w:p>
    <w:p w14:paraId="59343F80" w14:textId="77777777" w:rsidR="00A212C0" w:rsidRPr="007A1A2E" w:rsidRDefault="00A212C0" w:rsidP="00A212C0">
      <w:pPr>
        <w:ind w:left="1276" w:right="284" w:hanging="425"/>
        <w:jc w:val="both"/>
        <w:rPr>
          <w:rFonts w:ascii="Century Gothic" w:hAnsi="Century Gothic" w:cs="Arial"/>
          <w:i/>
          <w:iCs/>
          <w:sz w:val="19"/>
          <w:szCs w:val="19"/>
        </w:rPr>
      </w:pPr>
    </w:p>
    <w:p w14:paraId="4474F4EE" w14:textId="77777777" w:rsidR="00A212C0" w:rsidRPr="007A1A2E" w:rsidRDefault="00A212C0" w:rsidP="00A212C0">
      <w:pPr>
        <w:ind w:left="1276" w:right="284" w:hanging="425"/>
        <w:jc w:val="both"/>
        <w:rPr>
          <w:rFonts w:ascii="Century Gothic" w:hAnsi="Century Gothic" w:cs="Arial"/>
          <w:i/>
          <w:iCs/>
          <w:sz w:val="19"/>
          <w:szCs w:val="19"/>
        </w:rPr>
      </w:pPr>
      <w:r w:rsidRPr="007A1A2E">
        <w:rPr>
          <w:rFonts w:ascii="Century Gothic" w:hAnsi="Century Gothic" w:cs="Arial"/>
          <w:i/>
          <w:iCs/>
          <w:sz w:val="19"/>
          <w:szCs w:val="19"/>
        </w:rPr>
        <w:t xml:space="preserve">II.- </w:t>
      </w:r>
      <w:r w:rsidRPr="007A1A2E">
        <w:rPr>
          <w:rFonts w:ascii="Century Gothic" w:hAnsi="Century Gothic" w:cs="Arial"/>
          <w:i/>
          <w:iCs/>
          <w:sz w:val="19"/>
          <w:szCs w:val="19"/>
        </w:rPr>
        <w:tab/>
        <w:t>El artículo 115, fracción II, de la Constitución Política de los Estados Unidos Mexicanos, confiere a los ayuntamientos facultades para aprobar reglamentos, circulares y disposiciones administrativas de observancia general que organicen la administración pública municipal, regulen las materias, procedimientos, funciones y servicios públicos de su competencia, y aseguren la participación ciudadana y vecinal. Asimismo, los municipios manejarán su patrimonio conforme a la ley, lo que legitima la programación presupuestaria para eventos culturales.</w:t>
      </w:r>
    </w:p>
    <w:p w14:paraId="55E529B9" w14:textId="77777777" w:rsidR="00A212C0" w:rsidRPr="007A1A2E" w:rsidRDefault="00A212C0" w:rsidP="00A212C0">
      <w:pPr>
        <w:ind w:left="1276" w:right="284" w:hanging="425"/>
        <w:jc w:val="both"/>
        <w:rPr>
          <w:rFonts w:ascii="Century Gothic" w:hAnsi="Century Gothic" w:cs="Arial"/>
          <w:i/>
          <w:iCs/>
          <w:sz w:val="19"/>
          <w:szCs w:val="19"/>
        </w:rPr>
      </w:pPr>
    </w:p>
    <w:p w14:paraId="537E8130" w14:textId="77777777" w:rsidR="00A212C0" w:rsidRPr="007A1A2E" w:rsidRDefault="00A212C0" w:rsidP="00A212C0">
      <w:pPr>
        <w:ind w:left="1276" w:right="284" w:hanging="425"/>
        <w:jc w:val="both"/>
        <w:rPr>
          <w:rFonts w:ascii="Century Gothic" w:hAnsi="Century Gothic" w:cs="Arial"/>
          <w:i/>
          <w:iCs/>
          <w:sz w:val="19"/>
          <w:szCs w:val="19"/>
        </w:rPr>
      </w:pPr>
      <w:r w:rsidRPr="007A1A2E">
        <w:rPr>
          <w:rFonts w:ascii="Century Gothic" w:hAnsi="Century Gothic" w:cs="Arial"/>
          <w:i/>
          <w:iCs/>
          <w:sz w:val="19"/>
          <w:szCs w:val="19"/>
        </w:rPr>
        <w:t xml:space="preserve">III.- </w:t>
      </w:r>
      <w:r w:rsidRPr="007A1A2E">
        <w:rPr>
          <w:rFonts w:ascii="Century Gothic" w:hAnsi="Century Gothic" w:cs="Arial"/>
          <w:i/>
          <w:iCs/>
          <w:sz w:val="19"/>
          <w:szCs w:val="19"/>
        </w:rPr>
        <w:tab/>
        <w:t xml:space="preserve">El artículo 4 de la Constitución Política del Estado de Jalisco reconoce el derecho de toda persona a la cultura, a participar libremente en la vida cultural de la comunidad, a preservar y desarrollar su identidad, a acceder y participar </w:t>
      </w:r>
      <w:r w:rsidRPr="007A1A2E">
        <w:rPr>
          <w:rFonts w:ascii="Century Gothic" w:hAnsi="Century Gothic" w:cs="Arial"/>
          <w:i/>
          <w:iCs/>
          <w:sz w:val="19"/>
          <w:szCs w:val="19"/>
        </w:rPr>
        <w:lastRenderedPageBreak/>
        <w:t>en cualquier manifestación artística y cultural, y al disfrute de los bienes y servicios que presta el Estado en la materia. Por su parte, el artículo 73 establece que el municipio libre es base de la división territorial y de la organización política y administrativa del Estado, investido de personalidad jurídica y patrimonio propios.</w:t>
      </w:r>
    </w:p>
    <w:p w14:paraId="372EE641" w14:textId="77777777" w:rsidR="00A212C0" w:rsidRPr="007A1A2E" w:rsidRDefault="00A212C0" w:rsidP="00A212C0">
      <w:pPr>
        <w:ind w:left="1276" w:right="284" w:hanging="425"/>
        <w:jc w:val="both"/>
        <w:rPr>
          <w:rFonts w:ascii="Century Gothic" w:hAnsi="Century Gothic" w:cs="Arial"/>
          <w:i/>
          <w:iCs/>
          <w:sz w:val="19"/>
          <w:szCs w:val="19"/>
        </w:rPr>
      </w:pPr>
    </w:p>
    <w:p w14:paraId="1D4420F6" w14:textId="77777777" w:rsidR="00A212C0" w:rsidRPr="007A1A2E" w:rsidRDefault="00A212C0" w:rsidP="00A212C0">
      <w:pPr>
        <w:ind w:left="1276" w:right="284" w:hanging="425"/>
        <w:jc w:val="both"/>
        <w:rPr>
          <w:rFonts w:ascii="Century Gothic" w:hAnsi="Century Gothic" w:cs="Arial"/>
          <w:i/>
          <w:iCs/>
          <w:sz w:val="19"/>
          <w:szCs w:val="19"/>
        </w:rPr>
      </w:pPr>
      <w:r w:rsidRPr="007A1A2E">
        <w:rPr>
          <w:rFonts w:ascii="Century Gothic" w:hAnsi="Century Gothic" w:cs="Arial"/>
          <w:i/>
          <w:iCs/>
          <w:sz w:val="19"/>
          <w:szCs w:val="19"/>
        </w:rPr>
        <w:t xml:space="preserve">IV.- </w:t>
      </w:r>
      <w:r w:rsidRPr="007A1A2E">
        <w:rPr>
          <w:rFonts w:ascii="Century Gothic" w:hAnsi="Century Gothic" w:cs="Arial"/>
          <w:i/>
          <w:iCs/>
          <w:sz w:val="19"/>
          <w:szCs w:val="19"/>
        </w:rPr>
        <w:tab/>
        <w:t xml:space="preserve">El artículo 37, fracción IX, de la Ley del Gobierno y la Administración Pública Municipal del Estado de Jalisco, obliga a los ayuntamientos a apoyar la cultura en la forma que las leyes y reglamentos dispongan. Asimismo, el artículo 79 exige que los presupuestos municipales se basen en programas con objetivos y metas, congruentes con los criterios de política económica y las normas de contabilidad gubernamental. </w:t>
      </w:r>
    </w:p>
    <w:p w14:paraId="59B12C92" w14:textId="77777777" w:rsidR="00A212C0" w:rsidRPr="007A1A2E" w:rsidRDefault="00A212C0" w:rsidP="00A212C0">
      <w:pPr>
        <w:ind w:left="1276" w:right="284" w:hanging="425"/>
        <w:jc w:val="both"/>
        <w:rPr>
          <w:rFonts w:ascii="Century Gothic" w:hAnsi="Century Gothic" w:cs="Arial"/>
          <w:i/>
          <w:iCs/>
          <w:sz w:val="19"/>
          <w:szCs w:val="19"/>
        </w:rPr>
      </w:pPr>
    </w:p>
    <w:p w14:paraId="7D07C782" w14:textId="77777777" w:rsidR="00A212C0" w:rsidRPr="007A1A2E" w:rsidRDefault="00A212C0" w:rsidP="00A212C0">
      <w:pPr>
        <w:ind w:left="1276" w:right="284" w:hanging="425"/>
        <w:jc w:val="both"/>
        <w:rPr>
          <w:rFonts w:ascii="Century Gothic" w:hAnsi="Century Gothic" w:cs="Arial"/>
          <w:i/>
          <w:iCs/>
          <w:sz w:val="19"/>
          <w:szCs w:val="19"/>
        </w:rPr>
      </w:pPr>
      <w:r w:rsidRPr="007A1A2E">
        <w:rPr>
          <w:rFonts w:ascii="Century Gothic" w:hAnsi="Century Gothic" w:cs="Arial"/>
          <w:i/>
          <w:iCs/>
          <w:sz w:val="19"/>
          <w:szCs w:val="19"/>
        </w:rPr>
        <w:t xml:space="preserve">V.- </w:t>
      </w:r>
      <w:r w:rsidRPr="007A1A2E">
        <w:rPr>
          <w:rFonts w:ascii="Century Gothic" w:hAnsi="Century Gothic" w:cs="Arial"/>
          <w:i/>
          <w:iCs/>
          <w:sz w:val="19"/>
          <w:szCs w:val="19"/>
        </w:rPr>
        <w:tab/>
        <w:t>El Acuerdo de Ayuntamiento No. 363, de fecha 15 de diciembre de 2025, aprueba el Presupuesto de Egresos para el Ejercicio Fiscal 2026, incluyendo partidas para ayudas sociales que permiten la ejecución de estas festividades, en armonía con la Ley de Disciplina Financiera de las Entidades Federativas y los Municipios y la Ley General de Contabilidad Gubernamental.</w:t>
      </w:r>
    </w:p>
    <w:p w14:paraId="2E7DCAB4" w14:textId="77777777" w:rsidR="00A212C0" w:rsidRPr="007A1A2E" w:rsidRDefault="00A212C0" w:rsidP="00A212C0">
      <w:pPr>
        <w:ind w:left="851" w:right="284"/>
        <w:jc w:val="both"/>
        <w:rPr>
          <w:rFonts w:ascii="Century Gothic" w:hAnsi="Century Gothic" w:cs="Arial"/>
          <w:i/>
          <w:iCs/>
          <w:sz w:val="19"/>
          <w:szCs w:val="19"/>
        </w:rPr>
      </w:pPr>
    </w:p>
    <w:p w14:paraId="2AD61443" w14:textId="77777777" w:rsidR="00A212C0" w:rsidRPr="007A1A2E" w:rsidRDefault="00A212C0" w:rsidP="00A212C0">
      <w:pPr>
        <w:ind w:left="851" w:right="284"/>
        <w:jc w:val="both"/>
        <w:rPr>
          <w:rFonts w:ascii="Century Gothic" w:hAnsi="Century Gothic" w:cs="Arial"/>
          <w:i/>
          <w:iCs/>
          <w:sz w:val="19"/>
          <w:szCs w:val="19"/>
        </w:rPr>
      </w:pPr>
      <w:r w:rsidRPr="007A1A2E">
        <w:rPr>
          <w:rFonts w:ascii="Century Gothic" w:hAnsi="Century Gothic" w:cs="Arial"/>
          <w:i/>
          <w:iCs/>
          <w:sz w:val="19"/>
          <w:szCs w:val="19"/>
        </w:rPr>
        <w:t>Por lo anteriormente expuesto, fundado y motivado, de conformidad con lo establecido por el artículo 115 de la Constitución Política de los Estados Unidos Mexicanos; artículo 77 de la Constitución Política del Estado de Jalisco; artículos 41 fracción II, 49 y 50 de la Ley del Gobierno y la Administración Pública Municipal del Estado de Jalisco; así como los artículos 17 Bis y 82 fracción III del Reglamento para el Funcionamiento de las Sesiones del Ayuntamiento Constitucional de Tonalá, Jalisco, es oportuno someter a su atenta consideración el siguiente:</w:t>
      </w:r>
    </w:p>
    <w:p w14:paraId="71D42302" w14:textId="77777777" w:rsidR="00A212C0" w:rsidRPr="007A1A2E" w:rsidRDefault="00A212C0" w:rsidP="00A212C0">
      <w:pPr>
        <w:ind w:left="851" w:right="284"/>
        <w:jc w:val="center"/>
        <w:rPr>
          <w:rFonts w:ascii="Century Gothic" w:hAnsi="Century Gothic" w:cs="Arial"/>
          <w:i/>
          <w:iCs/>
          <w:sz w:val="19"/>
          <w:szCs w:val="19"/>
        </w:rPr>
      </w:pPr>
    </w:p>
    <w:p w14:paraId="724FE74E" w14:textId="77777777" w:rsidR="00A212C0" w:rsidRPr="007A1A2E" w:rsidRDefault="00A212C0" w:rsidP="00A212C0">
      <w:pPr>
        <w:ind w:left="851" w:right="284"/>
        <w:jc w:val="center"/>
        <w:rPr>
          <w:rFonts w:ascii="Century Gothic" w:hAnsi="Century Gothic" w:cs="Arial"/>
          <w:i/>
          <w:iCs/>
          <w:sz w:val="19"/>
          <w:szCs w:val="19"/>
        </w:rPr>
      </w:pPr>
      <w:r w:rsidRPr="007A1A2E">
        <w:rPr>
          <w:rFonts w:ascii="Century Gothic" w:hAnsi="Century Gothic" w:cs="Arial"/>
          <w:i/>
          <w:iCs/>
          <w:sz w:val="19"/>
          <w:szCs w:val="19"/>
        </w:rPr>
        <w:t>A C U E R D O</w:t>
      </w:r>
    </w:p>
    <w:p w14:paraId="7E69849B" w14:textId="77777777" w:rsidR="00A212C0" w:rsidRPr="007A1A2E" w:rsidRDefault="00A212C0" w:rsidP="00A212C0">
      <w:pPr>
        <w:ind w:left="851" w:right="284"/>
        <w:jc w:val="both"/>
        <w:rPr>
          <w:rFonts w:ascii="Century Gothic" w:hAnsi="Century Gothic" w:cs="Arial"/>
          <w:i/>
          <w:iCs/>
          <w:sz w:val="19"/>
          <w:szCs w:val="19"/>
        </w:rPr>
      </w:pPr>
    </w:p>
    <w:p w14:paraId="31113674" w14:textId="77777777" w:rsidR="00A212C0" w:rsidRPr="007A1A2E" w:rsidRDefault="00A212C0" w:rsidP="00A212C0">
      <w:pPr>
        <w:ind w:left="851" w:right="284"/>
        <w:jc w:val="both"/>
        <w:rPr>
          <w:rFonts w:ascii="Century Gothic" w:hAnsi="Century Gothic" w:cs="Arial"/>
          <w:i/>
          <w:iCs/>
          <w:sz w:val="19"/>
          <w:szCs w:val="19"/>
        </w:rPr>
      </w:pPr>
      <w:proofErr w:type="gramStart"/>
      <w:r w:rsidRPr="007A1A2E">
        <w:rPr>
          <w:rFonts w:ascii="Century Gothic" w:hAnsi="Century Gothic" w:cs="Arial"/>
          <w:i/>
          <w:iCs/>
          <w:sz w:val="19"/>
          <w:szCs w:val="19"/>
        </w:rPr>
        <w:t>ÚNICO.-</w:t>
      </w:r>
      <w:proofErr w:type="gramEnd"/>
      <w:r w:rsidRPr="007A1A2E">
        <w:rPr>
          <w:rFonts w:ascii="Century Gothic" w:hAnsi="Century Gothic" w:cs="Arial"/>
          <w:i/>
          <w:iCs/>
          <w:sz w:val="19"/>
          <w:szCs w:val="19"/>
        </w:rPr>
        <w:t xml:space="preserve"> Se aprueba turnar la presente iniciativa a la Comisión </w:t>
      </w:r>
      <w:proofErr w:type="gramStart"/>
      <w:r w:rsidRPr="007A1A2E">
        <w:rPr>
          <w:rFonts w:ascii="Century Gothic" w:hAnsi="Century Gothic" w:cs="Arial"/>
          <w:i/>
          <w:iCs/>
          <w:sz w:val="19"/>
          <w:szCs w:val="19"/>
        </w:rPr>
        <w:t>Edilicia</w:t>
      </w:r>
      <w:proofErr w:type="gramEnd"/>
      <w:r w:rsidRPr="007A1A2E">
        <w:rPr>
          <w:rFonts w:ascii="Century Gothic" w:hAnsi="Century Gothic" w:cs="Arial"/>
          <w:i/>
          <w:iCs/>
          <w:sz w:val="19"/>
          <w:szCs w:val="19"/>
        </w:rPr>
        <w:t xml:space="preserve"> de Hacienda Municipal y Presupuestos; y a la Comisión </w:t>
      </w:r>
      <w:proofErr w:type="gramStart"/>
      <w:r w:rsidRPr="007A1A2E">
        <w:rPr>
          <w:rFonts w:ascii="Century Gothic" w:hAnsi="Century Gothic" w:cs="Arial"/>
          <w:i/>
          <w:iCs/>
          <w:sz w:val="19"/>
          <w:szCs w:val="19"/>
        </w:rPr>
        <w:t>Edilicia</w:t>
      </w:r>
      <w:proofErr w:type="gramEnd"/>
      <w:r w:rsidRPr="007A1A2E">
        <w:rPr>
          <w:rFonts w:ascii="Century Gothic" w:hAnsi="Century Gothic" w:cs="Arial"/>
          <w:i/>
          <w:iCs/>
          <w:sz w:val="19"/>
          <w:szCs w:val="19"/>
        </w:rPr>
        <w:t xml:space="preserve"> de Festividades Cívicas, Espectáculos Públicos y Crónica Municipal, para su análisis, estudio y aprobación al tenor de los siguientes puntos propuestos de: </w:t>
      </w:r>
    </w:p>
    <w:p w14:paraId="7C62DBA0" w14:textId="77777777" w:rsidR="00A212C0" w:rsidRPr="007A1A2E" w:rsidRDefault="00A212C0" w:rsidP="00A212C0">
      <w:pPr>
        <w:ind w:left="851" w:right="284"/>
        <w:jc w:val="both"/>
        <w:rPr>
          <w:rFonts w:ascii="Century Gothic" w:hAnsi="Century Gothic" w:cs="Arial"/>
          <w:i/>
          <w:iCs/>
          <w:sz w:val="19"/>
          <w:szCs w:val="19"/>
        </w:rPr>
      </w:pPr>
    </w:p>
    <w:p w14:paraId="77908102" w14:textId="77777777" w:rsidR="00A212C0" w:rsidRPr="007A1A2E" w:rsidRDefault="00A212C0" w:rsidP="00A212C0">
      <w:pPr>
        <w:tabs>
          <w:tab w:val="left" w:pos="841"/>
        </w:tabs>
        <w:ind w:left="851" w:right="284"/>
        <w:jc w:val="center"/>
        <w:rPr>
          <w:rFonts w:ascii="Century Gothic" w:hAnsi="Century Gothic"/>
          <w:i/>
          <w:iCs/>
          <w:sz w:val="19"/>
          <w:szCs w:val="19"/>
        </w:rPr>
      </w:pPr>
      <w:r w:rsidRPr="007A1A2E">
        <w:rPr>
          <w:rFonts w:ascii="Century Gothic" w:hAnsi="Century Gothic"/>
          <w:i/>
          <w:iCs/>
          <w:sz w:val="19"/>
          <w:szCs w:val="19"/>
        </w:rPr>
        <w:t>“</w:t>
      </w:r>
      <w:proofErr w:type="gramStart"/>
      <w:r w:rsidRPr="007A1A2E">
        <w:rPr>
          <w:rFonts w:ascii="Century Gothic" w:hAnsi="Century Gothic"/>
          <w:i/>
          <w:iCs/>
          <w:sz w:val="19"/>
          <w:szCs w:val="19"/>
        </w:rPr>
        <w:t>D  E</w:t>
      </w:r>
      <w:proofErr w:type="gramEnd"/>
      <w:r w:rsidRPr="007A1A2E">
        <w:rPr>
          <w:rFonts w:ascii="Century Gothic" w:hAnsi="Century Gothic"/>
          <w:i/>
          <w:iCs/>
          <w:sz w:val="19"/>
          <w:szCs w:val="19"/>
        </w:rPr>
        <w:t xml:space="preserve">  </w:t>
      </w:r>
      <w:proofErr w:type="gramStart"/>
      <w:r w:rsidRPr="007A1A2E">
        <w:rPr>
          <w:rFonts w:ascii="Century Gothic" w:hAnsi="Century Gothic"/>
          <w:i/>
          <w:iCs/>
          <w:sz w:val="19"/>
          <w:szCs w:val="19"/>
        </w:rPr>
        <w:t>C  R</w:t>
      </w:r>
      <w:proofErr w:type="gramEnd"/>
      <w:r w:rsidRPr="007A1A2E">
        <w:rPr>
          <w:rFonts w:ascii="Century Gothic" w:hAnsi="Century Gothic"/>
          <w:i/>
          <w:iCs/>
          <w:sz w:val="19"/>
          <w:szCs w:val="19"/>
        </w:rPr>
        <w:t xml:space="preserve">  </w:t>
      </w:r>
      <w:proofErr w:type="gramStart"/>
      <w:r w:rsidRPr="007A1A2E">
        <w:rPr>
          <w:rFonts w:ascii="Century Gothic" w:hAnsi="Century Gothic"/>
          <w:i/>
          <w:iCs/>
          <w:sz w:val="19"/>
          <w:szCs w:val="19"/>
        </w:rPr>
        <w:t>E  T</w:t>
      </w:r>
      <w:proofErr w:type="gramEnd"/>
      <w:r w:rsidRPr="007A1A2E">
        <w:rPr>
          <w:rFonts w:ascii="Century Gothic" w:hAnsi="Century Gothic"/>
          <w:i/>
          <w:iCs/>
          <w:sz w:val="19"/>
          <w:szCs w:val="19"/>
        </w:rPr>
        <w:t xml:space="preserve">  O</w:t>
      </w:r>
    </w:p>
    <w:p w14:paraId="7DB21B8A" w14:textId="77777777" w:rsidR="00A212C0" w:rsidRPr="007A1A2E" w:rsidRDefault="00A212C0" w:rsidP="00A212C0">
      <w:pPr>
        <w:tabs>
          <w:tab w:val="left" w:pos="841"/>
        </w:tabs>
        <w:ind w:left="851" w:right="284"/>
        <w:jc w:val="both"/>
        <w:rPr>
          <w:rFonts w:ascii="Century Gothic" w:hAnsi="Century Gothic"/>
          <w:i/>
          <w:iCs/>
          <w:sz w:val="19"/>
          <w:szCs w:val="19"/>
        </w:rPr>
      </w:pPr>
    </w:p>
    <w:p w14:paraId="34D77A0A" w14:textId="77777777" w:rsidR="00A212C0" w:rsidRPr="007A1A2E" w:rsidRDefault="00A212C0" w:rsidP="00A212C0">
      <w:pPr>
        <w:tabs>
          <w:tab w:val="left" w:pos="841"/>
        </w:tabs>
        <w:ind w:left="851" w:right="284"/>
        <w:jc w:val="both"/>
        <w:rPr>
          <w:rFonts w:ascii="Century Gothic" w:hAnsi="Century Gothic"/>
          <w:sz w:val="20"/>
          <w:szCs w:val="20"/>
        </w:rPr>
      </w:pPr>
      <w:r w:rsidRPr="007A1A2E">
        <w:rPr>
          <w:rFonts w:ascii="Century Gothic" w:hAnsi="Century Gothic"/>
          <w:i/>
          <w:iCs/>
          <w:sz w:val="19"/>
          <w:szCs w:val="19"/>
        </w:rPr>
        <w:t>PRIMERO. – Se aprueba autorizar la programación de gastos para la celebración de festividades Cívicas, Culturales, Deportivas y Sociales, con efectos retroactivos al 1º de enero de 2026 y hasta el 31 de diciembre del mismo año, a realizar por parte de este Ayuntamiento Constitucional de Tonalá, Jalisco, siendo el siguiente:</w:t>
      </w:r>
    </w:p>
    <w:p w14:paraId="4971A3AE" w14:textId="77777777" w:rsidR="00A212C0" w:rsidRPr="007A1A2E" w:rsidRDefault="00A212C0" w:rsidP="00A212C0">
      <w:pPr>
        <w:ind w:left="567" w:hanging="567"/>
        <w:jc w:val="both"/>
        <w:rPr>
          <w:rFonts w:ascii="Century Gothic" w:hAnsi="Century Gothic"/>
          <w:sz w:val="20"/>
          <w:szCs w:val="20"/>
        </w:rPr>
      </w:pPr>
    </w:p>
    <w:p w14:paraId="27A12015" w14:textId="77777777" w:rsidR="00A212C0" w:rsidRPr="007A1A2E" w:rsidRDefault="00A212C0" w:rsidP="00A212C0">
      <w:pPr>
        <w:ind w:left="567" w:hanging="567"/>
        <w:jc w:val="both"/>
        <w:rPr>
          <w:rFonts w:ascii="Century Gothic" w:hAnsi="Century Gothic"/>
          <w:sz w:val="20"/>
          <w:szCs w:val="20"/>
        </w:rPr>
      </w:pPr>
      <w:r w:rsidRPr="007A1A2E">
        <w:rPr>
          <w:rFonts w:ascii="Century Gothic" w:hAnsi="Century Gothic"/>
          <w:sz w:val="20"/>
          <w:szCs w:val="20"/>
        </w:rPr>
        <w:t xml:space="preserve">2.- </w:t>
      </w:r>
      <w:r w:rsidRPr="007A1A2E">
        <w:rPr>
          <w:rFonts w:ascii="Century Gothic" w:hAnsi="Century Gothic"/>
          <w:sz w:val="20"/>
          <w:szCs w:val="20"/>
        </w:rPr>
        <w:tab/>
        <w:t>Por medio del oficio de acrónimo y número de control interno SECRETARÍA GENERAL DEL AYUNTAMIENTO/0035/2026</w:t>
      </w:r>
      <w:r>
        <w:rPr>
          <w:rFonts w:ascii="Century Gothic" w:hAnsi="Century Gothic"/>
          <w:sz w:val="20"/>
          <w:szCs w:val="20"/>
        </w:rPr>
        <w:t>,</w:t>
      </w:r>
      <w:r w:rsidRPr="007A1A2E">
        <w:rPr>
          <w:rFonts w:ascii="Century Gothic" w:hAnsi="Century Gothic"/>
          <w:sz w:val="20"/>
          <w:szCs w:val="20"/>
        </w:rPr>
        <w:t xml:space="preserve"> de fecha 11 once de febrero del 2026 dos mil veintiséis</w:t>
      </w:r>
      <w:r>
        <w:rPr>
          <w:rFonts w:ascii="Century Gothic" w:hAnsi="Century Gothic"/>
          <w:sz w:val="20"/>
          <w:szCs w:val="20"/>
        </w:rPr>
        <w:t>,</w:t>
      </w:r>
      <w:r w:rsidRPr="007A1A2E">
        <w:rPr>
          <w:rFonts w:ascii="Century Gothic" w:hAnsi="Century Gothic"/>
          <w:sz w:val="20"/>
          <w:szCs w:val="20"/>
        </w:rPr>
        <w:t xml:space="preserve"> la </w:t>
      </w:r>
      <w:proofErr w:type="gramStart"/>
      <w:r w:rsidRPr="007A1A2E">
        <w:rPr>
          <w:rFonts w:ascii="Century Gothic" w:hAnsi="Century Gothic"/>
          <w:sz w:val="20"/>
          <w:szCs w:val="20"/>
        </w:rPr>
        <w:t>Secretaria General</w:t>
      </w:r>
      <w:proofErr w:type="gramEnd"/>
      <w:r w:rsidRPr="007A1A2E">
        <w:rPr>
          <w:rFonts w:ascii="Century Gothic" w:hAnsi="Century Gothic"/>
          <w:sz w:val="20"/>
          <w:szCs w:val="20"/>
        </w:rPr>
        <w:t xml:space="preserve"> del Ayuntamiento, Mtra. Celia Isabel Gauna Ruíz de León, informó que la iniciativa que nos ocupa, fue turnada para su estudio, análisis y dictaminación a las Comisiones </w:t>
      </w:r>
      <w:proofErr w:type="gramStart"/>
      <w:r w:rsidRPr="007A1A2E">
        <w:rPr>
          <w:rFonts w:ascii="Century Gothic" w:hAnsi="Century Gothic"/>
          <w:sz w:val="20"/>
          <w:szCs w:val="20"/>
        </w:rPr>
        <w:t>Edilicias</w:t>
      </w:r>
      <w:proofErr w:type="gramEnd"/>
      <w:r w:rsidRPr="007A1A2E">
        <w:rPr>
          <w:rFonts w:ascii="Century Gothic" w:hAnsi="Century Gothic"/>
          <w:sz w:val="20"/>
          <w:szCs w:val="20"/>
        </w:rPr>
        <w:t xml:space="preserve"> de Hacienda Municipal y Presupuestos</w:t>
      </w:r>
      <w:r>
        <w:rPr>
          <w:rFonts w:ascii="Century Gothic" w:hAnsi="Century Gothic"/>
          <w:sz w:val="20"/>
          <w:szCs w:val="20"/>
        </w:rPr>
        <w:t>;</w:t>
      </w:r>
      <w:r w:rsidRPr="007A1A2E">
        <w:rPr>
          <w:rFonts w:ascii="Century Gothic" w:hAnsi="Century Gothic"/>
          <w:sz w:val="20"/>
          <w:szCs w:val="20"/>
        </w:rPr>
        <w:t xml:space="preserve"> </w:t>
      </w:r>
      <w:r>
        <w:rPr>
          <w:rFonts w:ascii="Century Gothic" w:hAnsi="Century Gothic"/>
          <w:sz w:val="20"/>
          <w:szCs w:val="20"/>
        </w:rPr>
        <w:t>y</w:t>
      </w:r>
      <w:r w:rsidRPr="007A1A2E">
        <w:rPr>
          <w:rFonts w:ascii="Century Gothic" w:hAnsi="Century Gothic"/>
          <w:sz w:val="20"/>
          <w:szCs w:val="20"/>
        </w:rPr>
        <w:t xml:space="preserve"> de Festividades Cívicas, Espectáculos públicos y Crónica Municipal.  </w:t>
      </w:r>
    </w:p>
    <w:p w14:paraId="6B587F3F" w14:textId="77777777" w:rsidR="00A212C0" w:rsidRPr="007A1A2E" w:rsidRDefault="00A212C0" w:rsidP="00A212C0">
      <w:pPr>
        <w:jc w:val="both"/>
        <w:rPr>
          <w:rFonts w:ascii="Century Gothic" w:hAnsi="Century Gothic"/>
          <w:sz w:val="20"/>
          <w:szCs w:val="20"/>
        </w:rPr>
      </w:pPr>
    </w:p>
    <w:p w14:paraId="3D1687E0" w14:textId="77777777" w:rsidR="00A212C0" w:rsidRPr="007A1A2E" w:rsidRDefault="00A212C0" w:rsidP="00A212C0">
      <w:pPr>
        <w:jc w:val="center"/>
        <w:rPr>
          <w:rFonts w:ascii="Century Gothic" w:hAnsi="Century Gothic"/>
          <w:sz w:val="20"/>
          <w:szCs w:val="20"/>
        </w:rPr>
      </w:pPr>
      <w:r w:rsidRPr="007A1A2E">
        <w:rPr>
          <w:rFonts w:ascii="Century Gothic" w:hAnsi="Century Gothic"/>
          <w:sz w:val="20"/>
          <w:szCs w:val="20"/>
        </w:rPr>
        <w:t>C O N S I D E R A C I O N E S</w:t>
      </w:r>
    </w:p>
    <w:p w14:paraId="24677D1C" w14:textId="77777777" w:rsidR="00A212C0" w:rsidRPr="007A1A2E" w:rsidRDefault="00A212C0" w:rsidP="00A212C0">
      <w:pPr>
        <w:jc w:val="both"/>
        <w:rPr>
          <w:rFonts w:ascii="Century Gothic" w:hAnsi="Century Gothic"/>
          <w:sz w:val="20"/>
          <w:szCs w:val="20"/>
        </w:rPr>
      </w:pPr>
    </w:p>
    <w:p w14:paraId="313761C1" w14:textId="77777777" w:rsidR="00A212C0" w:rsidRPr="007A1A2E" w:rsidRDefault="00A212C0" w:rsidP="00A212C0">
      <w:pPr>
        <w:ind w:left="567" w:hanging="567"/>
        <w:jc w:val="both"/>
        <w:rPr>
          <w:rFonts w:ascii="Century Gothic" w:hAnsi="Century Gothic"/>
          <w:sz w:val="20"/>
          <w:szCs w:val="20"/>
        </w:rPr>
      </w:pPr>
      <w:r w:rsidRPr="007A1A2E">
        <w:rPr>
          <w:rFonts w:ascii="Century Gothic" w:hAnsi="Century Gothic"/>
          <w:sz w:val="20"/>
          <w:szCs w:val="20"/>
        </w:rPr>
        <w:t xml:space="preserve">I.- </w:t>
      </w:r>
      <w:r w:rsidRPr="007A1A2E">
        <w:rPr>
          <w:rFonts w:ascii="Century Gothic" w:hAnsi="Century Gothic"/>
          <w:sz w:val="20"/>
          <w:szCs w:val="20"/>
        </w:rPr>
        <w:tab/>
        <w:t xml:space="preserve">La Constitución Política de los Estados Unidos Mexicanos, en su </w:t>
      </w:r>
      <w:r>
        <w:rPr>
          <w:rFonts w:ascii="Century Gothic" w:hAnsi="Century Gothic"/>
          <w:sz w:val="20"/>
          <w:szCs w:val="20"/>
        </w:rPr>
        <w:t>a</w:t>
      </w:r>
      <w:r w:rsidRPr="007A1A2E">
        <w:rPr>
          <w:rFonts w:ascii="Century Gothic" w:hAnsi="Century Gothic"/>
          <w:sz w:val="20"/>
          <w:szCs w:val="20"/>
        </w:rPr>
        <w:t xml:space="preserve">rtículo 115, fracción </w:t>
      </w:r>
      <w:proofErr w:type="spellStart"/>
      <w:r w:rsidRPr="007A1A2E">
        <w:rPr>
          <w:rFonts w:ascii="Century Gothic" w:hAnsi="Century Gothic"/>
          <w:sz w:val="20"/>
          <w:szCs w:val="20"/>
        </w:rPr>
        <w:t>Il</w:t>
      </w:r>
      <w:proofErr w:type="spellEnd"/>
      <w:r w:rsidRPr="007A1A2E">
        <w:rPr>
          <w:rFonts w:ascii="Century Gothic" w:hAnsi="Century Gothic"/>
          <w:sz w:val="20"/>
          <w:szCs w:val="20"/>
        </w:rPr>
        <w:t xml:space="preserve">, que otorga a los municipios la facultad de reglamentar y administrar su territorio y servicios públicos. </w:t>
      </w:r>
    </w:p>
    <w:p w14:paraId="34AE0700" w14:textId="77777777" w:rsidR="00A212C0" w:rsidRPr="007A1A2E" w:rsidRDefault="00A212C0" w:rsidP="00A212C0">
      <w:pPr>
        <w:ind w:left="567" w:hanging="567"/>
        <w:jc w:val="both"/>
        <w:rPr>
          <w:rFonts w:ascii="Century Gothic" w:hAnsi="Century Gothic"/>
          <w:sz w:val="20"/>
          <w:szCs w:val="20"/>
        </w:rPr>
      </w:pPr>
    </w:p>
    <w:p w14:paraId="134F5555" w14:textId="77777777" w:rsidR="00A212C0" w:rsidRPr="007A1A2E" w:rsidRDefault="00A212C0" w:rsidP="00A212C0">
      <w:pPr>
        <w:ind w:left="567" w:hanging="567"/>
        <w:jc w:val="both"/>
        <w:rPr>
          <w:rFonts w:ascii="Century Gothic" w:hAnsi="Century Gothic"/>
          <w:sz w:val="20"/>
          <w:szCs w:val="20"/>
        </w:rPr>
      </w:pPr>
      <w:r w:rsidRPr="007A1A2E">
        <w:rPr>
          <w:rFonts w:ascii="Century Gothic" w:hAnsi="Century Gothic"/>
          <w:sz w:val="20"/>
          <w:szCs w:val="20"/>
        </w:rPr>
        <w:lastRenderedPageBreak/>
        <w:t xml:space="preserve">II.- </w:t>
      </w:r>
      <w:r w:rsidRPr="007A1A2E">
        <w:rPr>
          <w:rFonts w:ascii="Century Gothic" w:hAnsi="Century Gothic"/>
          <w:sz w:val="20"/>
          <w:szCs w:val="20"/>
        </w:rPr>
        <w:tab/>
        <w:t xml:space="preserve">La Ley del Gobierno y la Administración Pública Municipal del Estado de Jalisco, particularmente los </w:t>
      </w:r>
      <w:r>
        <w:rPr>
          <w:rFonts w:ascii="Century Gothic" w:hAnsi="Century Gothic"/>
          <w:sz w:val="20"/>
          <w:szCs w:val="20"/>
        </w:rPr>
        <w:t>a</w:t>
      </w:r>
      <w:r w:rsidRPr="007A1A2E">
        <w:rPr>
          <w:rFonts w:ascii="Century Gothic" w:hAnsi="Century Gothic"/>
          <w:sz w:val="20"/>
          <w:szCs w:val="20"/>
        </w:rPr>
        <w:t>rtículos 38</w:t>
      </w:r>
      <w:r>
        <w:rPr>
          <w:rFonts w:ascii="Century Gothic" w:hAnsi="Century Gothic"/>
          <w:sz w:val="20"/>
          <w:szCs w:val="20"/>
        </w:rPr>
        <w:t xml:space="preserve">, </w:t>
      </w:r>
      <w:r w:rsidRPr="007A1A2E">
        <w:rPr>
          <w:rFonts w:ascii="Century Gothic" w:hAnsi="Century Gothic"/>
          <w:sz w:val="20"/>
          <w:szCs w:val="20"/>
        </w:rPr>
        <w:t>fracción I, 40</w:t>
      </w:r>
      <w:r>
        <w:rPr>
          <w:rFonts w:ascii="Century Gothic" w:hAnsi="Century Gothic"/>
          <w:sz w:val="20"/>
          <w:szCs w:val="20"/>
        </w:rPr>
        <w:t>,</w:t>
      </w:r>
      <w:r w:rsidRPr="007A1A2E">
        <w:rPr>
          <w:rFonts w:ascii="Century Gothic" w:hAnsi="Century Gothic"/>
          <w:sz w:val="20"/>
          <w:szCs w:val="20"/>
        </w:rPr>
        <w:t xml:space="preserve"> fracción II, 41</w:t>
      </w:r>
      <w:r>
        <w:rPr>
          <w:rFonts w:ascii="Century Gothic" w:hAnsi="Century Gothic"/>
          <w:sz w:val="20"/>
          <w:szCs w:val="20"/>
        </w:rPr>
        <w:t>,</w:t>
      </w:r>
      <w:r w:rsidRPr="007A1A2E">
        <w:rPr>
          <w:rFonts w:ascii="Century Gothic" w:hAnsi="Century Gothic"/>
          <w:sz w:val="20"/>
          <w:szCs w:val="20"/>
        </w:rPr>
        <w:t xml:space="preserve"> fracción I, 42, 44 y 49</w:t>
      </w:r>
      <w:r>
        <w:rPr>
          <w:rFonts w:ascii="Century Gothic" w:hAnsi="Century Gothic"/>
          <w:sz w:val="20"/>
          <w:szCs w:val="20"/>
        </w:rPr>
        <w:t xml:space="preserve"> </w:t>
      </w:r>
      <w:r w:rsidRPr="007A1A2E">
        <w:rPr>
          <w:rFonts w:ascii="Century Gothic" w:hAnsi="Century Gothic"/>
          <w:sz w:val="20"/>
          <w:szCs w:val="20"/>
        </w:rPr>
        <w:t>que establecen las bases de la administración pública municipal y sus facultades reglamentarias.</w:t>
      </w:r>
    </w:p>
    <w:p w14:paraId="6589588C" w14:textId="77777777" w:rsidR="00A212C0" w:rsidRPr="007A1A2E" w:rsidRDefault="00A212C0" w:rsidP="00A212C0">
      <w:pPr>
        <w:ind w:left="567" w:hanging="567"/>
        <w:jc w:val="both"/>
        <w:rPr>
          <w:rFonts w:ascii="Century Gothic" w:hAnsi="Century Gothic"/>
          <w:sz w:val="20"/>
          <w:szCs w:val="20"/>
        </w:rPr>
      </w:pPr>
    </w:p>
    <w:p w14:paraId="6116D550" w14:textId="77777777" w:rsidR="00A212C0" w:rsidRPr="007A1A2E" w:rsidRDefault="00A212C0" w:rsidP="00A212C0">
      <w:pPr>
        <w:ind w:left="567" w:hanging="567"/>
        <w:jc w:val="both"/>
        <w:rPr>
          <w:rFonts w:ascii="Century Gothic" w:hAnsi="Century Gothic"/>
          <w:sz w:val="20"/>
          <w:szCs w:val="20"/>
        </w:rPr>
      </w:pPr>
      <w:r w:rsidRPr="007A1A2E">
        <w:rPr>
          <w:rFonts w:ascii="Century Gothic" w:hAnsi="Century Gothic"/>
          <w:sz w:val="20"/>
          <w:szCs w:val="20"/>
        </w:rPr>
        <w:t xml:space="preserve">III.- </w:t>
      </w:r>
      <w:r w:rsidRPr="007A1A2E">
        <w:rPr>
          <w:rFonts w:ascii="Century Gothic" w:hAnsi="Century Gothic"/>
          <w:sz w:val="20"/>
          <w:szCs w:val="20"/>
        </w:rPr>
        <w:tab/>
        <w:t>La cultura constituye un elemento fundamental de la identidad social, al integrar valores, tradiciones y diversas manifestaciones propias de cada comunidad. En ese sentido, la Declaración de México sobre las Políticas Culturales (UNESCO, 1982) establece que corresponde a los gobiernos promover, planificar y financiar las actividades culturales, atendiendo a las necesidades sociales, garantizando la libertad creativa y el pluralismo cultural. Asimismo, se reconoce a la cultura como un recurso dinámico que contribuye al desarrollo sostenible.</w:t>
      </w:r>
    </w:p>
    <w:p w14:paraId="440251D4" w14:textId="77777777" w:rsidR="00A212C0" w:rsidRPr="007A1A2E" w:rsidRDefault="00A212C0" w:rsidP="00A212C0">
      <w:pPr>
        <w:ind w:left="567" w:hanging="567"/>
        <w:jc w:val="both"/>
        <w:rPr>
          <w:rFonts w:ascii="Century Gothic" w:hAnsi="Century Gothic"/>
          <w:sz w:val="20"/>
          <w:szCs w:val="20"/>
        </w:rPr>
      </w:pPr>
    </w:p>
    <w:p w14:paraId="2809FDD8" w14:textId="77777777" w:rsidR="00A212C0" w:rsidRPr="007A1A2E" w:rsidRDefault="00A212C0" w:rsidP="00A212C0">
      <w:pPr>
        <w:ind w:left="567" w:hanging="567"/>
        <w:jc w:val="both"/>
        <w:rPr>
          <w:rFonts w:ascii="Century Gothic" w:hAnsi="Century Gothic"/>
          <w:sz w:val="20"/>
          <w:szCs w:val="20"/>
        </w:rPr>
      </w:pPr>
      <w:r w:rsidRPr="007A1A2E">
        <w:rPr>
          <w:rFonts w:ascii="Century Gothic" w:hAnsi="Century Gothic"/>
          <w:sz w:val="20"/>
          <w:szCs w:val="20"/>
        </w:rPr>
        <w:t xml:space="preserve">IV.- </w:t>
      </w:r>
      <w:r w:rsidRPr="007A1A2E">
        <w:rPr>
          <w:rFonts w:ascii="Century Gothic" w:hAnsi="Century Gothic"/>
          <w:sz w:val="20"/>
          <w:szCs w:val="20"/>
        </w:rPr>
        <w:tab/>
        <w:t>En el municipio de Tonalá, Jalisco, reconocido por su vocación artesanal en la alfarería y la cerámica, las actividades cívicas, culturales, deportivas y sociales permiten preservar las tradiciones, fortalecer el tejido social e incentivar el turismo. Entre estas destacan diversas festividades representativas que integran danzas, música, gastronomía y actividades recreativas, mismas que generan afluencia de visitantes y contribuyen al desarrollo económico local mediante el impulso al comercio y al turismo cultural.</w:t>
      </w:r>
    </w:p>
    <w:p w14:paraId="225C1A6B" w14:textId="77777777" w:rsidR="00A212C0" w:rsidRPr="007A1A2E" w:rsidRDefault="00A212C0" w:rsidP="00A212C0">
      <w:pPr>
        <w:ind w:left="567" w:hanging="567"/>
        <w:jc w:val="both"/>
        <w:rPr>
          <w:rFonts w:ascii="Century Gothic" w:hAnsi="Century Gothic"/>
          <w:sz w:val="20"/>
          <w:szCs w:val="20"/>
        </w:rPr>
      </w:pPr>
    </w:p>
    <w:p w14:paraId="426E3145" w14:textId="77777777" w:rsidR="00A212C0" w:rsidRPr="007A1A2E" w:rsidRDefault="00A212C0" w:rsidP="00A212C0">
      <w:pPr>
        <w:ind w:left="567" w:hanging="567"/>
        <w:jc w:val="both"/>
        <w:rPr>
          <w:rFonts w:ascii="Century Gothic" w:hAnsi="Century Gothic"/>
          <w:sz w:val="20"/>
          <w:szCs w:val="20"/>
        </w:rPr>
      </w:pPr>
      <w:r w:rsidRPr="007A1A2E">
        <w:rPr>
          <w:rFonts w:ascii="Century Gothic" w:hAnsi="Century Gothic"/>
          <w:sz w:val="20"/>
          <w:szCs w:val="20"/>
        </w:rPr>
        <w:t xml:space="preserve">V.- </w:t>
      </w:r>
      <w:r w:rsidRPr="007A1A2E">
        <w:rPr>
          <w:rFonts w:ascii="Century Gothic" w:hAnsi="Century Gothic"/>
          <w:sz w:val="20"/>
          <w:szCs w:val="20"/>
        </w:rPr>
        <w:tab/>
        <w:t>El Plan Municipal de Desarrollo y Gobernanza de Tonalá 2024-2027, en su eje estratégico 3 "Economía Local Sostenible y Empleo", así como en el objetivo 010 y sus estrategias 10.1 y 10.3, establece la importancia de promover, conservar y difundir las tradiciones del municipio, fomentando la participación ciudadana. Lo anterior se encuentra alineado con los Objetivos de Desarrollo Sostenible de la Agenda 2030, particularmente el ODS 11 y el ODS 4. Asimismo, el Presupuesto de Egresos para el ejercicio fiscal 2026, aprobado mediante Acuerdo de Ayuntamiento No. 363</w:t>
      </w:r>
      <w:r>
        <w:rPr>
          <w:rFonts w:ascii="Century Gothic" w:hAnsi="Century Gothic"/>
          <w:sz w:val="20"/>
          <w:szCs w:val="20"/>
        </w:rPr>
        <w:t>,</w:t>
      </w:r>
      <w:r w:rsidRPr="007A1A2E">
        <w:rPr>
          <w:rFonts w:ascii="Century Gothic" w:hAnsi="Century Gothic"/>
          <w:sz w:val="20"/>
          <w:szCs w:val="20"/>
        </w:rPr>
        <w:t xml:space="preserve"> de fecha 15 de diciembre de 2025, contempla la asignación de recursos en partidas de ayudas sociales para la realización de estas actividades, en coordinación con asociaciones y actores locales.</w:t>
      </w:r>
    </w:p>
    <w:p w14:paraId="1864F8F7" w14:textId="77777777" w:rsidR="00A212C0" w:rsidRPr="007A1A2E" w:rsidRDefault="00A212C0" w:rsidP="00A212C0">
      <w:pPr>
        <w:ind w:left="567" w:hanging="567"/>
        <w:jc w:val="both"/>
        <w:rPr>
          <w:rFonts w:ascii="Century Gothic" w:hAnsi="Century Gothic"/>
          <w:sz w:val="20"/>
          <w:szCs w:val="20"/>
        </w:rPr>
      </w:pPr>
    </w:p>
    <w:p w14:paraId="74AFC77C" w14:textId="77777777" w:rsidR="00A212C0" w:rsidRPr="007A1A2E" w:rsidRDefault="00A212C0" w:rsidP="00A212C0">
      <w:pPr>
        <w:ind w:left="567" w:hanging="567"/>
        <w:jc w:val="both"/>
        <w:rPr>
          <w:rFonts w:ascii="Century Gothic" w:hAnsi="Century Gothic"/>
          <w:sz w:val="20"/>
          <w:szCs w:val="20"/>
        </w:rPr>
      </w:pPr>
      <w:r w:rsidRPr="007A1A2E">
        <w:rPr>
          <w:rFonts w:ascii="Century Gothic" w:hAnsi="Century Gothic"/>
          <w:sz w:val="20"/>
          <w:szCs w:val="20"/>
        </w:rPr>
        <w:t xml:space="preserve">VI.- </w:t>
      </w:r>
      <w:r w:rsidRPr="007A1A2E">
        <w:rPr>
          <w:rFonts w:ascii="Century Gothic" w:hAnsi="Century Gothic"/>
          <w:sz w:val="20"/>
          <w:szCs w:val="20"/>
        </w:rPr>
        <w:tab/>
        <w:t>En virtud de lo anterior, se considera procedente la aprobación retroactiva de la programación a partir del 1º de enero de 2026, a efecto de regularizar las actividades ya iniciadas durante el ejercicio fiscal, garantizar la continuidad de las tradiciones y asegurar el cumplimiento de los principios de disciplina financiera y responsabilidad hacendaria. Lo anterior, en atención a la necesidad de una adecuada planeación presupuestal y operativa, como se ha realizado en ejercicios anteriores, mediante el Acuerdo No. 19 de 2024 para el año 2025.</w:t>
      </w:r>
    </w:p>
    <w:p w14:paraId="1684E340" w14:textId="77777777" w:rsidR="00A212C0" w:rsidRPr="007A1A2E" w:rsidRDefault="00A212C0" w:rsidP="00A212C0">
      <w:pPr>
        <w:jc w:val="both"/>
        <w:rPr>
          <w:rFonts w:ascii="Century Gothic" w:hAnsi="Century Gothic"/>
          <w:sz w:val="20"/>
          <w:szCs w:val="20"/>
        </w:rPr>
      </w:pPr>
    </w:p>
    <w:p w14:paraId="030EC3D4" w14:textId="77777777" w:rsidR="00A212C0" w:rsidRPr="007A1A2E" w:rsidRDefault="00A212C0" w:rsidP="00A212C0">
      <w:pPr>
        <w:jc w:val="center"/>
        <w:rPr>
          <w:rFonts w:ascii="Century Gothic" w:hAnsi="Century Gothic"/>
          <w:sz w:val="20"/>
          <w:szCs w:val="20"/>
        </w:rPr>
      </w:pPr>
      <w:r w:rsidRPr="007A1A2E">
        <w:rPr>
          <w:rFonts w:ascii="Century Gothic" w:hAnsi="Century Gothic"/>
          <w:sz w:val="20"/>
          <w:szCs w:val="20"/>
        </w:rPr>
        <w:t>EXPOSICIÓN DE MOTIVOS</w:t>
      </w:r>
    </w:p>
    <w:p w14:paraId="687B4A9E" w14:textId="77777777" w:rsidR="00A212C0" w:rsidRPr="007A1A2E" w:rsidRDefault="00A212C0" w:rsidP="00A212C0">
      <w:pPr>
        <w:jc w:val="both"/>
        <w:rPr>
          <w:rFonts w:ascii="Century Gothic" w:hAnsi="Century Gothic"/>
          <w:sz w:val="20"/>
          <w:szCs w:val="20"/>
        </w:rPr>
      </w:pPr>
    </w:p>
    <w:p w14:paraId="5CEA8EDA" w14:textId="77777777" w:rsidR="00A212C0" w:rsidRPr="007A1A2E" w:rsidRDefault="00A212C0" w:rsidP="00A212C0">
      <w:pPr>
        <w:ind w:left="567" w:hanging="567"/>
        <w:jc w:val="both"/>
        <w:rPr>
          <w:rFonts w:ascii="Century Gothic" w:hAnsi="Century Gothic"/>
          <w:sz w:val="20"/>
          <w:szCs w:val="20"/>
        </w:rPr>
      </w:pPr>
      <w:r w:rsidRPr="007A1A2E">
        <w:rPr>
          <w:rFonts w:ascii="Century Gothic" w:hAnsi="Century Gothic"/>
          <w:sz w:val="20"/>
          <w:szCs w:val="20"/>
        </w:rPr>
        <w:t xml:space="preserve">1.- </w:t>
      </w:r>
      <w:r w:rsidRPr="007A1A2E">
        <w:rPr>
          <w:rFonts w:ascii="Century Gothic" w:hAnsi="Century Gothic"/>
          <w:sz w:val="20"/>
          <w:szCs w:val="20"/>
        </w:rPr>
        <w:tab/>
        <w:t>Mediante oficio de acrónimo y número de control interno DEM/0116/2026/2026 (</w:t>
      </w:r>
      <w:r w:rsidRPr="00BE4DF0">
        <w:rPr>
          <w:rFonts w:ascii="Century Gothic" w:hAnsi="Century Gothic"/>
          <w:i/>
          <w:iCs/>
          <w:sz w:val="20"/>
          <w:szCs w:val="20"/>
        </w:rPr>
        <w:t>sic</w:t>
      </w:r>
      <w:r w:rsidRPr="007A1A2E">
        <w:rPr>
          <w:rFonts w:ascii="Century Gothic" w:hAnsi="Century Gothic"/>
          <w:sz w:val="20"/>
          <w:szCs w:val="20"/>
        </w:rPr>
        <w:t>)</w:t>
      </w:r>
      <w:r>
        <w:rPr>
          <w:rFonts w:ascii="Century Gothic" w:hAnsi="Century Gothic"/>
          <w:sz w:val="20"/>
          <w:szCs w:val="20"/>
        </w:rPr>
        <w:t xml:space="preserve">, </w:t>
      </w:r>
      <w:r w:rsidRPr="007A1A2E">
        <w:rPr>
          <w:rFonts w:ascii="Century Gothic" w:hAnsi="Century Gothic"/>
          <w:sz w:val="20"/>
          <w:szCs w:val="20"/>
        </w:rPr>
        <w:t xml:space="preserve">el Prof. Raúl Hurtado Pérez </w:t>
      </w:r>
      <w:proofErr w:type="gramStart"/>
      <w:r w:rsidRPr="007A1A2E">
        <w:rPr>
          <w:rFonts w:ascii="Century Gothic" w:hAnsi="Century Gothic"/>
          <w:sz w:val="20"/>
          <w:szCs w:val="20"/>
        </w:rPr>
        <w:t>Director</w:t>
      </w:r>
      <w:proofErr w:type="gramEnd"/>
      <w:r w:rsidRPr="007A1A2E">
        <w:rPr>
          <w:rFonts w:ascii="Century Gothic" w:hAnsi="Century Gothic"/>
          <w:sz w:val="20"/>
          <w:szCs w:val="20"/>
        </w:rPr>
        <w:t xml:space="preserve"> de Educación Municipal emitió las propuestas de días festivos para agregar al calendario 2026, dicho oficio se transcribe a continuación: </w:t>
      </w:r>
    </w:p>
    <w:p w14:paraId="2D7730EA" w14:textId="77777777" w:rsidR="00A212C0" w:rsidRPr="007A1A2E" w:rsidRDefault="00A212C0" w:rsidP="00A212C0">
      <w:pPr>
        <w:jc w:val="both"/>
        <w:rPr>
          <w:rFonts w:ascii="Century Gothic" w:hAnsi="Century Gothic" w:cs="Arial"/>
        </w:rPr>
      </w:pPr>
    </w:p>
    <w:p w14:paraId="509C542D" w14:textId="77777777" w:rsidR="00A212C0" w:rsidRPr="007A1A2E" w:rsidRDefault="00A212C0" w:rsidP="00A212C0">
      <w:pPr>
        <w:tabs>
          <w:tab w:val="left" w:pos="841"/>
        </w:tabs>
        <w:ind w:left="851" w:right="284"/>
        <w:jc w:val="both"/>
        <w:rPr>
          <w:rFonts w:ascii="Century Gothic" w:hAnsi="Century Gothic"/>
          <w:i/>
          <w:iCs/>
          <w:sz w:val="19"/>
          <w:szCs w:val="19"/>
        </w:rPr>
      </w:pPr>
      <w:r w:rsidRPr="007A1A2E">
        <w:rPr>
          <w:rFonts w:ascii="Century Gothic" w:hAnsi="Century Gothic"/>
          <w:i/>
          <w:iCs/>
          <w:sz w:val="19"/>
          <w:szCs w:val="19"/>
        </w:rPr>
        <w:t>Sirva la presente para enviarle un cordial saludo y, en relación a su similar SR/CGSV/899/2026, en donde se nos solicita remita las propuestas de días festivos para agregar al calendario 2026, le comunicamos que respecto a las actividades de carácter cívico siguen siendo las siguientes:</w:t>
      </w:r>
    </w:p>
    <w:p w14:paraId="18563404" w14:textId="77777777" w:rsidR="00A212C0" w:rsidRPr="007A1A2E" w:rsidRDefault="00A212C0" w:rsidP="00A212C0">
      <w:pPr>
        <w:tabs>
          <w:tab w:val="left" w:pos="841"/>
        </w:tabs>
        <w:ind w:left="851" w:right="284"/>
        <w:jc w:val="both"/>
        <w:rPr>
          <w:rFonts w:ascii="Century Gothic" w:hAnsi="Century Gothic"/>
          <w:i/>
          <w:iCs/>
          <w:sz w:val="19"/>
          <w:szCs w:val="19"/>
        </w:rPr>
      </w:pPr>
    </w:p>
    <w:p w14:paraId="3E1645FC" w14:textId="77777777" w:rsidR="00A212C0" w:rsidRPr="007A1A2E" w:rsidRDefault="00A212C0" w:rsidP="00A212C0">
      <w:pPr>
        <w:spacing w:after="60"/>
        <w:ind w:left="1134" w:right="284" w:hanging="283"/>
        <w:jc w:val="both"/>
        <w:rPr>
          <w:rFonts w:ascii="Century Gothic" w:hAnsi="Century Gothic"/>
          <w:i/>
          <w:iCs/>
          <w:sz w:val="19"/>
          <w:szCs w:val="19"/>
        </w:rPr>
      </w:pPr>
      <w:r w:rsidRPr="007A1A2E">
        <w:rPr>
          <w:rFonts w:ascii="Century Gothic" w:hAnsi="Century Gothic"/>
          <w:i/>
          <w:iCs/>
          <w:sz w:val="19"/>
          <w:szCs w:val="19"/>
        </w:rPr>
        <w:t xml:space="preserve">* </w:t>
      </w:r>
      <w:r w:rsidRPr="007A1A2E">
        <w:rPr>
          <w:rFonts w:ascii="Century Gothic" w:hAnsi="Century Gothic"/>
          <w:i/>
          <w:iCs/>
          <w:sz w:val="19"/>
          <w:szCs w:val="19"/>
        </w:rPr>
        <w:tab/>
      </w:r>
      <w:proofErr w:type="gramStart"/>
      <w:r w:rsidRPr="007A1A2E">
        <w:rPr>
          <w:rFonts w:ascii="Century Gothic" w:hAnsi="Century Gothic"/>
          <w:i/>
          <w:iCs/>
          <w:sz w:val="19"/>
          <w:szCs w:val="19"/>
        </w:rPr>
        <w:t>Febrero.-</w:t>
      </w:r>
      <w:proofErr w:type="gramEnd"/>
      <w:r w:rsidRPr="007A1A2E">
        <w:rPr>
          <w:rFonts w:ascii="Century Gothic" w:hAnsi="Century Gothic"/>
          <w:i/>
          <w:iCs/>
          <w:sz w:val="19"/>
          <w:szCs w:val="19"/>
        </w:rPr>
        <w:t xml:space="preserve"> Día de la Bandera</w:t>
      </w:r>
    </w:p>
    <w:p w14:paraId="7787A7CA" w14:textId="77777777" w:rsidR="00A212C0" w:rsidRPr="007A1A2E" w:rsidRDefault="00A212C0" w:rsidP="00A212C0">
      <w:pPr>
        <w:spacing w:after="60"/>
        <w:ind w:left="1134" w:right="284" w:hanging="283"/>
        <w:jc w:val="both"/>
        <w:rPr>
          <w:rFonts w:ascii="Century Gothic" w:hAnsi="Century Gothic"/>
          <w:i/>
          <w:iCs/>
          <w:sz w:val="19"/>
          <w:szCs w:val="19"/>
        </w:rPr>
      </w:pPr>
      <w:r w:rsidRPr="007A1A2E">
        <w:rPr>
          <w:rFonts w:ascii="Century Gothic" w:hAnsi="Century Gothic"/>
          <w:i/>
          <w:iCs/>
          <w:sz w:val="19"/>
          <w:szCs w:val="19"/>
        </w:rPr>
        <w:lastRenderedPageBreak/>
        <w:t>•</w:t>
      </w:r>
      <w:r w:rsidRPr="007A1A2E">
        <w:rPr>
          <w:rFonts w:ascii="Century Gothic" w:hAnsi="Century Gothic"/>
          <w:i/>
          <w:iCs/>
          <w:sz w:val="19"/>
          <w:szCs w:val="19"/>
        </w:rPr>
        <w:tab/>
      </w:r>
      <w:proofErr w:type="gramStart"/>
      <w:r w:rsidRPr="007A1A2E">
        <w:rPr>
          <w:rFonts w:ascii="Century Gothic" w:hAnsi="Century Gothic"/>
          <w:i/>
          <w:iCs/>
          <w:sz w:val="19"/>
          <w:szCs w:val="19"/>
        </w:rPr>
        <w:t>Marzo.-</w:t>
      </w:r>
      <w:proofErr w:type="gramEnd"/>
      <w:r w:rsidRPr="007A1A2E">
        <w:rPr>
          <w:rFonts w:ascii="Century Gothic" w:hAnsi="Century Gothic"/>
          <w:i/>
          <w:iCs/>
          <w:sz w:val="19"/>
          <w:szCs w:val="19"/>
        </w:rPr>
        <w:t xml:space="preserve"> Natalicio de Benito Juárez</w:t>
      </w:r>
    </w:p>
    <w:p w14:paraId="2A3CE905" w14:textId="77777777" w:rsidR="00A212C0" w:rsidRPr="007A1A2E" w:rsidRDefault="00A212C0" w:rsidP="00A212C0">
      <w:pPr>
        <w:spacing w:after="60"/>
        <w:ind w:left="1134" w:right="284" w:hanging="283"/>
        <w:jc w:val="both"/>
        <w:rPr>
          <w:rFonts w:ascii="Century Gothic" w:hAnsi="Century Gothic"/>
          <w:i/>
          <w:iCs/>
          <w:sz w:val="19"/>
          <w:szCs w:val="19"/>
        </w:rPr>
      </w:pPr>
      <w:r w:rsidRPr="007A1A2E">
        <w:rPr>
          <w:rFonts w:ascii="Century Gothic" w:hAnsi="Century Gothic"/>
          <w:i/>
          <w:iCs/>
          <w:sz w:val="19"/>
          <w:szCs w:val="19"/>
        </w:rPr>
        <w:t xml:space="preserve">* </w:t>
      </w:r>
      <w:r w:rsidRPr="007A1A2E">
        <w:rPr>
          <w:rFonts w:ascii="Century Gothic" w:hAnsi="Century Gothic"/>
          <w:i/>
          <w:iCs/>
          <w:sz w:val="19"/>
          <w:szCs w:val="19"/>
        </w:rPr>
        <w:tab/>
      </w:r>
      <w:proofErr w:type="gramStart"/>
      <w:r w:rsidRPr="007A1A2E">
        <w:rPr>
          <w:rFonts w:ascii="Century Gothic" w:hAnsi="Century Gothic"/>
          <w:i/>
          <w:iCs/>
          <w:sz w:val="19"/>
          <w:szCs w:val="19"/>
        </w:rPr>
        <w:t>Abril.-</w:t>
      </w:r>
      <w:proofErr w:type="gramEnd"/>
      <w:r w:rsidRPr="007A1A2E">
        <w:rPr>
          <w:rFonts w:ascii="Century Gothic" w:hAnsi="Century Gothic"/>
          <w:i/>
          <w:iCs/>
          <w:sz w:val="19"/>
          <w:szCs w:val="19"/>
        </w:rPr>
        <w:t xml:space="preserve"> Cabildo Infantil Tonalá 2026</w:t>
      </w:r>
    </w:p>
    <w:p w14:paraId="7DC4295F" w14:textId="77777777" w:rsidR="00A212C0" w:rsidRPr="007A1A2E" w:rsidRDefault="00A212C0" w:rsidP="00A212C0">
      <w:pPr>
        <w:ind w:left="1134" w:right="284" w:hanging="283"/>
        <w:jc w:val="both"/>
        <w:rPr>
          <w:rFonts w:ascii="Century Gothic" w:hAnsi="Century Gothic"/>
          <w:i/>
          <w:iCs/>
          <w:sz w:val="19"/>
          <w:szCs w:val="19"/>
        </w:rPr>
      </w:pPr>
      <w:r w:rsidRPr="007A1A2E">
        <w:rPr>
          <w:rFonts w:ascii="Century Gothic" w:hAnsi="Century Gothic"/>
          <w:i/>
          <w:iCs/>
          <w:sz w:val="19"/>
          <w:szCs w:val="19"/>
        </w:rPr>
        <w:t xml:space="preserve">* </w:t>
      </w:r>
      <w:r w:rsidRPr="007A1A2E">
        <w:rPr>
          <w:rFonts w:ascii="Century Gothic" w:hAnsi="Century Gothic"/>
          <w:i/>
          <w:iCs/>
          <w:sz w:val="19"/>
          <w:szCs w:val="19"/>
        </w:rPr>
        <w:tab/>
      </w:r>
      <w:proofErr w:type="gramStart"/>
      <w:r w:rsidRPr="007A1A2E">
        <w:rPr>
          <w:rFonts w:ascii="Century Gothic" w:hAnsi="Century Gothic"/>
          <w:i/>
          <w:iCs/>
          <w:sz w:val="19"/>
          <w:szCs w:val="19"/>
        </w:rPr>
        <w:t>Mayo.-</w:t>
      </w:r>
      <w:proofErr w:type="gramEnd"/>
      <w:r w:rsidRPr="007A1A2E">
        <w:rPr>
          <w:rFonts w:ascii="Century Gothic" w:hAnsi="Century Gothic"/>
          <w:i/>
          <w:iCs/>
          <w:sz w:val="19"/>
          <w:szCs w:val="19"/>
        </w:rPr>
        <w:t xml:space="preserve"> Dia del Maestro</w:t>
      </w:r>
    </w:p>
    <w:p w14:paraId="6974296E" w14:textId="77777777" w:rsidR="00A212C0" w:rsidRPr="007A1A2E" w:rsidRDefault="00A212C0" w:rsidP="00A212C0">
      <w:pPr>
        <w:tabs>
          <w:tab w:val="left" w:pos="841"/>
        </w:tabs>
        <w:ind w:left="851" w:right="284"/>
        <w:jc w:val="both"/>
        <w:rPr>
          <w:rFonts w:ascii="Century Gothic" w:hAnsi="Century Gothic"/>
          <w:i/>
          <w:iCs/>
          <w:sz w:val="19"/>
          <w:szCs w:val="19"/>
        </w:rPr>
      </w:pPr>
    </w:p>
    <w:p w14:paraId="28664DFC" w14:textId="77777777" w:rsidR="00A212C0" w:rsidRPr="007A1A2E" w:rsidRDefault="00A212C0" w:rsidP="00A212C0">
      <w:pPr>
        <w:tabs>
          <w:tab w:val="left" w:pos="841"/>
        </w:tabs>
        <w:ind w:left="851" w:right="284"/>
        <w:jc w:val="both"/>
        <w:rPr>
          <w:rFonts w:ascii="Century Gothic" w:hAnsi="Century Gothic"/>
          <w:i/>
          <w:iCs/>
          <w:sz w:val="19"/>
          <w:szCs w:val="19"/>
        </w:rPr>
      </w:pPr>
      <w:proofErr w:type="gramStart"/>
      <w:r w:rsidRPr="007A1A2E">
        <w:rPr>
          <w:rFonts w:ascii="Century Gothic" w:hAnsi="Century Gothic"/>
          <w:i/>
          <w:iCs/>
          <w:sz w:val="19"/>
          <w:szCs w:val="19"/>
        </w:rPr>
        <w:t>Septiembre.-</w:t>
      </w:r>
      <w:proofErr w:type="gramEnd"/>
      <w:r w:rsidRPr="007A1A2E">
        <w:rPr>
          <w:rFonts w:ascii="Century Gothic" w:hAnsi="Century Gothic"/>
          <w:i/>
          <w:iCs/>
          <w:sz w:val="19"/>
          <w:szCs w:val="19"/>
        </w:rPr>
        <w:t xml:space="preserve"> Día de los Niños Héroes y Desfile Cívico del 16 de </w:t>
      </w:r>
      <w:proofErr w:type="gramStart"/>
      <w:r w:rsidRPr="007A1A2E">
        <w:rPr>
          <w:rFonts w:ascii="Century Gothic" w:hAnsi="Century Gothic"/>
          <w:i/>
          <w:iCs/>
          <w:sz w:val="19"/>
          <w:szCs w:val="19"/>
        </w:rPr>
        <w:t>Septiembre</w:t>
      </w:r>
      <w:proofErr w:type="gramEnd"/>
    </w:p>
    <w:p w14:paraId="77CA7B09" w14:textId="77777777" w:rsidR="00A212C0" w:rsidRPr="007A1A2E" w:rsidRDefault="00A212C0" w:rsidP="00A212C0">
      <w:pPr>
        <w:tabs>
          <w:tab w:val="left" w:pos="841"/>
        </w:tabs>
        <w:ind w:left="851" w:right="284"/>
        <w:jc w:val="both"/>
        <w:rPr>
          <w:rFonts w:ascii="Century Gothic" w:hAnsi="Century Gothic"/>
          <w:i/>
          <w:iCs/>
          <w:sz w:val="19"/>
          <w:szCs w:val="19"/>
        </w:rPr>
      </w:pPr>
    </w:p>
    <w:p w14:paraId="2DDEF4D8" w14:textId="77777777" w:rsidR="00A212C0" w:rsidRPr="007A1A2E" w:rsidRDefault="00A212C0" w:rsidP="00A212C0">
      <w:pPr>
        <w:tabs>
          <w:tab w:val="left" w:pos="841"/>
        </w:tabs>
        <w:ind w:left="851" w:right="284"/>
        <w:jc w:val="both"/>
        <w:rPr>
          <w:rFonts w:ascii="Century Gothic" w:hAnsi="Century Gothic"/>
          <w:i/>
          <w:iCs/>
          <w:sz w:val="19"/>
          <w:szCs w:val="19"/>
        </w:rPr>
      </w:pPr>
      <w:proofErr w:type="gramStart"/>
      <w:r w:rsidRPr="007A1A2E">
        <w:rPr>
          <w:rFonts w:ascii="Century Gothic" w:hAnsi="Century Gothic"/>
          <w:i/>
          <w:iCs/>
          <w:sz w:val="19"/>
          <w:szCs w:val="19"/>
        </w:rPr>
        <w:t>Noviembre.-</w:t>
      </w:r>
      <w:proofErr w:type="gramEnd"/>
      <w:r w:rsidRPr="007A1A2E">
        <w:rPr>
          <w:rFonts w:ascii="Century Gothic" w:hAnsi="Century Gothic"/>
          <w:i/>
          <w:iCs/>
          <w:sz w:val="19"/>
          <w:szCs w:val="19"/>
        </w:rPr>
        <w:t xml:space="preserve"> Desfile conmemorativo a la Revolución Mexicana</w:t>
      </w:r>
    </w:p>
    <w:p w14:paraId="5D63BD96" w14:textId="77777777" w:rsidR="00A212C0" w:rsidRPr="007A1A2E" w:rsidRDefault="00A212C0" w:rsidP="00A212C0">
      <w:pPr>
        <w:tabs>
          <w:tab w:val="left" w:pos="841"/>
        </w:tabs>
        <w:ind w:left="851" w:right="284"/>
        <w:jc w:val="both"/>
        <w:rPr>
          <w:rFonts w:ascii="Century Gothic" w:hAnsi="Century Gothic"/>
          <w:i/>
          <w:iCs/>
          <w:sz w:val="19"/>
          <w:szCs w:val="19"/>
        </w:rPr>
      </w:pPr>
    </w:p>
    <w:p w14:paraId="566D0965" w14:textId="77777777" w:rsidR="00A212C0" w:rsidRPr="007A1A2E" w:rsidRDefault="00A212C0" w:rsidP="00A212C0">
      <w:pPr>
        <w:tabs>
          <w:tab w:val="left" w:pos="841"/>
        </w:tabs>
        <w:ind w:left="851" w:right="284"/>
        <w:jc w:val="both"/>
        <w:rPr>
          <w:rFonts w:ascii="Century Gothic" w:hAnsi="Century Gothic"/>
          <w:i/>
          <w:iCs/>
          <w:sz w:val="19"/>
          <w:szCs w:val="19"/>
        </w:rPr>
      </w:pPr>
      <w:r w:rsidRPr="007A1A2E">
        <w:rPr>
          <w:rFonts w:ascii="Century Gothic" w:hAnsi="Century Gothic"/>
          <w:i/>
          <w:iCs/>
          <w:sz w:val="19"/>
          <w:szCs w:val="19"/>
        </w:rPr>
        <w:t>En cuanto los demás rubros señalados en el documento, hago de su conocimiento que no son competencia de esta Dirección de Educación.</w:t>
      </w:r>
    </w:p>
    <w:p w14:paraId="300E42BB" w14:textId="77777777" w:rsidR="00A212C0" w:rsidRPr="007A1A2E" w:rsidRDefault="00A212C0" w:rsidP="00A212C0">
      <w:pPr>
        <w:tabs>
          <w:tab w:val="left" w:pos="841"/>
        </w:tabs>
        <w:ind w:left="851" w:right="284"/>
        <w:jc w:val="both"/>
        <w:rPr>
          <w:rFonts w:ascii="Century Gothic" w:hAnsi="Century Gothic"/>
          <w:i/>
          <w:iCs/>
          <w:sz w:val="19"/>
          <w:szCs w:val="19"/>
        </w:rPr>
      </w:pPr>
    </w:p>
    <w:p w14:paraId="2E22CE03" w14:textId="77777777" w:rsidR="00A212C0" w:rsidRPr="007A1A2E" w:rsidRDefault="00A212C0" w:rsidP="00A212C0">
      <w:pPr>
        <w:tabs>
          <w:tab w:val="left" w:pos="841"/>
        </w:tabs>
        <w:ind w:left="851" w:right="284"/>
        <w:jc w:val="both"/>
        <w:rPr>
          <w:rFonts w:ascii="Century Gothic" w:hAnsi="Century Gothic"/>
          <w:i/>
          <w:iCs/>
          <w:sz w:val="19"/>
          <w:szCs w:val="19"/>
        </w:rPr>
      </w:pPr>
      <w:r w:rsidRPr="007A1A2E">
        <w:rPr>
          <w:rFonts w:ascii="Century Gothic" w:hAnsi="Century Gothic"/>
          <w:i/>
          <w:iCs/>
          <w:sz w:val="19"/>
          <w:szCs w:val="19"/>
        </w:rPr>
        <w:t>Sin otro en particular de momento al cual referirme, me despido reiterándome a sus apreciables órdenes para cualquier comentario e indicación al respecto, (SIC)</w:t>
      </w:r>
    </w:p>
    <w:p w14:paraId="084606E9" w14:textId="77777777" w:rsidR="00A212C0" w:rsidRPr="007A1A2E" w:rsidRDefault="00A212C0" w:rsidP="00A212C0">
      <w:pPr>
        <w:jc w:val="both"/>
        <w:rPr>
          <w:rFonts w:ascii="Century Gothic" w:hAnsi="Century Gothic" w:cs="Arial"/>
          <w:sz w:val="20"/>
          <w:szCs w:val="20"/>
        </w:rPr>
      </w:pPr>
    </w:p>
    <w:p w14:paraId="0183C681" w14:textId="77777777" w:rsidR="00A212C0" w:rsidRPr="007A1A2E" w:rsidRDefault="00A212C0" w:rsidP="00A212C0">
      <w:pPr>
        <w:ind w:left="567" w:hanging="567"/>
        <w:jc w:val="both"/>
        <w:rPr>
          <w:rFonts w:ascii="Century Gothic" w:hAnsi="Century Gothic" w:cs="Arial"/>
          <w:sz w:val="20"/>
          <w:szCs w:val="20"/>
        </w:rPr>
      </w:pPr>
      <w:r w:rsidRPr="007A1A2E">
        <w:rPr>
          <w:rFonts w:ascii="Century Gothic" w:hAnsi="Century Gothic" w:cs="Arial"/>
          <w:sz w:val="20"/>
          <w:szCs w:val="20"/>
        </w:rPr>
        <w:t xml:space="preserve">2.- </w:t>
      </w:r>
      <w:r w:rsidRPr="007A1A2E">
        <w:rPr>
          <w:rFonts w:ascii="Century Gothic" w:hAnsi="Century Gothic" w:cs="Arial"/>
          <w:sz w:val="20"/>
          <w:szCs w:val="20"/>
        </w:rPr>
        <w:tab/>
        <w:t>Por medio del oficio de acrónimo y número de control interno EJMLJ/275/2026</w:t>
      </w:r>
      <w:r>
        <w:rPr>
          <w:rFonts w:ascii="Century Gothic" w:hAnsi="Century Gothic" w:cs="Arial"/>
          <w:sz w:val="20"/>
          <w:szCs w:val="20"/>
        </w:rPr>
        <w:t>,</w:t>
      </w:r>
      <w:r w:rsidRPr="007A1A2E">
        <w:rPr>
          <w:rFonts w:ascii="Century Gothic" w:hAnsi="Century Gothic" w:cs="Arial"/>
          <w:sz w:val="20"/>
          <w:szCs w:val="20"/>
        </w:rPr>
        <w:t xml:space="preserve"> el Regidor </w:t>
      </w:r>
      <w:r>
        <w:rPr>
          <w:rFonts w:ascii="Century Gothic" w:hAnsi="Century Gothic" w:cs="Arial"/>
          <w:sz w:val="20"/>
          <w:szCs w:val="20"/>
        </w:rPr>
        <w:t>É</w:t>
      </w:r>
      <w:r w:rsidRPr="007A1A2E">
        <w:rPr>
          <w:rFonts w:ascii="Century Gothic" w:hAnsi="Century Gothic" w:cs="Arial"/>
          <w:sz w:val="20"/>
          <w:szCs w:val="20"/>
        </w:rPr>
        <w:t>dgar José Miguel López Jaramillo, remitió el siguiente oficio:</w:t>
      </w:r>
    </w:p>
    <w:p w14:paraId="3762FCA2" w14:textId="77777777" w:rsidR="00A212C0" w:rsidRPr="007A1A2E" w:rsidRDefault="00A212C0" w:rsidP="00A212C0">
      <w:pPr>
        <w:jc w:val="both"/>
        <w:rPr>
          <w:rFonts w:ascii="Century Gothic" w:hAnsi="Century Gothic" w:cs="Arial"/>
          <w:sz w:val="20"/>
          <w:szCs w:val="20"/>
        </w:rPr>
      </w:pPr>
      <w:r w:rsidRPr="007A1A2E">
        <w:rPr>
          <w:rFonts w:ascii="Century Gothic" w:hAnsi="Century Gothic" w:cs="Arial"/>
          <w:sz w:val="20"/>
          <w:szCs w:val="20"/>
        </w:rPr>
        <w:t xml:space="preserve"> </w:t>
      </w:r>
    </w:p>
    <w:p w14:paraId="6B82AE6A" w14:textId="77777777" w:rsidR="00A212C0" w:rsidRPr="007A1A2E" w:rsidRDefault="00A212C0" w:rsidP="00A212C0">
      <w:pPr>
        <w:tabs>
          <w:tab w:val="left" w:pos="841"/>
        </w:tabs>
        <w:ind w:left="851" w:right="284"/>
        <w:jc w:val="both"/>
        <w:rPr>
          <w:rFonts w:ascii="Century Gothic" w:hAnsi="Century Gothic"/>
          <w:i/>
          <w:iCs/>
          <w:sz w:val="19"/>
          <w:szCs w:val="19"/>
        </w:rPr>
      </w:pPr>
      <w:r w:rsidRPr="007A1A2E">
        <w:rPr>
          <w:rFonts w:ascii="Century Gothic" w:hAnsi="Century Gothic"/>
          <w:i/>
          <w:iCs/>
          <w:sz w:val="19"/>
          <w:szCs w:val="19"/>
        </w:rPr>
        <w:t>Por este conducto, reciba un cordial saludo, ocasión que aprovecho para dar contestación al oficio SR/CGSV/911/2026 recibido el 26 de febrero del presente en donde solicita atentamente a la comisión que presido, remitir la propuesta de días festivos para agregar al calendario de festividades 2026, y contar con los elementos necesarios para la elaboración del dictamen correspondiente, al respecto le informo que no hay más que agregar al calendario de festividades mismo que fue propuesto por nuestra comisión. (SIC)</w:t>
      </w:r>
    </w:p>
    <w:p w14:paraId="0F69FC77" w14:textId="77777777" w:rsidR="00A212C0" w:rsidRPr="007A1A2E" w:rsidRDefault="00A212C0" w:rsidP="00A212C0">
      <w:pPr>
        <w:jc w:val="both"/>
        <w:rPr>
          <w:rFonts w:ascii="Century Gothic" w:hAnsi="Century Gothic" w:cs="Arial"/>
          <w:sz w:val="20"/>
          <w:szCs w:val="20"/>
        </w:rPr>
      </w:pPr>
    </w:p>
    <w:p w14:paraId="700720B1" w14:textId="77777777" w:rsidR="00A212C0" w:rsidRPr="007A1A2E" w:rsidRDefault="00A212C0" w:rsidP="00A212C0">
      <w:pPr>
        <w:jc w:val="center"/>
        <w:rPr>
          <w:rFonts w:ascii="Century Gothic" w:hAnsi="Century Gothic" w:cs="Arial"/>
          <w:sz w:val="20"/>
          <w:szCs w:val="20"/>
        </w:rPr>
      </w:pPr>
      <w:r w:rsidRPr="007A1A2E">
        <w:rPr>
          <w:rFonts w:ascii="Century Gothic" w:hAnsi="Century Gothic" w:cs="Arial"/>
          <w:sz w:val="20"/>
          <w:szCs w:val="20"/>
        </w:rPr>
        <w:t>C O N C L U S I O N E S</w:t>
      </w:r>
    </w:p>
    <w:p w14:paraId="5C7E20BB" w14:textId="77777777" w:rsidR="00A212C0" w:rsidRPr="007A1A2E" w:rsidRDefault="00A212C0" w:rsidP="00A212C0">
      <w:pPr>
        <w:jc w:val="both"/>
        <w:rPr>
          <w:rFonts w:ascii="Century Gothic" w:hAnsi="Century Gothic" w:cs="Arial"/>
          <w:sz w:val="20"/>
          <w:szCs w:val="20"/>
        </w:rPr>
      </w:pPr>
    </w:p>
    <w:p w14:paraId="6DBA9EA4" w14:textId="77777777" w:rsidR="00A212C0" w:rsidRPr="007A1A2E" w:rsidRDefault="00A212C0" w:rsidP="00A212C0">
      <w:pPr>
        <w:jc w:val="both"/>
        <w:rPr>
          <w:rFonts w:ascii="Century Gothic" w:hAnsi="Century Gothic" w:cs="Arial"/>
          <w:sz w:val="20"/>
          <w:szCs w:val="20"/>
        </w:rPr>
      </w:pPr>
      <w:r w:rsidRPr="007A1A2E">
        <w:rPr>
          <w:rFonts w:ascii="Century Gothic" w:hAnsi="Century Gothic" w:cs="Arial"/>
          <w:sz w:val="20"/>
          <w:szCs w:val="20"/>
        </w:rPr>
        <w:t>El análisis realizado a la iniciativa materia del presente dictamen, se advierte que la misma tiene como finalidad validar la programación de gastos para la realización de las festividades cívicas, culturales, deportivas y sociales del Municipio de Tonalá, Jalisco, durante el ejercicio fiscal 2026, con efectos retroactivos al 1º de enero del año en curso.</w:t>
      </w:r>
    </w:p>
    <w:p w14:paraId="2B64EB52" w14:textId="77777777" w:rsidR="00A212C0" w:rsidRPr="007A1A2E" w:rsidRDefault="00A212C0" w:rsidP="00A212C0">
      <w:pPr>
        <w:jc w:val="both"/>
        <w:rPr>
          <w:rFonts w:ascii="Century Gothic" w:hAnsi="Century Gothic" w:cs="Arial"/>
          <w:sz w:val="20"/>
          <w:szCs w:val="20"/>
        </w:rPr>
      </w:pPr>
    </w:p>
    <w:p w14:paraId="59A47870" w14:textId="77777777" w:rsidR="00A212C0" w:rsidRPr="007A1A2E" w:rsidRDefault="00A212C0" w:rsidP="00A212C0">
      <w:pPr>
        <w:jc w:val="both"/>
        <w:rPr>
          <w:rFonts w:ascii="Century Gothic" w:hAnsi="Century Gothic" w:cs="Arial"/>
          <w:sz w:val="20"/>
          <w:szCs w:val="20"/>
        </w:rPr>
      </w:pPr>
      <w:r w:rsidRPr="007A1A2E">
        <w:rPr>
          <w:rFonts w:ascii="Century Gothic" w:hAnsi="Century Gothic" w:cs="Arial"/>
          <w:sz w:val="20"/>
          <w:szCs w:val="20"/>
        </w:rPr>
        <w:t>Dichas festividades constituyen un elemento esencial para la preservación de la identidad cultural del municipio, así como para el fortalecimiento del tejido social, la promoción turística y el desarrollo económico local, en concordancia con los planes y programas municipales vigentes.</w:t>
      </w:r>
    </w:p>
    <w:p w14:paraId="15AD3DC0" w14:textId="77777777" w:rsidR="00A212C0" w:rsidRPr="007A1A2E" w:rsidRDefault="00A212C0" w:rsidP="00A212C0">
      <w:pPr>
        <w:jc w:val="both"/>
        <w:rPr>
          <w:rFonts w:ascii="Century Gothic" w:hAnsi="Century Gothic" w:cs="Arial"/>
          <w:sz w:val="20"/>
          <w:szCs w:val="20"/>
        </w:rPr>
      </w:pPr>
    </w:p>
    <w:p w14:paraId="3226B928" w14:textId="77777777" w:rsidR="00A212C0" w:rsidRPr="007A1A2E" w:rsidRDefault="00A212C0" w:rsidP="00A212C0">
      <w:pPr>
        <w:jc w:val="both"/>
        <w:rPr>
          <w:rFonts w:ascii="Century Gothic" w:hAnsi="Century Gothic" w:cs="Arial"/>
          <w:sz w:val="20"/>
          <w:szCs w:val="20"/>
        </w:rPr>
      </w:pPr>
      <w:r w:rsidRPr="007A1A2E">
        <w:rPr>
          <w:rFonts w:ascii="Century Gothic" w:hAnsi="Century Gothic" w:cs="Arial"/>
          <w:sz w:val="20"/>
          <w:szCs w:val="20"/>
        </w:rPr>
        <w:t>La programación de gastos referida se encuentra alineada con el Plan Municipal de Desarrollo y Gobernanza 2024-2027, así como con los Objetivos de Desarrollo Sostenible de la Agenda 2030, y cuenta con sustento presupuestal en el Presupuesto de Egresos para el ejercicio fiscal 2026, aprobado mediante Acuerdo de Ayuntamiento No. 363 de fecha 15 de diciembre de 2025.</w:t>
      </w:r>
    </w:p>
    <w:p w14:paraId="1299F52C" w14:textId="77777777" w:rsidR="00A212C0" w:rsidRPr="007A1A2E" w:rsidRDefault="00A212C0" w:rsidP="00A212C0">
      <w:pPr>
        <w:jc w:val="both"/>
        <w:rPr>
          <w:rFonts w:ascii="Century Gothic" w:hAnsi="Century Gothic" w:cs="Arial"/>
          <w:sz w:val="20"/>
          <w:szCs w:val="20"/>
        </w:rPr>
      </w:pPr>
    </w:p>
    <w:p w14:paraId="375F50F5" w14:textId="77777777" w:rsidR="00A212C0" w:rsidRPr="007A1A2E" w:rsidRDefault="00A212C0" w:rsidP="00A212C0">
      <w:pPr>
        <w:jc w:val="both"/>
        <w:rPr>
          <w:rFonts w:ascii="Century Gothic" w:hAnsi="Century Gothic" w:cs="Arial"/>
          <w:sz w:val="20"/>
          <w:szCs w:val="20"/>
        </w:rPr>
      </w:pPr>
      <w:r w:rsidRPr="007A1A2E">
        <w:rPr>
          <w:rFonts w:ascii="Century Gothic" w:hAnsi="Century Gothic" w:cs="Arial"/>
          <w:sz w:val="20"/>
          <w:szCs w:val="20"/>
        </w:rPr>
        <w:t>Asimismo, se cuenta con los elementos técnicos y administrativos necesarios para la integración del calendario de festividades 2026, conforme a la información proporcionada por las dependencias municipales correspondientes.</w:t>
      </w:r>
    </w:p>
    <w:p w14:paraId="5EB194C7" w14:textId="77777777" w:rsidR="00A212C0" w:rsidRPr="007A1A2E" w:rsidRDefault="00A212C0" w:rsidP="00A212C0">
      <w:pPr>
        <w:jc w:val="both"/>
        <w:rPr>
          <w:rFonts w:ascii="Century Gothic" w:hAnsi="Century Gothic" w:cs="Arial"/>
          <w:sz w:val="20"/>
          <w:szCs w:val="20"/>
        </w:rPr>
      </w:pPr>
    </w:p>
    <w:p w14:paraId="5DA584F6" w14:textId="77777777" w:rsidR="00A212C0" w:rsidRPr="007A1A2E" w:rsidRDefault="00A212C0" w:rsidP="00A212C0">
      <w:pPr>
        <w:jc w:val="both"/>
        <w:rPr>
          <w:rFonts w:ascii="Century Gothic" w:hAnsi="Century Gothic" w:cs="Arial"/>
          <w:sz w:val="20"/>
          <w:szCs w:val="20"/>
        </w:rPr>
      </w:pPr>
      <w:r w:rsidRPr="007A1A2E">
        <w:rPr>
          <w:rFonts w:ascii="Century Gothic" w:hAnsi="Century Gothic" w:cs="Arial"/>
          <w:sz w:val="20"/>
          <w:szCs w:val="20"/>
        </w:rPr>
        <w:t xml:space="preserve">En consecuencia, los integrantes de la Comisión </w:t>
      </w:r>
      <w:proofErr w:type="gramStart"/>
      <w:r w:rsidRPr="007A1A2E">
        <w:rPr>
          <w:rFonts w:ascii="Century Gothic" w:hAnsi="Century Gothic" w:cs="Arial"/>
          <w:sz w:val="20"/>
          <w:szCs w:val="20"/>
        </w:rPr>
        <w:t>Edilicia</w:t>
      </w:r>
      <w:proofErr w:type="gramEnd"/>
      <w:r w:rsidRPr="007A1A2E">
        <w:rPr>
          <w:rFonts w:ascii="Century Gothic" w:hAnsi="Century Gothic" w:cs="Arial"/>
          <w:sz w:val="20"/>
          <w:szCs w:val="20"/>
        </w:rPr>
        <w:t xml:space="preserve"> de Hacienda Municipal y Presupuestos consideran procedente aprobar la validación de la programación de gastos para las festividades cívicas, culturales, deportivas y sociales del Municipio de Tonalá, Jalisco, para el ejercicio fiscal 2026, con efectos retroactivos al 1º de enero del mismo año.</w:t>
      </w:r>
    </w:p>
    <w:p w14:paraId="31EAB612" w14:textId="77777777" w:rsidR="00A212C0" w:rsidRPr="007A1A2E" w:rsidRDefault="00A212C0" w:rsidP="00A212C0">
      <w:pPr>
        <w:jc w:val="both"/>
        <w:rPr>
          <w:rFonts w:ascii="Century Gothic" w:hAnsi="Century Gothic" w:cs="Arial"/>
          <w:sz w:val="20"/>
          <w:szCs w:val="20"/>
        </w:rPr>
      </w:pPr>
    </w:p>
    <w:p w14:paraId="1457AF2D" w14:textId="77777777" w:rsidR="00A212C0" w:rsidRPr="007A1A2E" w:rsidRDefault="00A212C0" w:rsidP="00A212C0">
      <w:pPr>
        <w:jc w:val="center"/>
        <w:rPr>
          <w:rFonts w:ascii="Century Gothic" w:hAnsi="Century Gothic" w:cs="Arial"/>
          <w:sz w:val="20"/>
          <w:szCs w:val="20"/>
        </w:rPr>
      </w:pPr>
      <w:r w:rsidRPr="007A1A2E">
        <w:rPr>
          <w:rFonts w:ascii="Century Gothic" w:hAnsi="Century Gothic" w:cs="Arial"/>
          <w:sz w:val="20"/>
          <w:szCs w:val="20"/>
        </w:rPr>
        <w:t>A C U E R D O S</w:t>
      </w:r>
    </w:p>
    <w:p w14:paraId="02E814A3" w14:textId="77777777" w:rsidR="00A212C0" w:rsidRPr="007A1A2E" w:rsidRDefault="00A212C0" w:rsidP="00A212C0">
      <w:pPr>
        <w:jc w:val="both"/>
        <w:rPr>
          <w:rFonts w:ascii="Century Gothic" w:hAnsi="Century Gothic" w:cs="Arial"/>
          <w:sz w:val="20"/>
          <w:szCs w:val="20"/>
        </w:rPr>
      </w:pPr>
    </w:p>
    <w:p w14:paraId="1C6C690A" w14:textId="77777777" w:rsidR="00A212C0" w:rsidRPr="007A1A2E" w:rsidRDefault="00A212C0" w:rsidP="00A212C0">
      <w:pPr>
        <w:jc w:val="both"/>
        <w:rPr>
          <w:rFonts w:ascii="Century Gothic" w:hAnsi="Century Gothic" w:cs="Arial"/>
          <w:sz w:val="20"/>
          <w:szCs w:val="20"/>
        </w:rPr>
      </w:pPr>
      <w:proofErr w:type="gramStart"/>
      <w:r w:rsidRPr="007A1A2E">
        <w:rPr>
          <w:rFonts w:ascii="Century Gothic" w:hAnsi="Century Gothic" w:cs="Arial"/>
          <w:sz w:val="20"/>
          <w:szCs w:val="20"/>
        </w:rPr>
        <w:t>PRIMERO.-</w:t>
      </w:r>
      <w:proofErr w:type="gramEnd"/>
      <w:r w:rsidRPr="007A1A2E">
        <w:rPr>
          <w:rFonts w:ascii="Century Gothic" w:hAnsi="Century Gothic" w:cs="Arial"/>
          <w:sz w:val="20"/>
          <w:szCs w:val="20"/>
        </w:rPr>
        <w:t xml:space="preserve"> Se aprueba la validación de la programación de gastos para la realización de las festividades cívicas, culturales, deportivas y sociales del Municipio de Tonalá, Jalisco, durante el ejercicio fiscal 2026, con efectos retroactivos al 1º de enero y hasta el 31 de diciembre del mismo año, de conformidad con el calendario siguiente: </w:t>
      </w:r>
    </w:p>
    <w:p w14:paraId="0606647A" w14:textId="77777777" w:rsidR="00A212C0" w:rsidRPr="007A1A2E" w:rsidRDefault="00A212C0" w:rsidP="00A212C0">
      <w:pPr>
        <w:jc w:val="both"/>
        <w:rPr>
          <w:rFonts w:ascii="Century Gothic" w:hAnsi="Century Gothic" w:cs="Arial"/>
          <w:sz w:val="20"/>
          <w:szCs w:val="20"/>
        </w:rPr>
      </w:pPr>
    </w:p>
    <w:p w14:paraId="3E495D82" w14:textId="77777777" w:rsidR="00A212C0" w:rsidRPr="007A1A2E" w:rsidRDefault="00A212C0" w:rsidP="00A212C0">
      <w:pPr>
        <w:jc w:val="center"/>
        <w:rPr>
          <w:rFonts w:ascii="Century Gothic" w:hAnsi="Century Gothic" w:cs="Arial"/>
          <w:sz w:val="20"/>
          <w:szCs w:val="20"/>
        </w:rPr>
      </w:pPr>
      <w:r>
        <w:rPr>
          <w:noProof/>
        </w:rPr>
        <w:drawing>
          <wp:anchor distT="0" distB="0" distL="114300" distR="114300" simplePos="0" relativeHeight="251663360" behindDoc="0" locked="0" layoutInCell="1" allowOverlap="1" wp14:anchorId="1F8F19F6" wp14:editId="4FE3A53E">
            <wp:simplePos x="0" y="0"/>
            <wp:positionH relativeFrom="margin">
              <wp:align>center</wp:align>
            </wp:positionH>
            <wp:positionV relativeFrom="paragraph">
              <wp:posOffset>635</wp:posOffset>
            </wp:positionV>
            <wp:extent cx="6332220" cy="6094095"/>
            <wp:effectExtent l="0" t="0" r="5080" b="1905"/>
            <wp:wrapTopAndBottom/>
            <wp:docPr id="9839670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67014" name=""/>
                    <pic:cNvPicPr/>
                  </pic:nvPicPr>
                  <pic:blipFill>
                    <a:blip r:embed="rId6"/>
                    <a:stretch>
                      <a:fillRect/>
                    </a:stretch>
                  </pic:blipFill>
                  <pic:spPr>
                    <a:xfrm>
                      <a:off x="0" y="0"/>
                      <a:ext cx="6332220" cy="6094095"/>
                    </a:xfrm>
                    <a:prstGeom prst="rect">
                      <a:avLst/>
                    </a:prstGeom>
                  </pic:spPr>
                </pic:pic>
              </a:graphicData>
            </a:graphic>
            <wp14:sizeRelH relativeFrom="page">
              <wp14:pctWidth>0</wp14:pctWidth>
            </wp14:sizeRelH>
            <wp14:sizeRelV relativeFrom="page">
              <wp14:pctHeight>0</wp14:pctHeight>
            </wp14:sizeRelV>
          </wp:anchor>
        </w:drawing>
      </w:r>
    </w:p>
    <w:p w14:paraId="1F951F1E" w14:textId="77777777" w:rsidR="00A212C0" w:rsidRPr="007A1A2E" w:rsidRDefault="00A212C0" w:rsidP="00A212C0">
      <w:pPr>
        <w:spacing w:before="100" w:beforeAutospacing="1" w:after="100" w:afterAutospacing="1"/>
        <w:jc w:val="both"/>
        <w:rPr>
          <w:rFonts w:ascii="Century Gothic" w:eastAsia="Times New Roman" w:hAnsi="Century Gothic" w:cs="Arial"/>
        </w:rPr>
      </w:pPr>
    </w:p>
    <w:p w14:paraId="36D7820A" w14:textId="77777777" w:rsidR="00A212C0" w:rsidRDefault="00A212C0" w:rsidP="00A212C0">
      <w:pPr>
        <w:spacing w:before="100" w:beforeAutospacing="1" w:after="100" w:afterAutospacing="1"/>
        <w:jc w:val="both"/>
        <w:rPr>
          <w:rFonts w:ascii="Century Gothic" w:eastAsia="Times New Roman" w:hAnsi="Century Gothic" w:cs="Arial"/>
        </w:rPr>
      </w:pPr>
      <w:r>
        <w:rPr>
          <w:noProof/>
        </w:rPr>
        <w:lastRenderedPageBreak/>
        <w:drawing>
          <wp:inline distT="0" distB="0" distL="0" distR="0" wp14:anchorId="6B47222C" wp14:editId="22F6EC58">
            <wp:extent cx="6332220" cy="6808470"/>
            <wp:effectExtent l="0" t="0" r="5080" b="0"/>
            <wp:docPr id="9851311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131120" name=""/>
                    <pic:cNvPicPr/>
                  </pic:nvPicPr>
                  <pic:blipFill>
                    <a:blip r:embed="rId7"/>
                    <a:stretch>
                      <a:fillRect/>
                    </a:stretch>
                  </pic:blipFill>
                  <pic:spPr>
                    <a:xfrm>
                      <a:off x="0" y="0"/>
                      <a:ext cx="6332220" cy="6808470"/>
                    </a:xfrm>
                    <a:prstGeom prst="rect">
                      <a:avLst/>
                    </a:prstGeom>
                  </pic:spPr>
                </pic:pic>
              </a:graphicData>
            </a:graphic>
          </wp:inline>
        </w:drawing>
      </w:r>
    </w:p>
    <w:p w14:paraId="04A47FB2" w14:textId="77777777" w:rsidR="00A212C0" w:rsidRPr="00BE4DF0" w:rsidRDefault="00A212C0" w:rsidP="00A212C0">
      <w:pPr>
        <w:spacing w:before="100" w:beforeAutospacing="1" w:after="100" w:afterAutospacing="1"/>
        <w:jc w:val="both"/>
        <w:rPr>
          <w:rFonts w:ascii="Century Gothic" w:eastAsia="Times New Roman" w:hAnsi="Century Gothic" w:cs="Arial"/>
        </w:rPr>
      </w:pPr>
    </w:p>
    <w:p w14:paraId="35C37CC6" w14:textId="77777777" w:rsidR="00A212C0" w:rsidRPr="007A1A2E" w:rsidRDefault="00A212C0" w:rsidP="00A212C0">
      <w:pPr>
        <w:jc w:val="both"/>
        <w:rPr>
          <w:rFonts w:ascii="Century Gothic" w:hAnsi="Century Gothic" w:cs="Arial"/>
          <w:sz w:val="20"/>
          <w:szCs w:val="20"/>
        </w:rPr>
      </w:pPr>
      <w:proofErr w:type="gramStart"/>
      <w:r w:rsidRPr="007A1A2E">
        <w:rPr>
          <w:rFonts w:ascii="Century Gothic" w:hAnsi="Century Gothic" w:cs="Arial"/>
          <w:sz w:val="20"/>
          <w:szCs w:val="20"/>
        </w:rPr>
        <w:t>SEGUNDO.-</w:t>
      </w:r>
      <w:proofErr w:type="gramEnd"/>
      <w:r w:rsidRPr="007A1A2E">
        <w:rPr>
          <w:rFonts w:ascii="Century Gothic" w:hAnsi="Century Gothic" w:cs="Arial"/>
          <w:sz w:val="20"/>
          <w:szCs w:val="20"/>
        </w:rPr>
        <w:t xml:space="preserve"> Se establece que la programación de gastos referida se realizará con cargo a las partidas presupuestales previstas en el Presupuesto de Egresos del Municipio de Tonalá, Jalisco, para el ejercicio fiscal 2026, en estricto apego a los principios de racionalidad, disciplina financiera y responsabilidad hacendaria.</w:t>
      </w:r>
    </w:p>
    <w:p w14:paraId="279678BF" w14:textId="77777777" w:rsidR="00A212C0" w:rsidRPr="007A1A2E" w:rsidRDefault="00A212C0" w:rsidP="00A212C0">
      <w:pPr>
        <w:jc w:val="both"/>
        <w:rPr>
          <w:rFonts w:ascii="Century Gothic" w:hAnsi="Century Gothic" w:cs="Arial"/>
          <w:sz w:val="20"/>
          <w:szCs w:val="20"/>
        </w:rPr>
      </w:pPr>
    </w:p>
    <w:p w14:paraId="52A2EF6F" w14:textId="77777777" w:rsidR="00A212C0" w:rsidRPr="007A1A2E" w:rsidRDefault="00A212C0" w:rsidP="00A212C0">
      <w:pPr>
        <w:jc w:val="both"/>
        <w:rPr>
          <w:rFonts w:ascii="Century Gothic" w:hAnsi="Century Gothic" w:cs="Arial"/>
          <w:sz w:val="20"/>
          <w:szCs w:val="20"/>
        </w:rPr>
      </w:pPr>
      <w:proofErr w:type="gramStart"/>
      <w:r w:rsidRPr="007A1A2E">
        <w:rPr>
          <w:rFonts w:ascii="Century Gothic" w:hAnsi="Century Gothic" w:cs="Arial"/>
          <w:sz w:val="20"/>
          <w:szCs w:val="20"/>
        </w:rPr>
        <w:lastRenderedPageBreak/>
        <w:t>TERCERO.-</w:t>
      </w:r>
      <w:proofErr w:type="gramEnd"/>
      <w:r w:rsidRPr="007A1A2E">
        <w:rPr>
          <w:rFonts w:ascii="Century Gothic" w:hAnsi="Century Gothic" w:cs="Arial"/>
          <w:sz w:val="20"/>
          <w:szCs w:val="20"/>
        </w:rPr>
        <w:t xml:space="preserve"> Se instruye a la Tesorería Municipal para que, en el ámbito de sus atribuciones, lleve a cabo el control, seguimiento y ejercicio de los recursos asignados, garantizando su correcta aplicación conforme a la normatividad vigente.</w:t>
      </w:r>
    </w:p>
    <w:p w14:paraId="4FC84A11" w14:textId="77777777" w:rsidR="00A212C0" w:rsidRPr="007A1A2E" w:rsidRDefault="00A212C0" w:rsidP="00A212C0">
      <w:pPr>
        <w:jc w:val="both"/>
        <w:rPr>
          <w:rFonts w:ascii="Century Gothic" w:hAnsi="Century Gothic" w:cs="Arial"/>
          <w:sz w:val="20"/>
          <w:szCs w:val="20"/>
        </w:rPr>
      </w:pPr>
    </w:p>
    <w:p w14:paraId="51CE58B9" w14:textId="77777777" w:rsidR="00A212C0" w:rsidRPr="007A1A2E" w:rsidRDefault="00A212C0" w:rsidP="00A212C0">
      <w:pPr>
        <w:jc w:val="both"/>
        <w:rPr>
          <w:rFonts w:ascii="Century Gothic" w:hAnsi="Century Gothic" w:cs="Arial"/>
          <w:sz w:val="20"/>
          <w:szCs w:val="20"/>
        </w:rPr>
      </w:pPr>
      <w:proofErr w:type="gramStart"/>
      <w:r w:rsidRPr="007A1A2E">
        <w:rPr>
          <w:rFonts w:ascii="Century Gothic" w:hAnsi="Century Gothic" w:cs="Arial"/>
          <w:sz w:val="20"/>
          <w:szCs w:val="20"/>
        </w:rPr>
        <w:t>CUARTO.-</w:t>
      </w:r>
      <w:proofErr w:type="gramEnd"/>
      <w:r w:rsidRPr="007A1A2E">
        <w:rPr>
          <w:rFonts w:ascii="Century Gothic" w:hAnsi="Century Gothic" w:cs="Arial"/>
          <w:sz w:val="20"/>
          <w:szCs w:val="20"/>
        </w:rPr>
        <w:t xml:space="preserve"> Se instruye a las dependencias municipales competentes para que coordinen la planeación, organización y ejecución de las festividades cívicas, culturales, deportivas y sociales contempladas en el calendario 2026.</w:t>
      </w:r>
    </w:p>
    <w:p w14:paraId="742E9648" w14:textId="77777777" w:rsidR="00A212C0" w:rsidRPr="007A1A2E" w:rsidRDefault="00A212C0" w:rsidP="00A212C0">
      <w:pPr>
        <w:jc w:val="both"/>
        <w:rPr>
          <w:rFonts w:ascii="Century Gothic" w:hAnsi="Century Gothic" w:cs="Arial"/>
          <w:sz w:val="20"/>
          <w:szCs w:val="20"/>
        </w:rPr>
      </w:pPr>
    </w:p>
    <w:p w14:paraId="3A4849A2" w14:textId="77777777" w:rsidR="00A212C0" w:rsidRPr="007A1A2E" w:rsidRDefault="00A212C0" w:rsidP="00A212C0">
      <w:pPr>
        <w:jc w:val="both"/>
        <w:rPr>
          <w:rFonts w:ascii="Century Gothic" w:hAnsi="Century Gothic" w:cs="Arial"/>
          <w:sz w:val="20"/>
          <w:szCs w:val="20"/>
        </w:rPr>
      </w:pPr>
      <w:r w:rsidRPr="007A1A2E">
        <w:rPr>
          <w:rFonts w:ascii="Century Gothic" w:hAnsi="Century Gothic" w:cs="Arial"/>
          <w:sz w:val="20"/>
          <w:szCs w:val="20"/>
        </w:rPr>
        <w:t xml:space="preserve">Continuando con el uso de la voz, el </w:t>
      </w:r>
      <w:proofErr w:type="gramStart"/>
      <w:r w:rsidRPr="007A1A2E">
        <w:rPr>
          <w:rFonts w:ascii="Century Gothic" w:hAnsi="Century Gothic" w:cs="Arial"/>
          <w:sz w:val="20"/>
          <w:szCs w:val="20"/>
        </w:rPr>
        <w:t>Presidente</w:t>
      </w:r>
      <w:proofErr w:type="gramEnd"/>
      <w:r w:rsidRPr="007A1A2E">
        <w:rPr>
          <w:rFonts w:ascii="Century Gothic" w:hAnsi="Century Gothic" w:cs="Arial"/>
          <w:sz w:val="20"/>
          <w:szCs w:val="20"/>
        </w:rPr>
        <w:t xml:space="preserve"> Municipal, Sergio Armando Chávez Dávalos, señala que, se abre la discusión, en lo general y en lo particular, en relación con el presente dictamen, consultando a las Regidoras y Regidores, si alguien desea hacer uso de la voz, solicitando a la </w:t>
      </w:r>
      <w:proofErr w:type="gramStart"/>
      <w:r w:rsidRPr="007A1A2E">
        <w:rPr>
          <w:rFonts w:ascii="Century Gothic" w:hAnsi="Century Gothic" w:cs="Arial"/>
          <w:sz w:val="20"/>
          <w:szCs w:val="20"/>
        </w:rPr>
        <w:t>Secretar</w:t>
      </w:r>
      <w:r>
        <w:rPr>
          <w:rFonts w:ascii="Century Gothic" w:hAnsi="Century Gothic" w:cs="Arial"/>
          <w:sz w:val="20"/>
          <w:szCs w:val="20"/>
        </w:rPr>
        <w:t>i</w:t>
      </w:r>
      <w:r w:rsidRPr="007A1A2E">
        <w:rPr>
          <w:rFonts w:ascii="Century Gothic" w:hAnsi="Century Gothic" w:cs="Arial"/>
          <w:sz w:val="20"/>
          <w:szCs w:val="20"/>
        </w:rPr>
        <w:t>a General</w:t>
      </w:r>
      <w:proofErr w:type="gramEnd"/>
      <w:r w:rsidRPr="007A1A2E">
        <w:rPr>
          <w:rFonts w:ascii="Century Gothic" w:hAnsi="Century Gothic" w:cs="Arial"/>
          <w:sz w:val="20"/>
          <w:szCs w:val="20"/>
        </w:rPr>
        <w:t xml:space="preserve"> lleve a cabo el registro de oradores.</w:t>
      </w:r>
    </w:p>
    <w:p w14:paraId="023DA0E6" w14:textId="77777777" w:rsidR="00A212C0" w:rsidRPr="007A1A2E" w:rsidRDefault="00A212C0" w:rsidP="00A212C0">
      <w:pPr>
        <w:jc w:val="both"/>
        <w:rPr>
          <w:rFonts w:ascii="Century Gothic" w:hAnsi="Century Gothic" w:cs="Arial"/>
          <w:sz w:val="20"/>
          <w:szCs w:val="20"/>
        </w:rPr>
      </w:pPr>
    </w:p>
    <w:p w14:paraId="11525141" w14:textId="77777777" w:rsidR="00A212C0" w:rsidRPr="007A1A2E" w:rsidRDefault="00A212C0" w:rsidP="00A212C0">
      <w:pPr>
        <w:jc w:val="both"/>
        <w:rPr>
          <w:rFonts w:ascii="Century Gothic" w:hAnsi="Century Gothic" w:cs="Arial"/>
          <w:sz w:val="20"/>
          <w:szCs w:val="20"/>
        </w:rPr>
      </w:pPr>
      <w:r w:rsidRPr="007A1A2E">
        <w:rPr>
          <w:rFonts w:ascii="Century Gothic" w:hAnsi="Century Gothic" w:cs="Arial"/>
          <w:sz w:val="20"/>
          <w:szCs w:val="20"/>
        </w:rPr>
        <w:t xml:space="preserve">En uso de la voz informativa, la </w:t>
      </w:r>
      <w:proofErr w:type="gramStart"/>
      <w:r w:rsidRPr="007A1A2E">
        <w:rPr>
          <w:rFonts w:ascii="Century Gothic" w:hAnsi="Century Gothic" w:cs="Arial"/>
          <w:sz w:val="20"/>
          <w:szCs w:val="20"/>
        </w:rPr>
        <w:t>Secretaria General</w:t>
      </w:r>
      <w:proofErr w:type="gramEnd"/>
      <w:r w:rsidRPr="007A1A2E">
        <w:rPr>
          <w:rFonts w:ascii="Century Gothic" w:hAnsi="Century Gothic" w:cs="Arial"/>
          <w:sz w:val="20"/>
          <w:szCs w:val="20"/>
        </w:rPr>
        <w:t xml:space="preserve">, Mtra. Celia Isabel Gauna Ruiz de León, manifiesta que, como lo indica señor </w:t>
      </w:r>
      <w:proofErr w:type="gramStart"/>
      <w:r w:rsidRPr="007A1A2E">
        <w:rPr>
          <w:rFonts w:ascii="Century Gothic" w:hAnsi="Century Gothic" w:cs="Arial"/>
          <w:sz w:val="20"/>
          <w:szCs w:val="20"/>
        </w:rPr>
        <w:t>Presidente</w:t>
      </w:r>
      <w:proofErr w:type="gramEnd"/>
      <w:r w:rsidRPr="007A1A2E">
        <w:rPr>
          <w:rFonts w:ascii="Century Gothic" w:hAnsi="Century Gothic" w:cs="Arial"/>
          <w:sz w:val="20"/>
          <w:szCs w:val="20"/>
        </w:rPr>
        <w:t>, le informo que no se cuenta con registro de oradores a este respecto.</w:t>
      </w:r>
    </w:p>
    <w:p w14:paraId="1E03D8D9" w14:textId="77777777" w:rsidR="00A212C0" w:rsidRPr="007A1A2E" w:rsidRDefault="00A212C0" w:rsidP="00A212C0">
      <w:pPr>
        <w:jc w:val="both"/>
        <w:rPr>
          <w:rFonts w:ascii="Century Gothic" w:hAnsi="Century Gothic" w:cs="Arial"/>
          <w:sz w:val="20"/>
          <w:szCs w:val="20"/>
        </w:rPr>
      </w:pPr>
    </w:p>
    <w:p w14:paraId="14A2CA16" w14:textId="77777777" w:rsidR="00A212C0" w:rsidRPr="007A1A2E" w:rsidRDefault="00A212C0" w:rsidP="00A212C0">
      <w:pPr>
        <w:jc w:val="both"/>
        <w:rPr>
          <w:rFonts w:ascii="Century Gothic" w:hAnsi="Century Gothic" w:cs="Arial"/>
          <w:sz w:val="20"/>
          <w:szCs w:val="20"/>
        </w:rPr>
      </w:pPr>
      <w:r w:rsidRPr="007A1A2E">
        <w:rPr>
          <w:rFonts w:ascii="Century Gothic" w:hAnsi="Century Gothic" w:cs="Arial"/>
          <w:sz w:val="20"/>
          <w:szCs w:val="20"/>
        </w:rPr>
        <w:t xml:space="preserve">En uso de la voz el </w:t>
      </w:r>
      <w:proofErr w:type="gramStart"/>
      <w:r w:rsidRPr="007A1A2E">
        <w:rPr>
          <w:rFonts w:ascii="Century Gothic" w:hAnsi="Century Gothic" w:cs="Arial"/>
          <w:sz w:val="20"/>
          <w:szCs w:val="20"/>
        </w:rPr>
        <w:t>Presidente</w:t>
      </w:r>
      <w:proofErr w:type="gramEnd"/>
      <w:r w:rsidRPr="007A1A2E">
        <w:rPr>
          <w:rFonts w:ascii="Century Gothic" w:hAnsi="Century Gothic" w:cs="Arial"/>
          <w:sz w:val="20"/>
          <w:szCs w:val="20"/>
        </w:rPr>
        <w:t xml:space="preserve"> Municipal, Sergio Armando Chávez Dávalos, expresa que, gracias; en ese contexto, se declara agotada la discusión, y les consulto si es de aprobarse, en lo general y en lo particular, el dictamen de referencia, en el sentido en el que se presenta, quienes estén por la afirmativa, favor de manifestarlo levantando su mano, instruyendo a la </w:t>
      </w:r>
      <w:proofErr w:type="gramStart"/>
      <w:r w:rsidRPr="007A1A2E">
        <w:rPr>
          <w:rFonts w:ascii="Century Gothic" w:hAnsi="Century Gothic" w:cs="Arial"/>
          <w:sz w:val="20"/>
          <w:szCs w:val="20"/>
        </w:rPr>
        <w:t>Secretaria General</w:t>
      </w:r>
      <w:proofErr w:type="gramEnd"/>
      <w:r w:rsidRPr="007A1A2E">
        <w:rPr>
          <w:rFonts w:ascii="Century Gothic" w:hAnsi="Century Gothic" w:cs="Arial"/>
          <w:sz w:val="20"/>
          <w:szCs w:val="20"/>
        </w:rPr>
        <w:t>, para que contabilice los votos y nos informe del resultado.</w:t>
      </w:r>
    </w:p>
    <w:p w14:paraId="442F6BE2" w14:textId="77777777" w:rsidR="00A212C0" w:rsidRPr="007A1A2E" w:rsidRDefault="00A212C0" w:rsidP="00A212C0">
      <w:pPr>
        <w:jc w:val="both"/>
        <w:rPr>
          <w:rFonts w:ascii="Century Gothic" w:hAnsi="Century Gothic" w:cs="Arial"/>
          <w:sz w:val="20"/>
          <w:szCs w:val="20"/>
        </w:rPr>
      </w:pPr>
    </w:p>
    <w:p w14:paraId="6A4A9849" w14:textId="77777777" w:rsidR="00A212C0" w:rsidRPr="007A1A2E" w:rsidRDefault="00A212C0" w:rsidP="00A212C0">
      <w:pPr>
        <w:jc w:val="both"/>
        <w:rPr>
          <w:rFonts w:ascii="Century Gothic" w:hAnsi="Century Gothic" w:cs="Arial"/>
          <w:sz w:val="20"/>
          <w:szCs w:val="20"/>
        </w:rPr>
      </w:pPr>
      <w:r w:rsidRPr="007A1A2E">
        <w:rPr>
          <w:rFonts w:ascii="Century Gothic" w:hAnsi="Century Gothic" w:cs="Arial"/>
          <w:sz w:val="20"/>
          <w:szCs w:val="20"/>
        </w:rPr>
        <w:t xml:space="preserve">En uso de la voz informativa, la </w:t>
      </w:r>
      <w:proofErr w:type="gramStart"/>
      <w:r w:rsidRPr="007A1A2E">
        <w:rPr>
          <w:rFonts w:ascii="Century Gothic" w:hAnsi="Century Gothic" w:cs="Arial"/>
          <w:sz w:val="20"/>
          <w:szCs w:val="20"/>
        </w:rPr>
        <w:t>Secretaria General</w:t>
      </w:r>
      <w:proofErr w:type="gramEnd"/>
      <w:r w:rsidRPr="007A1A2E">
        <w:rPr>
          <w:rFonts w:ascii="Century Gothic" w:hAnsi="Century Gothic" w:cs="Arial"/>
          <w:sz w:val="20"/>
          <w:szCs w:val="20"/>
        </w:rPr>
        <w:t xml:space="preserve">, Mtra. Celia Isabel Gauna Ruiz de León, menciona que, como lo indica señor </w:t>
      </w:r>
      <w:proofErr w:type="gramStart"/>
      <w:r w:rsidRPr="007A1A2E">
        <w:rPr>
          <w:rFonts w:ascii="Century Gothic" w:hAnsi="Century Gothic" w:cs="Arial"/>
          <w:sz w:val="20"/>
          <w:szCs w:val="20"/>
        </w:rPr>
        <w:t>Presidente</w:t>
      </w:r>
      <w:proofErr w:type="gramEnd"/>
      <w:r w:rsidRPr="007A1A2E">
        <w:rPr>
          <w:rFonts w:ascii="Century Gothic" w:hAnsi="Century Gothic" w:cs="Arial"/>
          <w:sz w:val="20"/>
          <w:szCs w:val="20"/>
        </w:rPr>
        <w:t>, le informo que se registraron un total de 18 votos a favor.</w:t>
      </w:r>
    </w:p>
    <w:p w14:paraId="4AC12AE5" w14:textId="77777777" w:rsidR="00A212C0" w:rsidRPr="007A1A2E" w:rsidRDefault="00A212C0" w:rsidP="00A212C0">
      <w:pPr>
        <w:jc w:val="both"/>
        <w:rPr>
          <w:rFonts w:ascii="Century Gothic" w:hAnsi="Century Gothic" w:cs="Arial"/>
          <w:sz w:val="20"/>
          <w:szCs w:val="20"/>
        </w:rPr>
      </w:pPr>
    </w:p>
    <w:p w14:paraId="6F976F20" w14:textId="77777777" w:rsidR="00A212C0" w:rsidRPr="007A6334" w:rsidRDefault="00A212C0" w:rsidP="00A212C0">
      <w:pPr>
        <w:jc w:val="both"/>
        <w:rPr>
          <w:rFonts w:ascii="Century Gothic" w:hAnsi="Century Gothic" w:cs="Arial"/>
          <w:sz w:val="20"/>
          <w:szCs w:val="20"/>
        </w:rPr>
      </w:pPr>
      <w:r w:rsidRPr="007A1A2E">
        <w:rPr>
          <w:rFonts w:ascii="Century Gothic" w:hAnsi="Century Gothic" w:cs="Arial"/>
          <w:sz w:val="20"/>
          <w:szCs w:val="20"/>
        </w:rPr>
        <w:t xml:space="preserve">En uso de la voz el </w:t>
      </w:r>
      <w:proofErr w:type="gramStart"/>
      <w:r w:rsidRPr="007A1A2E">
        <w:rPr>
          <w:rFonts w:ascii="Century Gothic" w:hAnsi="Century Gothic" w:cs="Arial"/>
          <w:sz w:val="20"/>
          <w:szCs w:val="20"/>
        </w:rPr>
        <w:t>Presidente</w:t>
      </w:r>
      <w:proofErr w:type="gramEnd"/>
      <w:r w:rsidRPr="007A1A2E">
        <w:rPr>
          <w:rFonts w:ascii="Century Gothic" w:hAnsi="Century Gothic" w:cs="Arial"/>
          <w:sz w:val="20"/>
          <w:szCs w:val="20"/>
        </w:rPr>
        <w:t xml:space="preserve"> Municipal, Sergio Armando Chávez Dávalos, señala que, gracias; queda aprobado.</w:t>
      </w:r>
    </w:p>
    <w:p w14:paraId="3E2E8395" w14:textId="77777777" w:rsidR="00A212C0" w:rsidRDefault="00A212C0" w:rsidP="00A212C0">
      <w:pPr>
        <w:jc w:val="center"/>
        <w:rPr>
          <w:rFonts w:ascii="Arial" w:hAnsi="Arial" w:cs="Arial"/>
        </w:rPr>
      </w:pPr>
    </w:p>
    <w:p w14:paraId="129615CA" w14:textId="77777777" w:rsidR="00A212C0" w:rsidRDefault="00A212C0" w:rsidP="00A212C0">
      <w:pPr>
        <w:jc w:val="both"/>
      </w:pPr>
    </w:p>
    <w:p w14:paraId="22CEAFBD" w14:textId="0A542AA8" w:rsidR="00A212C0" w:rsidRPr="009423B4" w:rsidRDefault="00A212C0" w:rsidP="00A212C0">
      <w:pPr>
        <w:jc w:val="center"/>
        <w:rPr>
          <w:rFonts w:ascii="Arial" w:hAnsi="Arial" w:cs="Arial"/>
        </w:rPr>
      </w:pPr>
      <w:r w:rsidRPr="009423B4">
        <w:rPr>
          <w:rFonts w:ascii="Arial" w:hAnsi="Arial" w:cs="Arial"/>
        </w:rPr>
        <w:t>Emitido el</w:t>
      </w:r>
      <w:r>
        <w:rPr>
          <w:rFonts w:ascii="Arial" w:hAnsi="Arial" w:cs="Arial"/>
        </w:rPr>
        <w:t xml:space="preserve"> </w:t>
      </w:r>
      <w:r>
        <w:rPr>
          <w:rFonts w:ascii="Arial" w:hAnsi="Arial" w:cs="Arial"/>
        </w:rPr>
        <w:t>10</w:t>
      </w:r>
      <w:r>
        <w:rPr>
          <w:rFonts w:ascii="Arial" w:hAnsi="Arial" w:cs="Arial"/>
        </w:rPr>
        <w:t xml:space="preserve"> de junio </w:t>
      </w:r>
      <w:r w:rsidRPr="009423B4">
        <w:rPr>
          <w:rFonts w:ascii="Arial" w:hAnsi="Arial" w:cs="Arial"/>
        </w:rPr>
        <w:t>de 202</w:t>
      </w:r>
      <w:r>
        <w:rPr>
          <w:rFonts w:ascii="Arial" w:hAnsi="Arial" w:cs="Arial"/>
        </w:rPr>
        <w:t>6</w:t>
      </w:r>
      <w:r w:rsidRPr="009423B4">
        <w:rPr>
          <w:rFonts w:ascii="Arial" w:hAnsi="Arial" w:cs="Arial"/>
        </w:rPr>
        <w:t xml:space="preserve"> en la ciudad de Tonalá, Jalisco, México.</w:t>
      </w:r>
    </w:p>
    <w:p w14:paraId="6E38B8D4" w14:textId="77777777" w:rsidR="00A212C0" w:rsidRPr="009423B4" w:rsidRDefault="00A212C0" w:rsidP="00A212C0">
      <w:pPr>
        <w:jc w:val="center"/>
        <w:rPr>
          <w:rFonts w:ascii="Arial" w:hAnsi="Arial" w:cs="Arial"/>
        </w:rPr>
      </w:pPr>
    </w:p>
    <w:p w14:paraId="11178EAF" w14:textId="77777777" w:rsidR="00A212C0" w:rsidRDefault="00A212C0" w:rsidP="00A212C0">
      <w:pPr>
        <w:jc w:val="center"/>
        <w:rPr>
          <w:rFonts w:ascii="Arial" w:hAnsi="Arial" w:cs="Arial"/>
          <w:b/>
        </w:rPr>
      </w:pPr>
      <w:r w:rsidRPr="009423B4">
        <w:rPr>
          <w:rFonts w:ascii="Arial" w:hAnsi="Arial" w:cs="Arial"/>
          <w:b/>
        </w:rPr>
        <w:t>Rúbrica</w:t>
      </w:r>
    </w:p>
    <w:p w14:paraId="4FC9982E" w14:textId="77777777" w:rsidR="00A212C0" w:rsidRDefault="00A212C0" w:rsidP="00A212C0">
      <w:pPr>
        <w:jc w:val="center"/>
        <w:rPr>
          <w:rFonts w:ascii="Arial" w:hAnsi="Arial" w:cs="Arial"/>
          <w:b/>
        </w:rPr>
      </w:pPr>
      <w:r>
        <w:rPr>
          <w:rFonts w:ascii="Arial" w:hAnsi="Arial" w:cs="Arial"/>
          <w:b/>
        </w:rPr>
        <w:t>MTRA. CELIA ISABEL GAUNA RUÍZ DE LEÓN</w:t>
      </w:r>
    </w:p>
    <w:p w14:paraId="03DFF6EE" w14:textId="77777777" w:rsidR="00A212C0" w:rsidRDefault="00A212C0" w:rsidP="00A212C0">
      <w:pPr>
        <w:jc w:val="center"/>
        <w:rPr>
          <w:rFonts w:ascii="Arial" w:hAnsi="Arial" w:cs="Arial"/>
          <w:b/>
        </w:rPr>
      </w:pPr>
      <w:r>
        <w:rPr>
          <w:rFonts w:ascii="Arial" w:hAnsi="Arial" w:cs="Arial"/>
          <w:b/>
        </w:rPr>
        <w:t xml:space="preserve">SECRETARIA GENERAL </w:t>
      </w:r>
    </w:p>
    <w:p w14:paraId="4210B040" w14:textId="77777777" w:rsidR="00A212C0" w:rsidRDefault="00A212C0" w:rsidP="00A212C0">
      <w:pPr>
        <w:jc w:val="both"/>
      </w:pPr>
    </w:p>
    <w:p w14:paraId="15464C09" w14:textId="77777777" w:rsidR="00A212C0" w:rsidRDefault="00A212C0" w:rsidP="00A212C0"/>
    <w:p w14:paraId="44DFC55E" w14:textId="77777777" w:rsidR="00A212C0" w:rsidRDefault="00A212C0" w:rsidP="00A212C0"/>
    <w:p w14:paraId="57A387A8" w14:textId="77777777" w:rsidR="00A212C0" w:rsidRDefault="00A212C0" w:rsidP="00A212C0">
      <w:r>
        <w:br w:type="page"/>
      </w:r>
    </w:p>
    <w:p w14:paraId="37981013" w14:textId="77777777" w:rsidR="00A212C0" w:rsidRDefault="00A212C0" w:rsidP="00A212C0"/>
    <w:p w14:paraId="5FAD6CC9" w14:textId="77777777" w:rsidR="00A212C0" w:rsidRDefault="00A212C0" w:rsidP="00A212C0"/>
    <w:p w14:paraId="1B334A97" w14:textId="77777777" w:rsidR="00A212C0" w:rsidRDefault="00A212C0" w:rsidP="00A212C0"/>
    <w:p w14:paraId="19C14818" w14:textId="77777777" w:rsidR="00A212C0" w:rsidRDefault="00A212C0" w:rsidP="00A212C0"/>
    <w:p w14:paraId="26F76DE7" w14:textId="77777777" w:rsidR="00A212C0" w:rsidRDefault="00A212C0" w:rsidP="00A212C0"/>
    <w:p w14:paraId="7D3FFEB2" w14:textId="77777777" w:rsidR="00A212C0" w:rsidRDefault="00A212C0" w:rsidP="00A212C0">
      <w:r>
        <w:rPr>
          <w:noProof/>
        </w:rPr>
        <w:drawing>
          <wp:anchor distT="0" distB="0" distL="114300" distR="114300" simplePos="0" relativeHeight="251659264" behindDoc="0" locked="0" layoutInCell="1" allowOverlap="1" wp14:anchorId="7701FAC2" wp14:editId="21FDE19C">
            <wp:simplePos x="0" y="0"/>
            <wp:positionH relativeFrom="page">
              <wp:posOffset>0</wp:posOffset>
            </wp:positionH>
            <wp:positionV relativeFrom="paragraph">
              <wp:posOffset>-1498600</wp:posOffset>
            </wp:positionV>
            <wp:extent cx="7767145" cy="10051238"/>
            <wp:effectExtent l="0" t="0" r="5715" b="7620"/>
            <wp:wrapNone/>
            <wp:docPr id="21821536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15367" name="Imagen 2182153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7145" cy="10051238"/>
                    </a:xfrm>
                    <a:prstGeom prst="rect">
                      <a:avLst/>
                    </a:prstGeom>
                  </pic:spPr>
                </pic:pic>
              </a:graphicData>
            </a:graphic>
            <wp14:sizeRelH relativeFrom="page">
              <wp14:pctWidth>0</wp14:pctWidth>
            </wp14:sizeRelH>
            <wp14:sizeRelV relativeFrom="page">
              <wp14:pctHeight>0</wp14:pctHeight>
            </wp14:sizeRelV>
          </wp:anchor>
        </w:drawing>
      </w:r>
    </w:p>
    <w:p w14:paraId="1B1AF352" w14:textId="77777777" w:rsidR="00A212C0" w:rsidRDefault="00A212C0" w:rsidP="00A212C0"/>
    <w:p w14:paraId="73F53F9E" w14:textId="77777777" w:rsidR="00A212C0" w:rsidRDefault="00A212C0" w:rsidP="00A212C0"/>
    <w:p w14:paraId="31EB1FBE" w14:textId="77777777" w:rsidR="005D5F49" w:rsidRDefault="005D5F49"/>
    <w:sectPr w:rsidR="005D5F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w:altName w:val="Calibri"/>
    <w:charset w:val="00"/>
    <w:family w:val="auto"/>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venir Lt BT">
    <w:altName w:val="Georgia"/>
    <w:charset w:val="00"/>
    <w:family w:val="roman"/>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D626D"/>
    <w:multiLevelType w:val="hybridMultilevel"/>
    <w:tmpl w:val="89BA4298"/>
    <w:lvl w:ilvl="0" w:tplc="C024A398">
      <w:start w:val="1"/>
      <w:numFmt w:val="decimal"/>
      <w:lvlText w:val="%1."/>
      <w:lvlJc w:val="left"/>
      <w:pPr>
        <w:ind w:left="360" w:hanging="360"/>
      </w:pPr>
      <w:rPr>
        <w:rFonts w:ascii="Gotham" w:hAnsi="Gotham" w:hint="default"/>
        <w:b w:val="0"/>
        <w:bCs/>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6203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C0"/>
    <w:rsid w:val="004247EC"/>
    <w:rsid w:val="005D5F49"/>
    <w:rsid w:val="008122EC"/>
    <w:rsid w:val="009E0A86"/>
    <w:rsid w:val="00A212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3895"/>
  <w15:chartTrackingRefBased/>
  <w15:docId w15:val="{96CD911E-FE18-4E68-8019-D243FB657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2C0"/>
    <w:pPr>
      <w:spacing w:after="0" w:line="240" w:lineRule="auto"/>
    </w:pPr>
    <w:rPr>
      <w:lang w:val="es-ES"/>
    </w:rPr>
  </w:style>
  <w:style w:type="paragraph" w:styleId="Ttulo1">
    <w:name w:val="heading 1"/>
    <w:basedOn w:val="Normal"/>
    <w:next w:val="Normal"/>
    <w:link w:val="Ttulo1Car"/>
    <w:uiPriority w:val="9"/>
    <w:qFormat/>
    <w:rsid w:val="00A212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212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212C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212C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212C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212C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12C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12C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12C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12C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212C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212C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212C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212C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212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12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12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12C0"/>
    <w:rPr>
      <w:rFonts w:eastAsiaTheme="majorEastAsia" w:cstheme="majorBidi"/>
      <w:color w:val="272727" w:themeColor="text1" w:themeTint="D8"/>
    </w:rPr>
  </w:style>
  <w:style w:type="paragraph" w:styleId="Ttulo">
    <w:name w:val="Title"/>
    <w:basedOn w:val="Normal"/>
    <w:next w:val="Normal"/>
    <w:link w:val="TtuloCar"/>
    <w:uiPriority w:val="10"/>
    <w:qFormat/>
    <w:rsid w:val="00A212C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12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12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12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12C0"/>
    <w:pPr>
      <w:spacing w:before="160"/>
      <w:jc w:val="center"/>
    </w:pPr>
    <w:rPr>
      <w:i/>
      <w:iCs/>
      <w:color w:val="404040" w:themeColor="text1" w:themeTint="BF"/>
    </w:rPr>
  </w:style>
  <w:style w:type="character" w:customStyle="1" w:styleId="CitaCar">
    <w:name w:val="Cita Car"/>
    <w:basedOn w:val="Fuentedeprrafopredeter"/>
    <w:link w:val="Cita"/>
    <w:uiPriority w:val="29"/>
    <w:rsid w:val="00A212C0"/>
    <w:rPr>
      <w:i/>
      <w:iCs/>
      <w:color w:val="404040" w:themeColor="text1" w:themeTint="BF"/>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 Paragraph,Lista bullets"/>
    <w:basedOn w:val="Normal"/>
    <w:link w:val="PrrafodelistaCar"/>
    <w:uiPriority w:val="34"/>
    <w:qFormat/>
    <w:rsid w:val="00A212C0"/>
    <w:pPr>
      <w:ind w:left="720"/>
      <w:contextualSpacing/>
    </w:pPr>
  </w:style>
  <w:style w:type="character" w:styleId="nfasisintenso">
    <w:name w:val="Intense Emphasis"/>
    <w:basedOn w:val="Fuentedeprrafopredeter"/>
    <w:uiPriority w:val="21"/>
    <w:qFormat/>
    <w:rsid w:val="00A212C0"/>
    <w:rPr>
      <w:i/>
      <w:iCs/>
      <w:color w:val="2F5496" w:themeColor="accent1" w:themeShade="BF"/>
    </w:rPr>
  </w:style>
  <w:style w:type="paragraph" w:styleId="Citadestacada">
    <w:name w:val="Intense Quote"/>
    <w:basedOn w:val="Normal"/>
    <w:next w:val="Normal"/>
    <w:link w:val="CitadestacadaCar"/>
    <w:uiPriority w:val="30"/>
    <w:qFormat/>
    <w:rsid w:val="00A212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212C0"/>
    <w:rPr>
      <w:i/>
      <w:iCs/>
      <w:color w:val="2F5496" w:themeColor="accent1" w:themeShade="BF"/>
    </w:rPr>
  </w:style>
  <w:style w:type="character" w:styleId="Referenciaintensa">
    <w:name w:val="Intense Reference"/>
    <w:basedOn w:val="Fuentedeprrafopredeter"/>
    <w:uiPriority w:val="32"/>
    <w:qFormat/>
    <w:rsid w:val="00A212C0"/>
    <w:rPr>
      <w:b/>
      <w:bCs/>
      <w:smallCaps/>
      <w:color w:val="2F5496" w:themeColor="accent1" w:themeShade="BF"/>
      <w:spacing w:val="5"/>
    </w:rPr>
  </w:style>
  <w:style w:type="paragraph" w:customStyle="1" w:styleId="western">
    <w:name w:val="western"/>
    <w:basedOn w:val="Normal"/>
    <w:uiPriority w:val="99"/>
    <w:rsid w:val="00A212C0"/>
    <w:pPr>
      <w:spacing w:before="100" w:beforeAutospacing="1"/>
    </w:pPr>
    <w:rPr>
      <w:rFonts w:ascii="Souvenir Lt BT" w:eastAsia="Times New Roman" w:hAnsi="Souvenir Lt BT" w:cs="Times New Roman"/>
      <w:kern w:val="0"/>
      <w:sz w:val="28"/>
      <w:szCs w:val="28"/>
      <w:lang w:val="es-MX" w:eastAsia="es-MX"/>
      <w14:ligatures w14:val="none"/>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A21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3436</Words>
  <Characters>18903</Characters>
  <Application>Microsoft Office Word</Application>
  <DocSecurity>0</DocSecurity>
  <Lines>157</Lines>
  <Paragraphs>44</Paragraphs>
  <ScaleCrop>false</ScaleCrop>
  <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SG4</dc:creator>
  <cp:keywords/>
  <dc:description/>
  <cp:lastModifiedBy>SG4</cp:lastModifiedBy>
  <cp:revision>1</cp:revision>
  <dcterms:created xsi:type="dcterms:W3CDTF">2026-06-10T18:21:00Z</dcterms:created>
  <dcterms:modified xsi:type="dcterms:W3CDTF">2026-06-10T18:25:00Z</dcterms:modified>
</cp:coreProperties>
</file>