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E389C9" w14:textId="77777777" w:rsidR="00924178" w:rsidRPr="009E52D0" w:rsidRDefault="00924178" w:rsidP="00924178">
      <w:pPr>
        <w:pStyle w:val="Textoindependiente"/>
        <w:spacing w:after="0"/>
        <w:jc w:val="right"/>
        <w:rPr>
          <w:rFonts w:ascii="Century Gothic" w:hAnsi="Century Gothic"/>
          <w:b/>
          <w:bCs/>
          <w:sz w:val="34"/>
          <w:szCs w:val="30"/>
          <w:lang w:val="es-MX"/>
        </w:rPr>
      </w:pPr>
      <w:r w:rsidRPr="009E52D0">
        <w:rPr>
          <w:rFonts w:ascii="Century Gothic" w:hAnsi="Century Gothic"/>
          <w:lang w:val="es-MX"/>
        </w:rPr>
        <w:t xml:space="preserve">ASUNTO: </w:t>
      </w:r>
      <w:r w:rsidRPr="009E52D0">
        <w:rPr>
          <w:rFonts w:ascii="Century Gothic" w:hAnsi="Century Gothic"/>
          <w:b/>
          <w:bCs/>
          <w:sz w:val="34"/>
          <w:szCs w:val="30"/>
          <w:lang w:val="es-MX"/>
        </w:rPr>
        <w:t>SESIÓN ORDINARIA</w:t>
      </w:r>
    </w:p>
    <w:p w14:paraId="1129A788" w14:textId="77777777" w:rsidR="00924178" w:rsidRPr="009E52D0" w:rsidRDefault="00924178" w:rsidP="00924178">
      <w:pPr>
        <w:pStyle w:val="Textoindependiente"/>
        <w:spacing w:after="0"/>
        <w:jc w:val="right"/>
        <w:rPr>
          <w:rFonts w:ascii="Century Gothic" w:hAnsi="Century Gothic"/>
          <w:b/>
          <w:bCs/>
          <w:sz w:val="34"/>
          <w:szCs w:val="30"/>
          <w:lang w:val="es-MX"/>
        </w:rPr>
      </w:pPr>
      <w:r w:rsidRPr="009E52D0">
        <w:rPr>
          <w:rFonts w:ascii="Century Gothic" w:hAnsi="Century Gothic"/>
          <w:b/>
          <w:bCs/>
          <w:sz w:val="34"/>
          <w:szCs w:val="30"/>
          <w:lang w:val="es-MX"/>
        </w:rPr>
        <w:t>DE AYUNTAMIENTO</w:t>
      </w:r>
    </w:p>
    <w:p w14:paraId="060CD924" w14:textId="77777777" w:rsidR="00924178" w:rsidRPr="009E52D0" w:rsidRDefault="00924178" w:rsidP="00924178">
      <w:pPr>
        <w:pStyle w:val="Piedepgina"/>
        <w:tabs>
          <w:tab w:val="left" w:pos="708"/>
        </w:tabs>
        <w:jc w:val="both"/>
        <w:rPr>
          <w:rFonts w:ascii="Century Gothic" w:hAnsi="Century Gothic"/>
          <w:sz w:val="20"/>
          <w:szCs w:val="20"/>
        </w:rPr>
      </w:pPr>
    </w:p>
    <w:p w14:paraId="35F2DE32" w14:textId="77777777" w:rsidR="00924178" w:rsidRPr="009E52D0" w:rsidRDefault="00924178" w:rsidP="00924178">
      <w:pPr>
        <w:pStyle w:val="Piedepgina"/>
        <w:tabs>
          <w:tab w:val="left" w:pos="708"/>
        </w:tabs>
        <w:jc w:val="both"/>
        <w:rPr>
          <w:rFonts w:ascii="Century Gothic" w:hAnsi="Century Gothic"/>
          <w:sz w:val="20"/>
          <w:szCs w:val="20"/>
        </w:rPr>
      </w:pPr>
    </w:p>
    <w:p w14:paraId="4142ECC5" w14:textId="77777777" w:rsidR="00924178" w:rsidRPr="009E52D0" w:rsidRDefault="00924178" w:rsidP="00924178">
      <w:pPr>
        <w:pStyle w:val="Piedepgina"/>
        <w:tabs>
          <w:tab w:val="left" w:pos="708"/>
        </w:tabs>
        <w:jc w:val="both"/>
        <w:rPr>
          <w:rFonts w:ascii="Century Gothic" w:hAnsi="Century Gothic"/>
          <w:sz w:val="20"/>
          <w:szCs w:val="20"/>
        </w:rPr>
      </w:pPr>
    </w:p>
    <w:p w14:paraId="3F821BC8" w14:textId="77777777" w:rsidR="00924178" w:rsidRPr="009E52D0" w:rsidRDefault="000A09FB" w:rsidP="00924178">
      <w:pPr>
        <w:pStyle w:val="western"/>
        <w:spacing w:before="0" w:beforeAutospacing="0"/>
        <w:ind w:firstLine="709"/>
        <w:jc w:val="both"/>
        <w:rPr>
          <w:rFonts w:ascii="Century Gothic" w:hAnsi="Century Gothic"/>
          <w:sz w:val="20"/>
          <w:szCs w:val="20"/>
        </w:rPr>
      </w:pPr>
      <w:r w:rsidRPr="009E52D0">
        <w:rPr>
          <w:rFonts w:ascii="Century Gothic" w:hAnsi="Century Gothic"/>
          <w:sz w:val="20"/>
          <w:szCs w:val="20"/>
        </w:rPr>
        <w:t xml:space="preserve">SIENDO LAS DIECISÉIS HORAS CON </w:t>
      </w:r>
      <w:r w:rsidR="004174F2" w:rsidRPr="009E52D0">
        <w:rPr>
          <w:rFonts w:ascii="Century Gothic" w:hAnsi="Century Gothic"/>
          <w:sz w:val="20"/>
          <w:szCs w:val="20"/>
        </w:rPr>
        <w:t xml:space="preserve">CATORCE </w:t>
      </w:r>
      <w:r w:rsidRPr="009E52D0">
        <w:rPr>
          <w:rFonts w:ascii="Century Gothic" w:hAnsi="Century Gothic"/>
          <w:sz w:val="20"/>
          <w:szCs w:val="20"/>
        </w:rPr>
        <w:t xml:space="preserve">MINUTOS DEL DÍA VEINTISIETE DE FEBRERO DEL AÑO DOS MIL VEINTICINCO, EN EL EDIFICIO QUE OCUPA EL PALACIO MUNICIPAL DE TONALÁ, JALISCO, UBICADO EN LA CALLE HIDALGO N0. 21; EN LA SALA DE SESIONES “TONALTECAS ILUSTRES”, SE REUNIERON EL PRESIDENTE MUNICIPAL, SERGIO ARMANDO CHÁVEZ DÁVALOS, Y LA SECRETARIA GENERAL, </w:t>
      </w:r>
      <w:r w:rsidRPr="009E52D0">
        <w:rPr>
          <w:rFonts w:ascii="Century Gothic" w:hAnsi="Century Gothic" w:cs="Arial"/>
          <w:sz w:val="20"/>
          <w:szCs w:val="20"/>
        </w:rPr>
        <w:t>CELIA ISABEL GAUNA RUÍZ DE LEÓN,</w:t>
      </w:r>
      <w:r w:rsidRPr="009E52D0">
        <w:rPr>
          <w:rFonts w:ascii="Century Gothic" w:hAnsi="Century Gothic"/>
          <w:sz w:val="20"/>
          <w:szCs w:val="20"/>
        </w:rPr>
        <w:t xml:space="preserve"> ASÍ COMO LOS DEMÁS INTEGRANTES DEL PLENO DEL AYUNTAMIENTO CONSTITUCIONAL DE TONALÁ, JALISCO; CON EL OBJETO DE CELEBRAR LA QUINTA  SESIÓN ORDINARIA DE AYUNTAMIENTO PARA EL PERIODO 2024-2027, BAJO EL SIGUIENTE ORDEN DEL DÍA:</w:t>
      </w:r>
    </w:p>
    <w:p w14:paraId="7D7095CE" w14:textId="77777777" w:rsidR="00924178" w:rsidRPr="009E52D0" w:rsidRDefault="00924178" w:rsidP="00924178">
      <w:pPr>
        <w:pStyle w:val="western"/>
        <w:spacing w:before="0" w:beforeAutospacing="0"/>
        <w:jc w:val="both"/>
        <w:rPr>
          <w:rFonts w:ascii="Century Gothic" w:hAnsi="Century Gothic"/>
          <w:sz w:val="20"/>
          <w:szCs w:val="20"/>
        </w:rPr>
      </w:pPr>
    </w:p>
    <w:p w14:paraId="632FEAFB" w14:textId="77777777" w:rsidR="00924178" w:rsidRPr="009E52D0" w:rsidRDefault="00924178" w:rsidP="00C65DCD">
      <w:pPr>
        <w:pStyle w:val="Prrafodelista"/>
        <w:widowControl w:val="0"/>
        <w:numPr>
          <w:ilvl w:val="0"/>
          <w:numId w:val="1"/>
        </w:numPr>
        <w:spacing w:after="150"/>
        <w:ind w:left="426" w:hanging="426"/>
        <w:contextualSpacing w:val="0"/>
        <w:jc w:val="both"/>
        <w:rPr>
          <w:rFonts w:ascii="Century Gothic" w:hAnsi="Century Gothic"/>
          <w:i/>
          <w:sz w:val="20"/>
          <w:szCs w:val="20"/>
        </w:rPr>
      </w:pPr>
      <w:r w:rsidRPr="009E52D0">
        <w:rPr>
          <w:rFonts w:ascii="Century Gothic" w:hAnsi="Century Gothic"/>
          <w:i/>
          <w:sz w:val="20"/>
          <w:szCs w:val="20"/>
        </w:rPr>
        <w:t>Lista de asistencia, verificación y declaración de quórum legal;</w:t>
      </w:r>
    </w:p>
    <w:p w14:paraId="405695CC" w14:textId="77777777" w:rsidR="00924178" w:rsidRPr="009E52D0" w:rsidRDefault="00924178" w:rsidP="00C65DCD">
      <w:pPr>
        <w:pStyle w:val="Prrafodelista"/>
        <w:widowControl w:val="0"/>
        <w:numPr>
          <w:ilvl w:val="0"/>
          <w:numId w:val="1"/>
        </w:numPr>
        <w:spacing w:after="150"/>
        <w:ind w:left="426" w:hanging="426"/>
        <w:contextualSpacing w:val="0"/>
        <w:jc w:val="both"/>
        <w:rPr>
          <w:rFonts w:ascii="Century Gothic" w:hAnsi="Century Gothic"/>
          <w:i/>
          <w:sz w:val="20"/>
          <w:szCs w:val="20"/>
        </w:rPr>
      </w:pPr>
      <w:r w:rsidRPr="009E52D0">
        <w:rPr>
          <w:rFonts w:ascii="Century Gothic" w:hAnsi="Century Gothic"/>
          <w:i/>
          <w:sz w:val="20"/>
          <w:szCs w:val="20"/>
        </w:rPr>
        <w:t>Lectura del orden del día y, en su caso, aprobación;</w:t>
      </w:r>
    </w:p>
    <w:p w14:paraId="54BD7B31" w14:textId="77777777" w:rsidR="00924178" w:rsidRPr="009E52D0" w:rsidRDefault="00924178" w:rsidP="00C65DCD">
      <w:pPr>
        <w:pStyle w:val="Prrafodelista"/>
        <w:widowControl w:val="0"/>
        <w:numPr>
          <w:ilvl w:val="0"/>
          <w:numId w:val="1"/>
        </w:numPr>
        <w:spacing w:after="150"/>
        <w:ind w:left="426" w:hanging="426"/>
        <w:contextualSpacing w:val="0"/>
        <w:jc w:val="both"/>
        <w:rPr>
          <w:rFonts w:ascii="Century Gothic" w:hAnsi="Century Gothic"/>
          <w:i/>
          <w:sz w:val="20"/>
          <w:szCs w:val="20"/>
        </w:rPr>
      </w:pPr>
      <w:r w:rsidRPr="009E52D0">
        <w:rPr>
          <w:rFonts w:ascii="Century Gothic" w:hAnsi="Century Gothic"/>
          <w:i/>
          <w:sz w:val="20"/>
          <w:szCs w:val="20"/>
        </w:rPr>
        <w:t xml:space="preserve">Lectura y aprobación, en su caso, del acta de la Sesión Ordinaria de Ayuntamiento de fecha </w:t>
      </w:r>
      <w:r w:rsidR="000A09FB" w:rsidRPr="009E52D0">
        <w:rPr>
          <w:rFonts w:ascii="Century Gothic" w:hAnsi="Century Gothic"/>
          <w:i/>
          <w:sz w:val="20"/>
          <w:szCs w:val="20"/>
        </w:rPr>
        <w:t>30</w:t>
      </w:r>
      <w:r w:rsidRPr="009E52D0">
        <w:rPr>
          <w:rFonts w:ascii="Century Gothic" w:hAnsi="Century Gothic"/>
          <w:i/>
          <w:sz w:val="20"/>
          <w:szCs w:val="20"/>
        </w:rPr>
        <w:t xml:space="preserve"> de </w:t>
      </w:r>
      <w:r w:rsidR="000A09FB" w:rsidRPr="009E52D0">
        <w:rPr>
          <w:rFonts w:ascii="Century Gothic" w:hAnsi="Century Gothic"/>
          <w:i/>
          <w:sz w:val="20"/>
          <w:szCs w:val="20"/>
        </w:rPr>
        <w:t>enero de 2025</w:t>
      </w:r>
      <w:r w:rsidRPr="009E52D0">
        <w:rPr>
          <w:rFonts w:ascii="Century Gothic" w:hAnsi="Century Gothic"/>
          <w:i/>
          <w:sz w:val="20"/>
          <w:szCs w:val="20"/>
        </w:rPr>
        <w:t>;</w:t>
      </w:r>
    </w:p>
    <w:p w14:paraId="042BD69A" w14:textId="77777777" w:rsidR="00924178" w:rsidRPr="009E52D0" w:rsidRDefault="00924178" w:rsidP="00C65DCD">
      <w:pPr>
        <w:pStyle w:val="Prrafodelista"/>
        <w:widowControl w:val="0"/>
        <w:numPr>
          <w:ilvl w:val="0"/>
          <w:numId w:val="1"/>
        </w:numPr>
        <w:spacing w:after="150"/>
        <w:ind w:left="426" w:hanging="426"/>
        <w:contextualSpacing w:val="0"/>
        <w:jc w:val="both"/>
        <w:rPr>
          <w:rFonts w:ascii="Century Gothic" w:hAnsi="Century Gothic"/>
          <w:i/>
          <w:sz w:val="20"/>
          <w:szCs w:val="20"/>
        </w:rPr>
      </w:pPr>
      <w:r w:rsidRPr="009E52D0">
        <w:rPr>
          <w:rFonts w:ascii="Century Gothic" w:hAnsi="Century Gothic"/>
          <w:i/>
          <w:sz w:val="20"/>
          <w:szCs w:val="20"/>
        </w:rPr>
        <w:t>Lectura y trámite de las comunicaciones recibidas;</w:t>
      </w:r>
    </w:p>
    <w:p w14:paraId="20D49695" w14:textId="77777777" w:rsidR="00924178" w:rsidRPr="009E52D0" w:rsidRDefault="00924178" w:rsidP="00C65DCD">
      <w:pPr>
        <w:pStyle w:val="Prrafodelista"/>
        <w:widowControl w:val="0"/>
        <w:numPr>
          <w:ilvl w:val="0"/>
          <w:numId w:val="1"/>
        </w:numPr>
        <w:spacing w:after="150"/>
        <w:ind w:left="426" w:hanging="426"/>
        <w:contextualSpacing w:val="0"/>
        <w:jc w:val="both"/>
        <w:rPr>
          <w:rFonts w:ascii="Century Gothic" w:hAnsi="Century Gothic"/>
          <w:i/>
          <w:sz w:val="20"/>
          <w:szCs w:val="20"/>
        </w:rPr>
      </w:pPr>
      <w:r w:rsidRPr="009E52D0">
        <w:rPr>
          <w:rFonts w:ascii="Century Gothic" w:hAnsi="Century Gothic"/>
          <w:i/>
          <w:sz w:val="20"/>
          <w:szCs w:val="20"/>
        </w:rPr>
        <w:t xml:space="preserve">Presentación de iniciativas; </w:t>
      </w:r>
    </w:p>
    <w:p w14:paraId="16A1944B" w14:textId="77777777" w:rsidR="00924178" w:rsidRPr="009E52D0" w:rsidRDefault="00924178" w:rsidP="00C65DCD">
      <w:pPr>
        <w:pStyle w:val="Prrafodelista"/>
        <w:widowControl w:val="0"/>
        <w:numPr>
          <w:ilvl w:val="1"/>
          <w:numId w:val="2"/>
        </w:numPr>
        <w:spacing w:after="60"/>
        <w:ind w:left="1276" w:hanging="567"/>
        <w:contextualSpacing w:val="0"/>
        <w:jc w:val="both"/>
        <w:rPr>
          <w:rFonts w:ascii="Century Gothic" w:hAnsi="Century Gothic"/>
          <w:i/>
          <w:sz w:val="20"/>
          <w:szCs w:val="20"/>
        </w:rPr>
      </w:pPr>
      <w:r w:rsidRPr="009E52D0">
        <w:rPr>
          <w:rFonts w:ascii="Century Gothic" w:hAnsi="Century Gothic"/>
          <w:i/>
          <w:sz w:val="20"/>
          <w:szCs w:val="20"/>
        </w:rPr>
        <w:t>Iniciativas con dispensa de trámite;</w:t>
      </w:r>
      <w:r w:rsidRPr="009E52D0">
        <w:rPr>
          <w:rFonts w:ascii="Century Gothic" w:hAnsi="Century Gothic"/>
        </w:rPr>
        <w:t xml:space="preserve"> </w:t>
      </w:r>
    </w:p>
    <w:p w14:paraId="4FC2C3A2" w14:textId="77777777" w:rsidR="00924178" w:rsidRPr="009E52D0" w:rsidRDefault="00924178" w:rsidP="00C65DCD">
      <w:pPr>
        <w:pStyle w:val="Prrafodelista"/>
        <w:widowControl w:val="0"/>
        <w:numPr>
          <w:ilvl w:val="1"/>
          <w:numId w:val="2"/>
        </w:numPr>
        <w:spacing w:after="150"/>
        <w:ind w:left="1276" w:hanging="567"/>
        <w:contextualSpacing w:val="0"/>
        <w:jc w:val="both"/>
        <w:rPr>
          <w:rFonts w:ascii="Century Gothic" w:hAnsi="Century Gothic"/>
          <w:i/>
          <w:sz w:val="20"/>
          <w:szCs w:val="20"/>
        </w:rPr>
      </w:pPr>
      <w:r w:rsidRPr="009E52D0">
        <w:rPr>
          <w:rFonts w:ascii="Century Gothic" w:hAnsi="Century Gothic"/>
          <w:i/>
          <w:sz w:val="20"/>
          <w:szCs w:val="20"/>
        </w:rPr>
        <w:t>Iniciativas con turno a comisión;</w:t>
      </w:r>
    </w:p>
    <w:p w14:paraId="7DD7F524" w14:textId="77777777" w:rsidR="00924178" w:rsidRPr="009E52D0" w:rsidRDefault="00924178" w:rsidP="00C65DCD">
      <w:pPr>
        <w:pStyle w:val="Prrafodelista"/>
        <w:widowControl w:val="0"/>
        <w:numPr>
          <w:ilvl w:val="0"/>
          <w:numId w:val="1"/>
        </w:numPr>
        <w:spacing w:after="150"/>
        <w:ind w:left="426" w:hanging="426"/>
        <w:contextualSpacing w:val="0"/>
        <w:jc w:val="both"/>
        <w:rPr>
          <w:rFonts w:ascii="Century Gothic" w:hAnsi="Century Gothic"/>
          <w:i/>
          <w:sz w:val="20"/>
          <w:szCs w:val="20"/>
        </w:rPr>
      </w:pPr>
      <w:r w:rsidRPr="009E52D0">
        <w:rPr>
          <w:rFonts w:ascii="Century Gothic" w:hAnsi="Century Gothic"/>
          <w:i/>
          <w:sz w:val="20"/>
          <w:szCs w:val="20"/>
        </w:rPr>
        <w:t>Lectura, debate y, en su caso, aprobación de los dictámenes y comunicaciones de las Comisiones Edilicias;</w:t>
      </w:r>
    </w:p>
    <w:p w14:paraId="60E4575E" w14:textId="77777777" w:rsidR="00924178" w:rsidRPr="009E52D0" w:rsidRDefault="00924178" w:rsidP="00C65DCD">
      <w:pPr>
        <w:pStyle w:val="Prrafodelista"/>
        <w:widowControl w:val="0"/>
        <w:numPr>
          <w:ilvl w:val="0"/>
          <w:numId w:val="1"/>
        </w:numPr>
        <w:spacing w:after="150"/>
        <w:ind w:left="426" w:hanging="426"/>
        <w:contextualSpacing w:val="0"/>
        <w:jc w:val="both"/>
        <w:rPr>
          <w:rFonts w:ascii="Century Gothic" w:hAnsi="Century Gothic"/>
          <w:i/>
          <w:sz w:val="20"/>
          <w:szCs w:val="20"/>
        </w:rPr>
      </w:pPr>
      <w:r w:rsidRPr="009E52D0">
        <w:rPr>
          <w:rFonts w:ascii="Century Gothic" w:hAnsi="Century Gothic"/>
          <w:i/>
          <w:sz w:val="20"/>
          <w:szCs w:val="20"/>
        </w:rPr>
        <w:t>Presentación de asuntos varios;</w:t>
      </w:r>
    </w:p>
    <w:p w14:paraId="32F8A391" w14:textId="77777777" w:rsidR="00924178" w:rsidRPr="009E52D0" w:rsidRDefault="00924178" w:rsidP="00C65DCD">
      <w:pPr>
        <w:pStyle w:val="Prrafodelista"/>
        <w:widowControl w:val="0"/>
        <w:numPr>
          <w:ilvl w:val="0"/>
          <w:numId w:val="1"/>
        </w:numPr>
        <w:spacing w:after="150"/>
        <w:ind w:left="426" w:hanging="426"/>
        <w:contextualSpacing w:val="0"/>
        <w:jc w:val="both"/>
        <w:rPr>
          <w:rFonts w:ascii="Century Gothic" w:hAnsi="Century Gothic"/>
          <w:i/>
          <w:sz w:val="20"/>
          <w:szCs w:val="20"/>
        </w:rPr>
      </w:pPr>
      <w:r w:rsidRPr="009E52D0">
        <w:rPr>
          <w:rFonts w:ascii="Century Gothic" w:hAnsi="Century Gothic"/>
          <w:i/>
          <w:sz w:val="20"/>
          <w:szCs w:val="20"/>
        </w:rPr>
        <w:t>En su caso, señalamiento del día y hora de la próxima sesión de Ayuntamiento; y</w:t>
      </w:r>
    </w:p>
    <w:p w14:paraId="07A7B32B" w14:textId="77777777" w:rsidR="00924178" w:rsidRPr="009E52D0" w:rsidRDefault="00924178" w:rsidP="00C65DCD">
      <w:pPr>
        <w:pStyle w:val="Prrafodelista"/>
        <w:widowControl w:val="0"/>
        <w:numPr>
          <w:ilvl w:val="0"/>
          <w:numId w:val="1"/>
        </w:numPr>
        <w:ind w:left="426" w:hanging="426"/>
        <w:jc w:val="both"/>
        <w:rPr>
          <w:rFonts w:ascii="Century Gothic" w:hAnsi="Century Gothic"/>
          <w:i/>
          <w:sz w:val="20"/>
          <w:szCs w:val="20"/>
        </w:rPr>
      </w:pPr>
      <w:r w:rsidRPr="009E52D0">
        <w:rPr>
          <w:rFonts w:ascii="Century Gothic" w:hAnsi="Century Gothic"/>
          <w:i/>
          <w:sz w:val="20"/>
          <w:szCs w:val="20"/>
        </w:rPr>
        <w:t>Formal clausura de la sesión.</w:t>
      </w:r>
    </w:p>
    <w:p w14:paraId="479122A8" w14:textId="77777777" w:rsidR="00924178" w:rsidRPr="009E52D0" w:rsidRDefault="00924178" w:rsidP="00924178">
      <w:pPr>
        <w:pStyle w:val="Piedepgina"/>
        <w:tabs>
          <w:tab w:val="clear" w:pos="4419"/>
          <w:tab w:val="clear" w:pos="8838"/>
        </w:tabs>
        <w:jc w:val="both"/>
        <w:rPr>
          <w:rFonts w:ascii="Century Gothic" w:hAnsi="Century Gothic"/>
          <w:sz w:val="20"/>
          <w:szCs w:val="20"/>
        </w:rPr>
      </w:pPr>
    </w:p>
    <w:p w14:paraId="25EB5D0D" w14:textId="77777777" w:rsidR="00924178" w:rsidRPr="009E52D0" w:rsidRDefault="00924178" w:rsidP="00924178">
      <w:pPr>
        <w:pStyle w:val="Piedepgina"/>
        <w:tabs>
          <w:tab w:val="clear" w:pos="4419"/>
          <w:tab w:val="clear" w:pos="8838"/>
        </w:tabs>
        <w:jc w:val="both"/>
        <w:rPr>
          <w:rFonts w:ascii="Century Gothic" w:hAnsi="Century Gothic"/>
          <w:sz w:val="20"/>
          <w:szCs w:val="20"/>
        </w:rPr>
      </w:pPr>
    </w:p>
    <w:p w14:paraId="515D8347" w14:textId="77777777" w:rsidR="00924178" w:rsidRPr="009E52D0" w:rsidRDefault="00924178" w:rsidP="00826454">
      <w:pPr>
        <w:pStyle w:val="Piedepgina"/>
        <w:tabs>
          <w:tab w:val="clear" w:pos="4419"/>
          <w:tab w:val="clear" w:pos="8838"/>
        </w:tabs>
        <w:ind w:firstLine="708"/>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señala que, buenas tardes compañeras y compañeros integrantes de este Pleno, agradezco su presencia y la de los ciudadanos que nos acompañan a través de las redes sociales, así</w:t>
      </w:r>
      <w:r w:rsidRPr="009E52D0">
        <w:rPr>
          <w:rFonts w:ascii="Century Gothic" w:hAnsi="Century Gothic" w:cs="Arial"/>
          <w:sz w:val="40"/>
          <w:szCs w:val="40"/>
        </w:rPr>
        <w:t xml:space="preserve"> </w:t>
      </w:r>
      <w:r w:rsidRPr="009E52D0">
        <w:rPr>
          <w:rFonts w:ascii="Century Gothic" w:hAnsi="Century Gothic"/>
          <w:sz w:val="20"/>
          <w:szCs w:val="20"/>
        </w:rPr>
        <w:t xml:space="preserve">como de los medios de comunicación que dan cobertura a la presente; bienvenidos a la </w:t>
      </w:r>
      <w:r w:rsidR="000A09FB" w:rsidRPr="009E52D0">
        <w:rPr>
          <w:rFonts w:ascii="Century Gothic" w:hAnsi="Century Gothic"/>
          <w:sz w:val="20"/>
          <w:szCs w:val="20"/>
        </w:rPr>
        <w:t>quinta</w:t>
      </w:r>
      <w:r w:rsidRPr="009E52D0">
        <w:rPr>
          <w:rFonts w:ascii="Century Gothic" w:hAnsi="Century Gothic"/>
          <w:sz w:val="20"/>
          <w:szCs w:val="20"/>
        </w:rPr>
        <w:t xml:space="preserve"> Sesión Ordinaria del Ayuntamiento Constitucional de Tonalá, Jalisco, para el periodo 2024-2027. Para dar inicio se procede a verificar el quórum legal, y para tal efecto solicito a la Secretaria General, tome la lista de asistencia e informe a esta Presidencia.</w:t>
      </w:r>
    </w:p>
    <w:p w14:paraId="0B82268B" w14:textId="77777777" w:rsidR="00924178" w:rsidRPr="009E52D0" w:rsidRDefault="00924178" w:rsidP="00924178">
      <w:pPr>
        <w:pStyle w:val="Piedepgina"/>
        <w:tabs>
          <w:tab w:val="left" w:pos="708"/>
        </w:tabs>
        <w:jc w:val="both"/>
        <w:rPr>
          <w:rFonts w:ascii="Century Gothic" w:hAnsi="Century Gothic"/>
          <w:sz w:val="20"/>
          <w:szCs w:val="20"/>
        </w:rPr>
      </w:pPr>
    </w:p>
    <w:p w14:paraId="1B0D5D9E" w14:textId="77777777" w:rsidR="00737901" w:rsidRPr="009E52D0" w:rsidRDefault="00737901" w:rsidP="00737901">
      <w:pPr>
        <w:pStyle w:val="Piedepgina"/>
        <w:tabs>
          <w:tab w:val="left" w:pos="708"/>
        </w:tabs>
        <w:jc w:val="both"/>
        <w:rPr>
          <w:rFonts w:ascii="Century Gothic" w:hAnsi="Century Gothic"/>
          <w:sz w:val="20"/>
          <w:szCs w:val="20"/>
        </w:rPr>
      </w:pPr>
      <w:r w:rsidRPr="009E52D0">
        <w:rPr>
          <w:rFonts w:ascii="Century Gothic" w:hAnsi="Century Gothic"/>
          <w:sz w:val="20"/>
          <w:szCs w:val="20"/>
        </w:rPr>
        <w:t xml:space="preserve">Pasando al primer punto del orden del día, en uso de la voz informativa, la Secretaria General, Mtra. Celia Isabel </w:t>
      </w:r>
      <w:proofErr w:type="spellStart"/>
      <w:r w:rsidRPr="009E52D0">
        <w:rPr>
          <w:rFonts w:ascii="Century Gothic" w:hAnsi="Century Gothic"/>
          <w:sz w:val="20"/>
          <w:szCs w:val="20"/>
        </w:rPr>
        <w:t>Gauna</w:t>
      </w:r>
      <w:proofErr w:type="spellEnd"/>
      <w:r w:rsidRPr="009E52D0">
        <w:rPr>
          <w:rFonts w:ascii="Century Gothic" w:hAnsi="Century Gothic"/>
          <w:sz w:val="20"/>
          <w:szCs w:val="20"/>
        </w:rPr>
        <w:t xml:space="preserve"> Ruiz de León, pasó lista de asistencia, encontrándose presentes, el Presidente Municipal, Sergio Armando Chávez Dávalos; Síndico, Nicolás Maestro Landeros; así como las Regidoras y los Regidores, Verónica Yanira Sepúlveda Velázquez, Juan Carlos Villarreal Salazar, Laura Liliana Olea </w:t>
      </w:r>
      <w:r w:rsidRPr="009E52D0">
        <w:rPr>
          <w:rFonts w:ascii="Century Gothic" w:hAnsi="Century Gothic"/>
          <w:sz w:val="20"/>
          <w:szCs w:val="20"/>
        </w:rPr>
        <w:lastRenderedPageBreak/>
        <w:t xml:space="preserve">Frías, Celia Guadalupe Serrano Villagómez, Santos Hernández Camarena, Juncal Solano Flores, Miguel Ángel Arana </w:t>
      </w:r>
      <w:proofErr w:type="spellStart"/>
      <w:r w:rsidRPr="009E52D0">
        <w:rPr>
          <w:rFonts w:ascii="Century Gothic" w:hAnsi="Century Gothic"/>
          <w:sz w:val="20"/>
          <w:szCs w:val="20"/>
        </w:rPr>
        <w:t>Coldivar</w:t>
      </w:r>
      <w:proofErr w:type="spellEnd"/>
      <w:r w:rsidRPr="009E52D0">
        <w:rPr>
          <w:rFonts w:ascii="Century Gothic" w:hAnsi="Century Gothic"/>
          <w:sz w:val="20"/>
          <w:szCs w:val="20"/>
        </w:rPr>
        <w:t>, María De Jesús Macías Díaz, Cesar Gerardo Esquivias Garduño, Bertha Patricia Figueroa Ramírez, Ma. Engracia García Palomar, Dulce Yunuen García Venegas, Francisco Javier Arana Orozco, Magaly Figueroa López, Ángel Enrique Guzmán Loza</w:t>
      </w:r>
      <w:r w:rsidR="0020627A" w:rsidRPr="009E52D0">
        <w:rPr>
          <w:rFonts w:ascii="Century Gothic" w:hAnsi="Century Gothic"/>
          <w:sz w:val="20"/>
          <w:szCs w:val="20"/>
        </w:rPr>
        <w:t xml:space="preserve"> y</w:t>
      </w:r>
      <w:r w:rsidRPr="009E52D0">
        <w:rPr>
          <w:rFonts w:ascii="Century Gothic" w:hAnsi="Century Gothic"/>
          <w:sz w:val="20"/>
          <w:szCs w:val="20"/>
        </w:rPr>
        <w:t xml:space="preserve"> Sandra Gabriela Hernández Álvarez. Continuando con el uso de la voz, la Secretaria General, </w:t>
      </w:r>
      <w:r w:rsidRPr="009E52D0">
        <w:rPr>
          <w:rFonts w:ascii="Century Gothic" w:hAnsi="Century Gothic" w:cs="Arial"/>
          <w:sz w:val="20"/>
          <w:szCs w:val="20"/>
        </w:rPr>
        <w:t xml:space="preserve">Celia Isabel </w:t>
      </w:r>
      <w:proofErr w:type="spellStart"/>
      <w:r w:rsidRPr="009E52D0">
        <w:rPr>
          <w:rFonts w:ascii="Century Gothic" w:hAnsi="Century Gothic" w:cs="Arial"/>
          <w:sz w:val="20"/>
          <w:szCs w:val="20"/>
        </w:rPr>
        <w:t>Gauna</w:t>
      </w:r>
      <w:proofErr w:type="spellEnd"/>
      <w:r w:rsidRPr="009E52D0">
        <w:rPr>
          <w:rFonts w:ascii="Century Gothic" w:hAnsi="Century Gothic" w:cs="Arial"/>
          <w:sz w:val="20"/>
          <w:szCs w:val="20"/>
        </w:rPr>
        <w:t xml:space="preserve"> Ruíz de León</w:t>
      </w:r>
      <w:r w:rsidRPr="009E52D0">
        <w:rPr>
          <w:rFonts w:ascii="Century Gothic" w:hAnsi="Century Gothic"/>
          <w:sz w:val="20"/>
          <w:szCs w:val="20"/>
        </w:rPr>
        <w:t>, manifiesta que, hago de su conocimiento señor Presidente, que se encuentran presentes 1</w:t>
      </w:r>
      <w:r w:rsidR="00490FE9" w:rsidRPr="009E52D0">
        <w:rPr>
          <w:rFonts w:ascii="Century Gothic" w:hAnsi="Century Gothic"/>
          <w:sz w:val="20"/>
          <w:szCs w:val="20"/>
        </w:rPr>
        <w:t>8</w:t>
      </w:r>
      <w:r w:rsidR="00941667" w:rsidRPr="009E52D0">
        <w:rPr>
          <w:rFonts w:ascii="Century Gothic" w:hAnsi="Century Gothic"/>
          <w:sz w:val="20"/>
          <w:szCs w:val="20"/>
        </w:rPr>
        <w:t xml:space="preserve"> de los 19</w:t>
      </w:r>
      <w:r w:rsidRPr="009E52D0">
        <w:rPr>
          <w:rFonts w:ascii="Century Gothic" w:hAnsi="Century Gothic"/>
          <w:sz w:val="20"/>
          <w:szCs w:val="20"/>
        </w:rPr>
        <w:t xml:space="preserve"> integrantes de este Ayuntamiento.</w:t>
      </w:r>
    </w:p>
    <w:p w14:paraId="6ACD35EF" w14:textId="77777777" w:rsidR="00924178" w:rsidRPr="009E52D0" w:rsidRDefault="00924178" w:rsidP="00924178">
      <w:pPr>
        <w:pStyle w:val="Piedepgina"/>
        <w:tabs>
          <w:tab w:val="left" w:pos="708"/>
        </w:tabs>
        <w:jc w:val="both"/>
        <w:rPr>
          <w:rFonts w:ascii="Century Gothic" w:hAnsi="Century Gothic"/>
          <w:sz w:val="20"/>
          <w:szCs w:val="20"/>
        </w:rPr>
      </w:pPr>
    </w:p>
    <w:p w14:paraId="5D9B1339" w14:textId="77777777" w:rsidR="00924178" w:rsidRPr="009E52D0" w:rsidRDefault="00924178" w:rsidP="00924178">
      <w:pPr>
        <w:pStyle w:val="Piedepgina"/>
        <w:tabs>
          <w:tab w:val="left" w:pos="708"/>
        </w:tabs>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señala que, gracias Secretaria; se declara quórum legal para sesionar y válidos todos los acuerdos y trabajos que en esta sesión se realicen.</w:t>
      </w:r>
    </w:p>
    <w:p w14:paraId="213D6639" w14:textId="77777777" w:rsidR="00BD663E" w:rsidRPr="009E52D0" w:rsidRDefault="00BD663E" w:rsidP="00924178">
      <w:pPr>
        <w:pStyle w:val="Piedepgina"/>
        <w:tabs>
          <w:tab w:val="left" w:pos="708"/>
        </w:tabs>
        <w:jc w:val="both"/>
        <w:rPr>
          <w:rFonts w:ascii="Century Gothic" w:hAnsi="Century Gothic"/>
          <w:sz w:val="20"/>
          <w:szCs w:val="20"/>
        </w:rPr>
      </w:pPr>
    </w:p>
    <w:p w14:paraId="4B875D7E" w14:textId="77777777" w:rsidR="003065FA" w:rsidRPr="009E52D0" w:rsidRDefault="003065FA" w:rsidP="003065FA">
      <w:pPr>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menciona que, a esta Presidencia ha llegado la solicitud de justificación de inasistencia del Regidor Édgar López Jaramillo, en virtud de encontrase impedido para estar presente en esta sesión, por lo que se les consulta si se aprueba; quienes estén por la afirmativa, favor de manifestarlo levantando su mano; solicitando a la Secretaria General contabilice los votos y nos informe del resultado.</w:t>
      </w:r>
    </w:p>
    <w:p w14:paraId="231A7AE0" w14:textId="77777777" w:rsidR="003065FA" w:rsidRPr="009E52D0" w:rsidRDefault="003065FA" w:rsidP="003065FA">
      <w:pPr>
        <w:jc w:val="both"/>
        <w:rPr>
          <w:rFonts w:ascii="Century Gothic" w:hAnsi="Century Gothic"/>
          <w:sz w:val="20"/>
          <w:szCs w:val="20"/>
        </w:rPr>
      </w:pPr>
    </w:p>
    <w:p w14:paraId="49E89D85" w14:textId="77777777" w:rsidR="003065FA" w:rsidRPr="009E52D0" w:rsidRDefault="003065FA" w:rsidP="003065FA">
      <w:pPr>
        <w:jc w:val="both"/>
        <w:rPr>
          <w:rFonts w:ascii="Century Gothic" w:hAnsi="Century Gothic"/>
          <w:sz w:val="20"/>
          <w:szCs w:val="20"/>
        </w:rPr>
      </w:pPr>
      <w:r w:rsidRPr="009E52D0">
        <w:rPr>
          <w:rFonts w:ascii="Century Gothic" w:hAnsi="Century Gothic"/>
          <w:sz w:val="20"/>
          <w:szCs w:val="20"/>
        </w:rPr>
        <w:t>En uso de la voz informativa, la Secretaria General, Mtra. Celia Isabel Gauna Ruiz de León, menciona que, como lo indica Presidente, le informo que ha sido aprobado con 18 votos a favor.</w:t>
      </w:r>
    </w:p>
    <w:p w14:paraId="7BEFCF5B" w14:textId="77777777" w:rsidR="00815A49" w:rsidRPr="009E52D0" w:rsidRDefault="00815A49" w:rsidP="00924178">
      <w:pPr>
        <w:pStyle w:val="Piedepgina"/>
        <w:tabs>
          <w:tab w:val="left" w:pos="708"/>
        </w:tabs>
        <w:jc w:val="both"/>
        <w:rPr>
          <w:rFonts w:ascii="Century Gothic" w:hAnsi="Century Gothic"/>
          <w:sz w:val="20"/>
          <w:szCs w:val="20"/>
        </w:rPr>
      </w:pPr>
    </w:p>
    <w:p w14:paraId="39F2C04F" w14:textId="77777777" w:rsidR="00924178" w:rsidRPr="009E52D0" w:rsidRDefault="00924178" w:rsidP="00BD663E">
      <w:pPr>
        <w:pStyle w:val="Piedepgina"/>
        <w:tabs>
          <w:tab w:val="left" w:pos="708"/>
        </w:tabs>
        <w:jc w:val="both"/>
        <w:rPr>
          <w:rFonts w:ascii="Century Gothic" w:hAnsi="Century Gothic"/>
          <w:sz w:val="20"/>
          <w:szCs w:val="20"/>
        </w:rPr>
      </w:pPr>
    </w:p>
    <w:p w14:paraId="30C8600E" w14:textId="77777777" w:rsidR="00523EF2" w:rsidRPr="009E52D0" w:rsidRDefault="00523EF2" w:rsidP="00523EF2">
      <w:pPr>
        <w:pStyle w:val="Piedepgina"/>
        <w:ind w:firstLine="708"/>
        <w:jc w:val="both"/>
        <w:rPr>
          <w:rFonts w:ascii="Century Gothic" w:hAnsi="Century Gothic"/>
          <w:sz w:val="20"/>
          <w:szCs w:val="20"/>
        </w:rPr>
      </w:pPr>
      <w:r w:rsidRPr="009E52D0">
        <w:rPr>
          <w:rFonts w:ascii="Century Gothic" w:hAnsi="Century Gothic"/>
          <w:sz w:val="20"/>
          <w:szCs w:val="20"/>
        </w:rPr>
        <w:t xml:space="preserve">En uso de la voz el Presidente Municipal, Sergio Armando Chávez Dávalos, señala que, con relación al segundo punto, habiéndose dado a conocer el orden del día propuesto para el desarrollo de la Sesión Ordinaria en curso, se pone a consideración de los integrantes del Pleno del Ayuntamiento; aprobándose con </w:t>
      </w:r>
      <w:r w:rsidR="00490FE9" w:rsidRPr="009E52D0">
        <w:rPr>
          <w:rFonts w:ascii="Century Gothic" w:hAnsi="Century Gothic"/>
          <w:sz w:val="20"/>
          <w:szCs w:val="20"/>
        </w:rPr>
        <w:t>18</w:t>
      </w:r>
      <w:r w:rsidRPr="009E52D0">
        <w:rPr>
          <w:rFonts w:ascii="Century Gothic" w:hAnsi="Century Gothic"/>
          <w:sz w:val="20"/>
          <w:szCs w:val="20"/>
        </w:rPr>
        <w:t xml:space="preserve"> votos a favor.</w:t>
      </w:r>
    </w:p>
    <w:p w14:paraId="1219CC42" w14:textId="77777777" w:rsidR="00826454" w:rsidRPr="009E52D0" w:rsidRDefault="00826454" w:rsidP="00826454">
      <w:pPr>
        <w:pStyle w:val="Piedepgina"/>
        <w:jc w:val="both"/>
        <w:rPr>
          <w:rFonts w:ascii="Century Gothic" w:hAnsi="Century Gothic"/>
          <w:sz w:val="20"/>
          <w:szCs w:val="20"/>
        </w:rPr>
      </w:pPr>
    </w:p>
    <w:p w14:paraId="02BDCB49" w14:textId="77777777" w:rsidR="00924178" w:rsidRPr="009E52D0" w:rsidRDefault="00924178" w:rsidP="000262E9">
      <w:pPr>
        <w:pStyle w:val="Piedepgina"/>
        <w:jc w:val="both"/>
        <w:rPr>
          <w:rFonts w:ascii="Century Gothic" w:hAnsi="Century Gothic"/>
          <w:sz w:val="20"/>
          <w:szCs w:val="20"/>
        </w:rPr>
      </w:pPr>
    </w:p>
    <w:p w14:paraId="462C51B0" w14:textId="77777777" w:rsidR="00924178" w:rsidRPr="009E52D0" w:rsidRDefault="00924178" w:rsidP="00523EF2">
      <w:pPr>
        <w:ind w:firstLine="708"/>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señala que, pasando al tercer punto del orden del día, respecto a la lectura y aprobación, en su caso, de</w:t>
      </w:r>
      <w:r w:rsidR="000D06AE" w:rsidRPr="009E52D0">
        <w:rPr>
          <w:rFonts w:ascii="Century Gothic" w:hAnsi="Century Gothic"/>
          <w:sz w:val="20"/>
          <w:szCs w:val="20"/>
        </w:rPr>
        <w:t>l acta de la Sesión Ordin</w:t>
      </w:r>
      <w:r w:rsidR="00FB38C9" w:rsidRPr="009E52D0">
        <w:rPr>
          <w:rFonts w:ascii="Century Gothic" w:hAnsi="Century Gothic"/>
          <w:sz w:val="20"/>
          <w:szCs w:val="20"/>
        </w:rPr>
        <w:t xml:space="preserve">aria de Ayuntamiento de fecha </w:t>
      </w:r>
      <w:r w:rsidR="00F11454" w:rsidRPr="009E52D0">
        <w:rPr>
          <w:rFonts w:ascii="Century Gothic" w:hAnsi="Century Gothic"/>
          <w:sz w:val="20"/>
          <w:szCs w:val="20"/>
        </w:rPr>
        <w:t>30</w:t>
      </w:r>
      <w:r w:rsidR="000D06AE" w:rsidRPr="009E52D0">
        <w:rPr>
          <w:rFonts w:ascii="Century Gothic" w:hAnsi="Century Gothic"/>
          <w:sz w:val="20"/>
          <w:szCs w:val="20"/>
        </w:rPr>
        <w:t xml:space="preserve"> de </w:t>
      </w:r>
      <w:r w:rsidR="00FB38C9" w:rsidRPr="009E52D0">
        <w:rPr>
          <w:rFonts w:ascii="Century Gothic" w:hAnsi="Century Gothic"/>
          <w:sz w:val="20"/>
          <w:szCs w:val="20"/>
        </w:rPr>
        <w:t>e</w:t>
      </w:r>
      <w:r w:rsidR="00F11454" w:rsidRPr="009E52D0">
        <w:rPr>
          <w:rFonts w:ascii="Century Gothic" w:hAnsi="Century Gothic"/>
          <w:sz w:val="20"/>
          <w:szCs w:val="20"/>
        </w:rPr>
        <w:t>nero</w:t>
      </w:r>
      <w:r w:rsidR="00FB38C9" w:rsidRPr="009E52D0">
        <w:rPr>
          <w:rFonts w:ascii="Century Gothic" w:hAnsi="Century Gothic"/>
          <w:sz w:val="20"/>
          <w:szCs w:val="20"/>
        </w:rPr>
        <w:t xml:space="preserve"> </w:t>
      </w:r>
      <w:r w:rsidR="00F11454" w:rsidRPr="009E52D0">
        <w:rPr>
          <w:rFonts w:ascii="Century Gothic" w:hAnsi="Century Gothic"/>
          <w:sz w:val="20"/>
          <w:szCs w:val="20"/>
        </w:rPr>
        <w:t>de 2025</w:t>
      </w:r>
      <w:r w:rsidRPr="009E52D0">
        <w:rPr>
          <w:rFonts w:ascii="Century Gothic" w:hAnsi="Century Gothic"/>
          <w:sz w:val="20"/>
          <w:szCs w:val="20"/>
        </w:rPr>
        <w:t>; toda vez que les fue enviada con anticipación, se les consulta si se omite su lectura, quienes estén por la afirmativa, sírva</w:t>
      </w:r>
      <w:r w:rsidR="00F11454" w:rsidRPr="009E52D0">
        <w:rPr>
          <w:rFonts w:ascii="Century Gothic" w:hAnsi="Century Gothic"/>
          <w:sz w:val="20"/>
          <w:szCs w:val="20"/>
        </w:rPr>
        <w:t>n</w:t>
      </w:r>
      <w:r w:rsidRPr="009E52D0">
        <w:rPr>
          <w:rFonts w:ascii="Century Gothic" w:hAnsi="Century Gothic"/>
          <w:sz w:val="20"/>
          <w:szCs w:val="20"/>
        </w:rPr>
        <w:t>se manifestarlo levantando su mano; solicitando a la Secretaria General contabilice los votos y nos informe del resultado.</w:t>
      </w:r>
    </w:p>
    <w:p w14:paraId="2D46A030" w14:textId="77777777" w:rsidR="00924178" w:rsidRPr="009E52D0" w:rsidRDefault="00924178" w:rsidP="00924178">
      <w:pPr>
        <w:jc w:val="both"/>
        <w:rPr>
          <w:rFonts w:ascii="Century Gothic" w:hAnsi="Century Gothic"/>
          <w:sz w:val="20"/>
          <w:szCs w:val="20"/>
        </w:rPr>
      </w:pPr>
    </w:p>
    <w:p w14:paraId="097C145A" w14:textId="77777777" w:rsidR="00924178" w:rsidRPr="009E52D0" w:rsidRDefault="00924178" w:rsidP="00924178">
      <w:pPr>
        <w:jc w:val="both"/>
        <w:rPr>
          <w:rFonts w:ascii="Century Gothic" w:hAnsi="Century Gothic"/>
          <w:sz w:val="20"/>
          <w:szCs w:val="20"/>
        </w:rPr>
      </w:pPr>
      <w:r w:rsidRPr="009E52D0">
        <w:rPr>
          <w:rFonts w:ascii="Century Gothic" w:hAnsi="Century Gothic"/>
          <w:sz w:val="20"/>
          <w:szCs w:val="20"/>
        </w:rPr>
        <w:t xml:space="preserve">En uso de la voz informativa, la Secretaria General, Mtra. Celia Isabel Gauna Ruiz de León, menciona que, como lo indica Presidente, le informo que ha sido aprobado con </w:t>
      </w:r>
      <w:r w:rsidR="00FB38C9" w:rsidRPr="009E52D0">
        <w:rPr>
          <w:rFonts w:ascii="Century Gothic" w:hAnsi="Century Gothic"/>
          <w:sz w:val="20"/>
          <w:szCs w:val="20"/>
        </w:rPr>
        <w:t>18</w:t>
      </w:r>
      <w:r w:rsidR="00AE0CB1" w:rsidRPr="009E52D0">
        <w:rPr>
          <w:rFonts w:ascii="Century Gothic" w:hAnsi="Century Gothic"/>
          <w:sz w:val="20"/>
          <w:szCs w:val="20"/>
        </w:rPr>
        <w:t xml:space="preserve"> votos a favor</w:t>
      </w:r>
      <w:r w:rsidRPr="009E52D0">
        <w:rPr>
          <w:rFonts w:ascii="Century Gothic" w:hAnsi="Century Gothic"/>
          <w:sz w:val="20"/>
          <w:szCs w:val="20"/>
        </w:rPr>
        <w:t>.</w:t>
      </w:r>
    </w:p>
    <w:p w14:paraId="78257C09" w14:textId="77777777" w:rsidR="00924178" w:rsidRPr="009E52D0" w:rsidRDefault="00924178" w:rsidP="00924178">
      <w:pPr>
        <w:jc w:val="both"/>
        <w:rPr>
          <w:rFonts w:ascii="Century Gothic" w:hAnsi="Century Gothic"/>
          <w:sz w:val="20"/>
          <w:szCs w:val="20"/>
        </w:rPr>
      </w:pPr>
    </w:p>
    <w:p w14:paraId="51146014" w14:textId="77777777" w:rsidR="00924178" w:rsidRPr="009E52D0" w:rsidRDefault="00924178" w:rsidP="00924178">
      <w:pPr>
        <w:jc w:val="both"/>
        <w:rPr>
          <w:rFonts w:ascii="Century Gothic" w:hAnsi="Century Gothic"/>
          <w:sz w:val="20"/>
          <w:szCs w:val="20"/>
        </w:rPr>
      </w:pPr>
      <w:r w:rsidRPr="009E52D0">
        <w:rPr>
          <w:rFonts w:ascii="Century Gothic" w:hAnsi="Century Gothic"/>
          <w:sz w:val="20"/>
          <w:szCs w:val="20"/>
        </w:rPr>
        <w:t xml:space="preserve">En uso de la voz el Presidente Municipal, Sergio Armando Chávez Dávalos, señala que, gracias Secretaria; ahora bien, para votar el contenido del acta mencionada, en lo general y en lo particular, se les pregunta a los integrantes de este pleno si se aprueba, quienes estén a favor, sírvanse manifestarlo levantando su mano; instruyendo a la Secretaria General para que contabilice los votos y nos informe del resultado. </w:t>
      </w:r>
    </w:p>
    <w:p w14:paraId="15B6AE05" w14:textId="77777777" w:rsidR="00924178" w:rsidRPr="009E52D0" w:rsidRDefault="00924178" w:rsidP="00924178">
      <w:pPr>
        <w:jc w:val="both"/>
        <w:rPr>
          <w:rFonts w:ascii="Century Gothic" w:hAnsi="Century Gothic"/>
          <w:sz w:val="20"/>
          <w:szCs w:val="20"/>
        </w:rPr>
      </w:pPr>
    </w:p>
    <w:p w14:paraId="1C3EA5A0" w14:textId="77777777" w:rsidR="00924178" w:rsidRPr="009E52D0" w:rsidRDefault="00924178" w:rsidP="00924178">
      <w:pPr>
        <w:jc w:val="both"/>
        <w:rPr>
          <w:rFonts w:ascii="Century Gothic" w:hAnsi="Century Gothic"/>
          <w:sz w:val="20"/>
          <w:szCs w:val="20"/>
        </w:rPr>
      </w:pPr>
      <w:r w:rsidRPr="009E52D0">
        <w:rPr>
          <w:rFonts w:ascii="Century Gothic" w:hAnsi="Century Gothic"/>
          <w:sz w:val="20"/>
          <w:szCs w:val="20"/>
        </w:rPr>
        <w:t xml:space="preserve">En uso de la voz informativa, la Secretaria General, Mtra. Celia Isabel Gauna Ruiz de León, menciona que, como lo indica Presidente, le informo que ha sido aprobado con </w:t>
      </w:r>
      <w:r w:rsidR="00FB38C9" w:rsidRPr="009E52D0">
        <w:rPr>
          <w:rFonts w:ascii="Century Gothic" w:hAnsi="Century Gothic"/>
          <w:sz w:val="20"/>
          <w:szCs w:val="20"/>
        </w:rPr>
        <w:t>18</w:t>
      </w:r>
      <w:r w:rsidR="00901693" w:rsidRPr="009E52D0">
        <w:rPr>
          <w:rFonts w:ascii="Century Gothic" w:hAnsi="Century Gothic"/>
          <w:sz w:val="20"/>
          <w:szCs w:val="20"/>
        </w:rPr>
        <w:t xml:space="preserve"> votos a favor</w:t>
      </w:r>
      <w:r w:rsidRPr="009E52D0">
        <w:rPr>
          <w:rFonts w:ascii="Century Gothic" w:hAnsi="Century Gothic"/>
          <w:sz w:val="20"/>
          <w:szCs w:val="20"/>
        </w:rPr>
        <w:t>.</w:t>
      </w:r>
    </w:p>
    <w:p w14:paraId="2A649A42" w14:textId="77777777" w:rsidR="00924178" w:rsidRPr="009E52D0" w:rsidRDefault="00924178" w:rsidP="00924178">
      <w:pPr>
        <w:jc w:val="both"/>
        <w:rPr>
          <w:rFonts w:ascii="Century Gothic" w:hAnsi="Century Gothic"/>
          <w:sz w:val="20"/>
          <w:szCs w:val="20"/>
        </w:rPr>
      </w:pPr>
    </w:p>
    <w:p w14:paraId="707E931E" w14:textId="77777777" w:rsidR="00493145" w:rsidRPr="009E52D0" w:rsidRDefault="00493145" w:rsidP="00924178">
      <w:pPr>
        <w:jc w:val="both"/>
        <w:rPr>
          <w:rFonts w:ascii="Century Gothic" w:hAnsi="Century Gothic"/>
          <w:sz w:val="20"/>
          <w:szCs w:val="20"/>
        </w:rPr>
      </w:pPr>
    </w:p>
    <w:p w14:paraId="42DEC821" w14:textId="77777777" w:rsidR="00924178" w:rsidRPr="009E52D0" w:rsidRDefault="00924178" w:rsidP="00924178">
      <w:pPr>
        <w:ind w:firstLine="708"/>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señala que, para el desahogo del cuarto punto del orden del día, se solicita a la Secretaria General dé cuenta a este Pleno de las comunicaciones recibidas.</w:t>
      </w:r>
    </w:p>
    <w:p w14:paraId="77B078EB" w14:textId="77777777" w:rsidR="00901693" w:rsidRPr="009E52D0" w:rsidRDefault="00901693" w:rsidP="00924178">
      <w:pPr>
        <w:jc w:val="both"/>
        <w:rPr>
          <w:rFonts w:ascii="Century Gothic" w:hAnsi="Century Gothic"/>
          <w:sz w:val="20"/>
          <w:szCs w:val="20"/>
        </w:rPr>
      </w:pPr>
    </w:p>
    <w:p w14:paraId="481BD4E5" w14:textId="77777777" w:rsidR="00924178" w:rsidRPr="009E52D0" w:rsidRDefault="00924178" w:rsidP="00924178">
      <w:pPr>
        <w:jc w:val="both"/>
        <w:rPr>
          <w:rFonts w:ascii="Century Gothic" w:hAnsi="Century Gothic"/>
          <w:sz w:val="20"/>
          <w:szCs w:val="20"/>
        </w:rPr>
      </w:pPr>
      <w:r w:rsidRPr="009E52D0">
        <w:rPr>
          <w:rFonts w:ascii="Century Gothic" w:hAnsi="Century Gothic"/>
          <w:sz w:val="20"/>
          <w:szCs w:val="20"/>
        </w:rPr>
        <w:t xml:space="preserve">En uso de la voz la Secretaria General, </w:t>
      </w:r>
      <w:r w:rsidRPr="009E52D0">
        <w:rPr>
          <w:rFonts w:ascii="Century Gothic" w:hAnsi="Century Gothic" w:cs="Arial"/>
          <w:sz w:val="20"/>
          <w:szCs w:val="20"/>
        </w:rPr>
        <w:t>Celia Isabel Gauna Ruíz de León</w:t>
      </w:r>
      <w:r w:rsidRPr="009E52D0">
        <w:rPr>
          <w:rFonts w:ascii="Century Gothic" w:hAnsi="Century Gothic"/>
          <w:sz w:val="20"/>
          <w:szCs w:val="20"/>
        </w:rPr>
        <w:t>, manifiesta que, como lo indica Presidente, las comunicaciones recibidas son las que a continuación se enlistan:</w:t>
      </w:r>
    </w:p>
    <w:p w14:paraId="6EC3230A" w14:textId="77777777" w:rsidR="00924178" w:rsidRPr="009E52D0" w:rsidRDefault="00924178" w:rsidP="00924178">
      <w:pPr>
        <w:jc w:val="both"/>
        <w:rPr>
          <w:rFonts w:ascii="Century Gothic" w:hAnsi="Century Gothic"/>
          <w:sz w:val="20"/>
          <w:szCs w:val="20"/>
        </w:rPr>
      </w:pPr>
    </w:p>
    <w:p w14:paraId="4F242C45" w14:textId="77777777" w:rsidR="00F11454" w:rsidRPr="009E52D0" w:rsidRDefault="00493145" w:rsidP="00F11454">
      <w:pPr>
        <w:ind w:left="567" w:hanging="567"/>
        <w:jc w:val="both"/>
        <w:rPr>
          <w:rFonts w:ascii="Century Gothic" w:hAnsi="Century Gothic" w:cs="Arial"/>
          <w:sz w:val="20"/>
          <w:szCs w:val="20"/>
        </w:rPr>
      </w:pPr>
      <w:r w:rsidRPr="009E52D0">
        <w:rPr>
          <w:rFonts w:ascii="Century Gothic" w:hAnsi="Century Gothic" w:cs="Arial"/>
          <w:sz w:val="20"/>
          <w:szCs w:val="20"/>
        </w:rPr>
        <w:t xml:space="preserve">4.1 </w:t>
      </w:r>
      <w:r w:rsidRPr="009E52D0">
        <w:rPr>
          <w:rFonts w:ascii="Century Gothic" w:hAnsi="Century Gothic" w:cs="Arial"/>
          <w:sz w:val="20"/>
          <w:szCs w:val="20"/>
        </w:rPr>
        <w:tab/>
      </w:r>
      <w:r w:rsidR="00F11454" w:rsidRPr="009E52D0">
        <w:rPr>
          <w:rFonts w:ascii="Century Gothic" w:hAnsi="Century Gothic" w:cs="Arial"/>
          <w:sz w:val="20"/>
          <w:szCs w:val="20"/>
        </w:rPr>
        <w:t>Oficio CPL-S/N-LXIV-25 suscrito por el Licenciado Eduardo Fabián Martínez Lomelí, en su carácter de Secretario General del Congreso del Estado, mediante el cual da cuenta y solicita que, en los términos de lo competente, se atienda a lo expuesto en los puntos resolutivos de los siguientes Acuerdos Legislativos aprobados en sesión verificada el pasado 12 de febrero de 2025:</w:t>
      </w:r>
    </w:p>
    <w:p w14:paraId="39C333CD" w14:textId="77777777" w:rsidR="00F11454" w:rsidRPr="009E52D0" w:rsidRDefault="00F11454" w:rsidP="00F11454">
      <w:pPr>
        <w:ind w:left="567" w:hanging="567"/>
        <w:jc w:val="both"/>
        <w:rPr>
          <w:rFonts w:ascii="Century Gothic" w:hAnsi="Century Gothic" w:cs="Arial"/>
          <w:sz w:val="20"/>
          <w:szCs w:val="20"/>
        </w:rPr>
      </w:pPr>
    </w:p>
    <w:p w14:paraId="10A7060F" w14:textId="77777777" w:rsidR="00F11454" w:rsidRPr="009E52D0" w:rsidRDefault="00F11454" w:rsidP="007340A5">
      <w:pPr>
        <w:pStyle w:val="Prrafodelista"/>
        <w:numPr>
          <w:ilvl w:val="0"/>
          <w:numId w:val="137"/>
        </w:numPr>
        <w:ind w:left="851" w:hanging="284"/>
        <w:jc w:val="both"/>
        <w:rPr>
          <w:rFonts w:ascii="Century Gothic" w:hAnsi="Century Gothic" w:cs="Arial"/>
          <w:sz w:val="20"/>
          <w:szCs w:val="20"/>
        </w:rPr>
      </w:pPr>
      <w:r w:rsidRPr="009E52D0">
        <w:rPr>
          <w:rFonts w:ascii="Century Gothic" w:hAnsi="Century Gothic" w:cs="Arial"/>
          <w:sz w:val="20"/>
          <w:szCs w:val="20"/>
        </w:rPr>
        <w:t>Acuerdo Legislativo N. º45 aprobado por unanimidad, que tuvo por objeto enviar atento y respetuoso exhorto a las y los alcaldes de los 125 municipios del Estado de Jalisco, para que en la formulación de sus Presupuestos de Egresos para el Ejercicio Fiscal 2025 y subsecuentes, consideren la asignación de recursos suficientes para obras y políticas públicas alineadas con los lineamientos del Fondo de Aportaciones para la Infraestructura Social Municipal y de las Demarcaciones Territoriales del Distrito Federal (FAISMUN), garantizando la justicia social, la equidad en el ejercicio de los recursos públicos y el combate efectivo a la pobreza y la desigualdad estructural;</w:t>
      </w:r>
    </w:p>
    <w:p w14:paraId="72A024F8" w14:textId="77777777" w:rsidR="00F11454" w:rsidRPr="009E52D0" w:rsidRDefault="00F11454" w:rsidP="00F11454">
      <w:pPr>
        <w:ind w:left="851" w:hanging="284"/>
        <w:jc w:val="both"/>
        <w:rPr>
          <w:rFonts w:ascii="Century Gothic" w:hAnsi="Century Gothic" w:cs="Arial"/>
          <w:sz w:val="20"/>
          <w:szCs w:val="20"/>
        </w:rPr>
      </w:pPr>
    </w:p>
    <w:p w14:paraId="04B72ECA" w14:textId="77777777" w:rsidR="00F11454" w:rsidRPr="009E52D0" w:rsidRDefault="00F11454" w:rsidP="007340A5">
      <w:pPr>
        <w:pStyle w:val="Prrafodelista"/>
        <w:numPr>
          <w:ilvl w:val="0"/>
          <w:numId w:val="137"/>
        </w:numPr>
        <w:ind w:left="851" w:hanging="284"/>
        <w:jc w:val="both"/>
        <w:rPr>
          <w:rFonts w:ascii="Century Gothic" w:hAnsi="Century Gothic" w:cs="Arial"/>
          <w:sz w:val="20"/>
          <w:szCs w:val="20"/>
        </w:rPr>
      </w:pPr>
      <w:r w:rsidRPr="009E52D0">
        <w:rPr>
          <w:rFonts w:ascii="Century Gothic" w:hAnsi="Century Gothic" w:cs="Arial"/>
          <w:sz w:val="20"/>
          <w:szCs w:val="20"/>
        </w:rPr>
        <w:t>Acuerdo Legislativo N. º49 aprobado por unanimidad, que tuvo por objeto girar atento exhorto a la Secretaría de Educación, a la Secretaría de Salud, así como a los 125 municipios del Estado de Jalisco, para que, en el ámbito de sus respectivas competencias y atribuciones, y en la medida de sus capacidades financieras, operativas y técnicas, implementen acciones para impedir la venta y distribución de productos ultra procesados y de bajo valor nutricional dentro de los centros educativos de educación básica y media básica, así como en sus inmediaciones;</w:t>
      </w:r>
    </w:p>
    <w:p w14:paraId="028AB60E" w14:textId="77777777" w:rsidR="00F11454" w:rsidRPr="009E52D0" w:rsidRDefault="00F11454" w:rsidP="00F11454">
      <w:pPr>
        <w:ind w:left="851" w:hanging="284"/>
        <w:jc w:val="both"/>
        <w:rPr>
          <w:rFonts w:ascii="Century Gothic" w:hAnsi="Century Gothic" w:cs="Arial"/>
          <w:sz w:val="20"/>
          <w:szCs w:val="20"/>
        </w:rPr>
      </w:pPr>
    </w:p>
    <w:p w14:paraId="1E76F32E" w14:textId="77777777" w:rsidR="00F11454" w:rsidRPr="009E52D0" w:rsidRDefault="00F11454" w:rsidP="007340A5">
      <w:pPr>
        <w:pStyle w:val="Prrafodelista"/>
        <w:numPr>
          <w:ilvl w:val="0"/>
          <w:numId w:val="137"/>
        </w:numPr>
        <w:ind w:left="851" w:hanging="284"/>
        <w:jc w:val="both"/>
        <w:rPr>
          <w:rFonts w:ascii="Century Gothic" w:hAnsi="Century Gothic" w:cs="Arial"/>
          <w:sz w:val="20"/>
          <w:szCs w:val="20"/>
        </w:rPr>
      </w:pPr>
      <w:r w:rsidRPr="009E52D0">
        <w:rPr>
          <w:rFonts w:ascii="Century Gothic" w:hAnsi="Century Gothic" w:cs="Arial"/>
          <w:sz w:val="20"/>
          <w:szCs w:val="20"/>
        </w:rPr>
        <w:t xml:space="preserve">Acuerdo Legislativo N. º56 aprobado por unanimidad, que tuvo por objeto girar atento exhorto a los 125 municipios el Estado de Jalisco, a fin de que implementen las acciones y medidas necesarias para brindar apoyo a las personas jaliscienses en situación de repatriación en sus respectivos municipios, realizando las gestiones en coordinación con el Gobierno del Estado de Jalisco, garantizando una atención integral, oportuna y adecuada a los jaliscienses deportados; y </w:t>
      </w:r>
    </w:p>
    <w:p w14:paraId="545BF91D" w14:textId="77777777" w:rsidR="00F11454" w:rsidRPr="009E52D0" w:rsidRDefault="00F11454" w:rsidP="00F11454">
      <w:pPr>
        <w:ind w:left="851" w:hanging="284"/>
        <w:jc w:val="both"/>
        <w:rPr>
          <w:rFonts w:ascii="Century Gothic" w:hAnsi="Century Gothic" w:cs="Arial"/>
          <w:sz w:val="20"/>
          <w:szCs w:val="20"/>
        </w:rPr>
      </w:pPr>
    </w:p>
    <w:p w14:paraId="6770B05D" w14:textId="77777777" w:rsidR="00F11454" w:rsidRPr="009E52D0" w:rsidRDefault="00F11454" w:rsidP="007340A5">
      <w:pPr>
        <w:pStyle w:val="Prrafodelista"/>
        <w:numPr>
          <w:ilvl w:val="0"/>
          <w:numId w:val="137"/>
        </w:numPr>
        <w:ind w:left="851" w:hanging="284"/>
        <w:jc w:val="both"/>
        <w:rPr>
          <w:rFonts w:ascii="Century Gothic" w:hAnsi="Century Gothic" w:cs="Arial"/>
          <w:sz w:val="20"/>
          <w:szCs w:val="20"/>
        </w:rPr>
      </w:pPr>
      <w:r w:rsidRPr="009E52D0">
        <w:rPr>
          <w:rFonts w:ascii="Century Gothic" w:hAnsi="Century Gothic" w:cs="Arial"/>
          <w:sz w:val="20"/>
          <w:szCs w:val="20"/>
        </w:rPr>
        <w:t>Acuerdo Legislativo N. º57 aprobado por unanimidad, que tuvo por objeto girar atento exhorto a los 125 municipios del Estado de Jalisco para que institucionalizasen el uso de un lenguaje incluyente y no discriminatorio, replicando las guías que elabora la Comisión Estatal de Derechos Humanos (CEDHJ), en los ámbitos público, privado y educativo, como una medida para combatir la violencia y la discriminación histórica hacia mujeres y personas LGBTTTIQ+.</w:t>
      </w:r>
    </w:p>
    <w:p w14:paraId="692AD007" w14:textId="77777777" w:rsidR="00F11454" w:rsidRPr="009E52D0" w:rsidRDefault="00F11454" w:rsidP="00F11454">
      <w:pPr>
        <w:ind w:left="567" w:hanging="567"/>
        <w:jc w:val="both"/>
        <w:rPr>
          <w:rFonts w:ascii="Century Gothic" w:hAnsi="Century Gothic" w:cs="Arial"/>
          <w:sz w:val="20"/>
          <w:szCs w:val="20"/>
        </w:rPr>
      </w:pPr>
    </w:p>
    <w:p w14:paraId="2A7B7A21" w14:textId="77777777" w:rsidR="00F11454" w:rsidRPr="009E52D0" w:rsidRDefault="00F11454" w:rsidP="00F11454">
      <w:pPr>
        <w:ind w:left="567" w:hanging="567"/>
        <w:jc w:val="both"/>
        <w:rPr>
          <w:rFonts w:ascii="Century Gothic" w:hAnsi="Century Gothic" w:cs="Arial"/>
          <w:sz w:val="20"/>
          <w:szCs w:val="20"/>
        </w:rPr>
      </w:pPr>
      <w:r w:rsidRPr="009E52D0">
        <w:rPr>
          <w:rFonts w:ascii="Century Gothic" w:hAnsi="Century Gothic" w:cs="Arial"/>
          <w:sz w:val="20"/>
          <w:szCs w:val="20"/>
        </w:rPr>
        <w:t xml:space="preserve">4.2 </w:t>
      </w:r>
      <w:r w:rsidRPr="009E52D0">
        <w:rPr>
          <w:rFonts w:ascii="Century Gothic" w:hAnsi="Century Gothic" w:cs="Arial"/>
          <w:sz w:val="20"/>
          <w:szCs w:val="20"/>
        </w:rPr>
        <w:tab/>
        <w:t xml:space="preserve">Oficio IV/1/2025/537/XI emitido por el Consejo General Universitario de la Universidad de Guadalajara, suscrito por el Rector General, Dr. Ricardo Villanueva Lomelí, y el Secretario General, Mtro. Guillermo Arturo Gómez Mata, mediante el cual se informa que en sesión extraordinaria celebrada el 17 de diciembre de 2024, el Consejo General designó a la Mtra. Karla Alejandrina </w:t>
      </w:r>
      <w:r w:rsidRPr="009E52D0">
        <w:rPr>
          <w:rFonts w:ascii="Century Gothic" w:hAnsi="Century Gothic" w:cs="Arial"/>
          <w:sz w:val="20"/>
          <w:szCs w:val="20"/>
        </w:rPr>
        <w:lastRenderedPageBreak/>
        <w:t xml:space="preserve">Planter Pérez como Rectora General de la Universidad de Guadalajara para el periodo del 1 de abril de 2025 al 31 de marzo de 2031. </w:t>
      </w:r>
    </w:p>
    <w:p w14:paraId="5E0918CE" w14:textId="77777777" w:rsidR="00F11454" w:rsidRPr="009E52D0" w:rsidRDefault="00F11454" w:rsidP="00493145">
      <w:pPr>
        <w:ind w:left="567" w:hanging="567"/>
        <w:jc w:val="both"/>
        <w:rPr>
          <w:rFonts w:ascii="Century Gothic" w:hAnsi="Century Gothic" w:cs="Arial"/>
          <w:sz w:val="20"/>
          <w:szCs w:val="20"/>
        </w:rPr>
      </w:pPr>
    </w:p>
    <w:p w14:paraId="1E09885B" w14:textId="77777777" w:rsidR="00185FFC" w:rsidRPr="009E52D0" w:rsidRDefault="00185FFC" w:rsidP="00493145">
      <w:pPr>
        <w:ind w:left="567" w:hanging="567"/>
        <w:jc w:val="both"/>
        <w:rPr>
          <w:rFonts w:ascii="Century Gothic" w:hAnsi="Century Gothic" w:cs="Arial"/>
          <w:sz w:val="20"/>
          <w:szCs w:val="20"/>
        </w:rPr>
      </w:pPr>
    </w:p>
    <w:p w14:paraId="6EC0C5A6" w14:textId="77777777" w:rsidR="00361FDA" w:rsidRPr="009E52D0" w:rsidRDefault="00361FDA" w:rsidP="00361FDA">
      <w:pPr>
        <w:ind w:firstLine="708"/>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menciona que, para el desahogo del quinto punto del orden del día, relativo a la presentación de iniciativas, en un primer bloque de las denominadas con dispensa de trámite, se tienen registras las siguientes; solicitando a la Secretaria General dé lectura a las mismas.</w:t>
      </w:r>
    </w:p>
    <w:p w14:paraId="746B7327" w14:textId="77777777" w:rsidR="00361FDA" w:rsidRPr="009E52D0" w:rsidRDefault="00361FDA" w:rsidP="00361FDA">
      <w:pPr>
        <w:jc w:val="both"/>
        <w:rPr>
          <w:rFonts w:ascii="Century Gothic" w:hAnsi="Century Gothic"/>
          <w:sz w:val="20"/>
          <w:szCs w:val="20"/>
        </w:rPr>
      </w:pPr>
    </w:p>
    <w:p w14:paraId="592D9721" w14:textId="77777777" w:rsidR="00361FDA" w:rsidRPr="009E52D0" w:rsidRDefault="00361FDA" w:rsidP="00361FDA">
      <w:pPr>
        <w:jc w:val="both"/>
        <w:rPr>
          <w:rFonts w:ascii="Century Gothic" w:hAnsi="Century Gothic"/>
          <w:sz w:val="20"/>
          <w:szCs w:val="20"/>
        </w:rPr>
      </w:pPr>
      <w:r w:rsidRPr="009E52D0">
        <w:rPr>
          <w:rFonts w:ascii="Century Gothic" w:hAnsi="Century Gothic"/>
          <w:sz w:val="20"/>
          <w:szCs w:val="20"/>
        </w:rPr>
        <w:t xml:space="preserve">En uso de la voz informativa, la Secretaria General, Celia Isabel Gauna Ruíz de León, menciona que, como lo indica señor Presidente: </w:t>
      </w:r>
    </w:p>
    <w:p w14:paraId="450B9F7C" w14:textId="77777777" w:rsidR="00361FDA" w:rsidRPr="009E52D0" w:rsidRDefault="00361FDA" w:rsidP="00361FDA">
      <w:pPr>
        <w:ind w:left="709" w:hanging="709"/>
        <w:jc w:val="both"/>
        <w:rPr>
          <w:rFonts w:ascii="Century Gothic" w:hAnsi="Century Gothic" w:cs="Arial"/>
          <w:sz w:val="20"/>
          <w:szCs w:val="20"/>
        </w:rPr>
      </w:pPr>
    </w:p>
    <w:p w14:paraId="69F2315C" w14:textId="77777777" w:rsidR="00361FDA" w:rsidRPr="009E52D0" w:rsidRDefault="00361FDA" w:rsidP="00361FDA">
      <w:pPr>
        <w:ind w:left="709" w:hanging="709"/>
        <w:jc w:val="both"/>
        <w:rPr>
          <w:rFonts w:ascii="Century Gothic" w:hAnsi="Century Gothic" w:cs="Arial"/>
          <w:sz w:val="20"/>
          <w:szCs w:val="20"/>
        </w:rPr>
      </w:pPr>
      <w:r w:rsidRPr="009E52D0">
        <w:rPr>
          <w:rFonts w:ascii="Century Gothic" w:hAnsi="Century Gothic" w:cs="Arial"/>
          <w:sz w:val="20"/>
          <w:szCs w:val="20"/>
        </w:rPr>
        <w:t xml:space="preserve">5.1.1 </w:t>
      </w:r>
      <w:r w:rsidRPr="009E52D0">
        <w:rPr>
          <w:rFonts w:ascii="Century Gothic" w:hAnsi="Century Gothic" w:cs="Arial"/>
          <w:sz w:val="20"/>
          <w:szCs w:val="20"/>
        </w:rPr>
        <w:tab/>
        <w:t>Iniciativa con dispensa de trámite, que tiene por objeto aprobar la suscripción de un Convenio de Coordinación y Colaboración entre este Ayuntamiento Constitucional y el Organismo Público Descentralizado “Escudo Urbano C5 Jalisco”, a efectos de formalizar el acceso, monitoreo y visualización de la red de cámaras de videovigilancia conocida como Puntos de Monitoreo Inteligentes (PMI’s), para las labores del personal técnico de la Coordinación del Gabinete de Seguridad, Prevención, Servicios de Emergencia y Movilidad del Municipio.</w:t>
      </w:r>
    </w:p>
    <w:p w14:paraId="0B5C840C" w14:textId="77777777" w:rsidR="00361FDA" w:rsidRPr="009E52D0" w:rsidRDefault="00361FDA" w:rsidP="00361FDA">
      <w:pPr>
        <w:ind w:left="709" w:hanging="709"/>
        <w:jc w:val="both"/>
        <w:rPr>
          <w:rFonts w:ascii="Century Gothic" w:hAnsi="Century Gothic" w:cs="Arial"/>
          <w:sz w:val="20"/>
          <w:szCs w:val="20"/>
        </w:rPr>
      </w:pPr>
    </w:p>
    <w:p w14:paraId="774269DE" w14:textId="77777777" w:rsidR="00361FDA" w:rsidRPr="009E52D0" w:rsidRDefault="00361FDA" w:rsidP="00361FDA">
      <w:pPr>
        <w:ind w:left="709" w:hanging="709"/>
        <w:jc w:val="both"/>
        <w:rPr>
          <w:rFonts w:ascii="Century Gothic" w:hAnsi="Century Gothic" w:cs="Arial"/>
          <w:sz w:val="20"/>
          <w:szCs w:val="20"/>
        </w:rPr>
      </w:pPr>
      <w:r w:rsidRPr="009E52D0">
        <w:rPr>
          <w:rFonts w:ascii="Century Gothic" w:hAnsi="Century Gothic" w:cs="Arial"/>
          <w:sz w:val="20"/>
          <w:szCs w:val="20"/>
        </w:rPr>
        <w:t xml:space="preserve">5.1.2 </w:t>
      </w:r>
      <w:r w:rsidRPr="009E52D0">
        <w:rPr>
          <w:rFonts w:ascii="Century Gothic" w:hAnsi="Century Gothic" w:cs="Arial"/>
          <w:sz w:val="20"/>
          <w:szCs w:val="20"/>
        </w:rPr>
        <w:tab/>
        <w:t>Iniciativa con dispensa de trámite, que tiene por objeto aprobar la suscripción de un Convenio de Coordinación y Colaboración entre este Ayuntamiento Constitucional y el Organismo Público Descentralizado “Escudo Urbano C5 Jalisco”, a efectos de que este último conceda equipos de radiocomunicación con tecnología TETRAPOL, mismos que serán destinados al personal operativo de la Coordinación del Gabinete de Seguridad, Emergencias y Movilidad del Municipio, con el propósito de fortalecer la capacidad de respuesta institucional en la ejecución de sus atribuciones.</w:t>
      </w:r>
    </w:p>
    <w:p w14:paraId="49E45B9D" w14:textId="77777777" w:rsidR="00361FDA" w:rsidRPr="009E52D0" w:rsidRDefault="00361FDA" w:rsidP="00361FDA">
      <w:pPr>
        <w:ind w:left="709" w:hanging="709"/>
        <w:jc w:val="both"/>
        <w:rPr>
          <w:rFonts w:ascii="Century Gothic" w:hAnsi="Century Gothic" w:cs="Arial"/>
          <w:sz w:val="20"/>
          <w:szCs w:val="20"/>
        </w:rPr>
      </w:pPr>
    </w:p>
    <w:p w14:paraId="589B7A83" w14:textId="77777777" w:rsidR="00361FDA" w:rsidRPr="009E52D0" w:rsidRDefault="00361FDA" w:rsidP="00361FDA">
      <w:pPr>
        <w:ind w:left="709" w:hanging="709"/>
        <w:jc w:val="both"/>
        <w:rPr>
          <w:rFonts w:ascii="Century Gothic" w:hAnsi="Century Gothic" w:cs="Arial"/>
          <w:sz w:val="20"/>
          <w:szCs w:val="20"/>
        </w:rPr>
      </w:pPr>
      <w:r w:rsidRPr="009E52D0">
        <w:rPr>
          <w:rFonts w:ascii="Century Gothic" w:hAnsi="Century Gothic" w:cs="Arial"/>
          <w:sz w:val="20"/>
          <w:szCs w:val="20"/>
        </w:rPr>
        <w:t xml:space="preserve">5.1.3 </w:t>
      </w:r>
      <w:r w:rsidRPr="009E52D0">
        <w:rPr>
          <w:rFonts w:ascii="Century Gothic" w:hAnsi="Century Gothic" w:cs="Arial"/>
          <w:sz w:val="20"/>
          <w:szCs w:val="20"/>
        </w:rPr>
        <w:tab/>
        <w:t>Iniciativa con dispensa de trámite, que tiene por objeto aprobar la suscripción de un Convenio de Incorporación Voluntaria al Régimen Obligatorio de Seguro Social de los Trabajadores al Servicio del Municipio de Tonalá, Jalisco, entre este Ayuntamiento Constitucional, el Órgano de Operación Administrativa Desconcentrada Estatal en Jalisco del IMSS y el Gobierno del Estado de Jalisco, a efectos de dar continuidad a la cobertura de seguridad social y el acceso a las prestaciones establecidas en la legislación aplicable.</w:t>
      </w:r>
    </w:p>
    <w:p w14:paraId="5FB7E3AE" w14:textId="77777777" w:rsidR="00361FDA" w:rsidRPr="009E52D0" w:rsidRDefault="00361FDA" w:rsidP="00361FDA">
      <w:pPr>
        <w:ind w:left="709" w:hanging="709"/>
        <w:jc w:val="both"/>
        <w:rPr>
          <w:rFonts w:ascii="Century Gothic" w:hAnsi="Century Gothic" w:cs="Arial"/>
          <w:sz w:val="20"/>
          <w:szCs w:val="20"/>
        </w:rPr>
      </w:pPr>
    </w:p>
    <w:p w14:paraId="2CA68039" w14:textId="77777777" w:rsidR="00361FDA" w:rsidRPr="009E52D0" w:rsidRDefault="00361FDA" w:rsidP="00361FDA">
      <w:pPr>
        <w:ind w:left="709" w:hanging="709"/>
        <w:jc w:val="both"/>
        <w:rPr>
          <w:rFonts w:ascii="Century Gothic" w:hAnsi="Century Gothic" w:cs="Arial"/>
          <w:sz w:val="20"/>
          <w:szCs w:val="20"/>
        </w:rPr>
      </w:pPr>
      <w:r w:rsidRPr="009E52D0">
        <w:rPr>
          <w:rFonts w:ascii="Century Gothic" w:hAnsi="Century Gothic" w:cs="Arial"/>
          <w:sz w:val="20"/>
          <w:szCs w:val="20"/>
        </w:rPr>
        <w:t xml:space="preserve">5.1.4 </w:t>
      </w:r>
      <w:r w:rsidRPr="009E52D0">
        <w:rPr>
          <w:rFonts w:ascii="Century Gothic" w:hAnsi="Century Gothic" w:cs="Arial"/>
          <w:sz w:val="20"/>
          <w:szCs w:val="20"/>
        </w:rPr>
        <w:tab/>
        <w:t>SE TRASLADA A INICIATIVAS CON TURNO A COMISIÓN.</w:t>
      </w:r>
    </w:p>
    <w:p w14:paraId="0A91E7C6" w14:textId="77777777" w:rsidR="00361FDA" w:rsidRPr="009E52D0" w:rsidRDefault="00361FDA" w:rsidP="00361FDA">
      <w:pPr>
        <w:ind w:left="709" w:hanging="709"/>
        <w:jc w:val="both"/>
        <w:rPr>
          <w:rFonts w:ascii="Century Gothic" w:hAnsi="Century Gothic" w:cs="Arial"/>
          <w:sz w:val="20"/>
          <w:szCs w:val="20"/>
        </w:rPr>
      </w:pPr>
    </w:p>
    <w:p w14:paraId="1A753AF9" w14:textId="77777777" w:rsidR="00361FDA" w:rsidRPr="009E52D0" w:rsidRDefault="00361FDA" w:rsidP="00361FDA">
      <w:pPr>
        <w:ind w:left="709" w:hanging="709"/>
        <w:jc w:val="both"/>
        <w:rPr>
          <w:rFonts w:ascii="Century Gothic" w:hAnsi="Century Gothic" w:cs="Arial"/>
          <w:sz w:val="20"/>
          <w:szCs w:val="20"/>
        </w:rPr>
      </w:pPr>
      <w:r w:rsidRPr="009E52D0">
        <w:rPr>
          <w:rFonts w:ascii="Century Gothic" w:hAnsi="Century Gothic" w:cs="Arial"/>
          <w:sz w:val="20"/>
          <w:szCs w:val="20"/>
        </w:rPr>
        <w:t>5.1.5</w:t>
      </w:r>
      <w:r w:rsidRPr="009E52D0">
        <w:rPr>
          <w:rFonts w:ascii="Century Gothic" w:hAnsi="Century Gothic" w:cs="Arial"/>
          <w:sz w:val="20"/>
          <w:szCs w:val="20"/>
        </w:rPr>
        <w:tab/>
        <w:t>Iniciativa con dispensa de trámite, que tiene por objeto aprobar exhortar al Consejo Municipal del Deporte de Tonalá (COMUDE), organismo público descentralizado, para que, en el ámbito de sus atribuciones y capacidades presupuestales, analice y, en su caso, ejecute la construcción o habilitación de un parque canino en las instalaciones de la Unidad Deportiva Revolución Mexicana, así como en el predio ubicado en la intersección de las calles Paseo Loma Sur y Loma Carapan, en la colonia Loma Dorada.</w:t>
      </w:r>
    </w:p>
    <w:p w14:paraId="1E642419" w14:textId="77777777" w:rsidR="00361FDA" w:rsidRPr="009E52D0" w:rsidRDefault="00361FDA" w:rsidP="00361FDA">
      <w:pPr>
        <w:ind w:left="709" w:hanging="709"/>
        <w:jc w:val="both"/>
        <w:rPr>
          <w:rFonts w:ascii="Century Gothic" w:hAnsi="Century Gothic" w:cs="Arial"/>
          <w:sz w:val="20"/>
          <w:szCs w:val="20"/>
        </w:rPr>
      </w:pPr>
    </w:p>
    <w:p w14:paraId="02C98B0F" w14:textId="77777777" w:rsidR="00361FDA" w:rsidRPr="009E52D0" w:rsidRDefault="00361FDA" w:rsidP="00361FDA">
      <w:pPr>
        <w:ind w:left="709" w:hanging="709"/>
        <w:jc w:val="both"/>
        <w:rPr>
          <w:rFonts w:ascii="Century Gothic" w:hAnsi="Century Gothic" w:cs="Arial"/>
          <w:sz w:val="20"/>
          <w:szCs w:val="20"/>
        </w:rPr>
      </w:pPr>
      <w:r w:rsidRPr="009E52D0">
        <w:rPr>
          <w:rFonts w:ascii="Century Gothic" w:hAnsi="Century Gothic" w:cs="Arial"/>
          <w:sz w:val="20"/>
          <w:szCs w:val="20"/>
        </w:rPr>
        <w:t xml:space="preserve">5.1.6 </w:t>
      </w:r>
      <w:r w:rsidRPr="009E52D0">
        <w:rPr>
          <w:rFonts w:ascii="Century Gothic" w:hAnsi="Century Gothic" w:cs="Arial"/>
          <w:sz w:val="20"/>
          <w:szCs w:val="20"/>
        </w:rPr>
        <w:tab/>
        <w:t xml:space="preserve">Iniciativa con dispensa de trámite, que tiene por objeto aprobar autorizar la realización de la limpieza a los murales del Patio Miguel Hidalgo y Costilla del Palacio Municipal de Tonalá, Jalisco, cuidando en todo momento que los mismos no sufran alteraciones ni modificaciones de </w:t>
      </w:r>
      <w:r w:rsidRPr="009E52D0">
        <w:rPr>
          <w:rFonts w:ascii="Century Gothic" w:hAnsi="Century Gothic" w:cs="Arial"/>
          <w:sz w:val="20"/>
          <w:szCs w:val="20"/>
        </w:rPr>
        <w:lastRenderedPageBreak/>
        <w:t>ninguna especie, toda vez que se encuentran protegidos bajo el Acuerdo de Cabildo número 1360.</w:t>
      </w:r>
    </w:p>
    <w:p w14:paraId="08E865DD" w14:textId="77777777" w:rsidR="00361FDA" w:rsidRPr="009E52D0" w:rsidRDefault="00361FDA" w:rsidP="00361FDA">
      <w:pPr>
        <w:ind w:left="709" w:hanging="709"/>
        <w:jc w:val="both"/>
        <w:rPr>
          <w:rFonts w:ascii="Century Gothic" w:hAnsi="Century Gothic" w:cs="Arial"/>
          <w:sz w:val="20"/>
          <w:szCs w:val="20"/>
        </w:rPr>
      </w:pPr>
    </w:p>
    <w:p w14:paraId="56989798" w14:textId="77777777" w:rsidR="00361FDA" w:rsidRPr="009E52D0" w:rsidRDefault="00361FDA" w:rsidP="00361FDA">
      <w:pPr>
        <w:ind w:left="709" w:hanging="709"/>
        <w:jc w:val="both"/>
        <w:rPr>
          <w:rFonts w:ascii="Century Gothic" w:hAnsi="Century Gothic" w:cs="Arial"/>
          <w:sz w:val="20"/>
          <w:szCs w:val="20"/>
        </w:rPr>
      </w:pPr>
      <w:r w:rsidRPr="009E52D0">
        <w:rPr>
          <w:rFonts w:ascii="Century Gothic" w:hAnsi="Century Gothic" w:cs="Arial"/>
          <w:sz w:val="20"/>
          <w:szCs w:val="20"/>
        </w:rPr>
        <w:t>5.1.7</w:t>
      </w:r>
      <w:r w:rsidRPr="009E52D0">
        <w:rPr>
          <w:rFonts w:ascii="Century Gothic" w:hAnsi="Century Gothic" w:cs="Arial"/>
          <w:sz w:val="20"/>
          <w:szCs w:val="20"/>
        </w:rPr>
        <w:tab/>
        <w:t xml:space="preserve">Iniciativa con dispensa de trámite, que tiene por objeto aprobar emitir atento exhorto al Titular de la Secretaría de Educación Jalisco para que, en el ámbito de sus atribuciones, instruya al Instituto de la Infraestructura Física Educativa del Estado (INFEJAL) a realizar una intervención urgente para la rehabilitación de 28 planteles de educación básica en el municipio de Tonalá, que actualmente se encuentran en condiciones de riesgo debido a su antigüedad y falta de mantenimiento. </w:t>
      </w:r>
    </w:p>
    <w:p w14:paraId="36FC778E" w14:textId="77777777" w:rsidR="00361FDA" w:rsidRPr="009E52D0" w:rsidRDefault="00361FDA" w:rsidP="00361FDA">
      <w:pPr>
        <w:ind w:left="709" w:hanging="709"/>
        <w:jc w:val="both"/>
        <w:rPr>
          <w:rFonts w:ascii="Century Gothic" w:hAnsi="Century Gothic" w:cs="Arial"/>
          <w:sz w:val="20"/>
          <w:szCs w:val="20"/>
        </w:rPr>
      </w:pPr>
    </w:p>
    <w:p w14:paraId="0E8348DF" w14:textId="77777777" w:rsidR="00361FDA" w:rsidRPr="009E52D0" w:rsidRDefault="00361FDA" w:rsidP="00361FDA">
      <w:pPr>
        <w:ind w:left="709" w:hanging="709"/>
        <w:jc w:val="both"/>
        <w:rPr>
          <w:rFonts w:ascii="Century Gothic" w:hAnsi="Century Gothic" w:cs="Arial"/>
          <w:sz w:val="20"/>
          <w:szCs w:val="20"/>
        </w:rPr>
      </w:pPr>
      <w:r w:rsidRPr="009E52D0">
        <w:rPr>
          <w:rFonts w:ascii="Century Gothic" w:hAnsi="Century Gothic" w:cs="Arial"/>
          <w:sz w:val="20"/>
          <w:szCs w:val="20"/>
        </w:rPr>
        <w:t xml:space="preserve">5.1.8 </w:t>
      </w:r>
      <w:r w:rsidRPr="009E52D0">
        <w:rPr>
          <w:rFonts w:ascii="Century Gothic" w:hAnsi="Century Gothic" w:cs="Arial"/>
          <w:sz w:val="20"/>
          <w:szCs w:val="20"/>
        </w:rPr>
        <w:tab/>
        <w:t>Iniciativa con dispensa de trámite, suscrita por la Comisión Edilicia de Hacienda Municipal y Presupuestos, que tiene por objeto aprobar la celebración de un Convenio de Colaboración entre este Ayuntamiento Constitucional, el Sistema DIF Tonalá, el Consejo Municipal del Deporte y la Dirección de Cultura, con el propósito de establecer las bases de coordinación y cooperación para el uso, destino y aprovechamiento del bien inmueble ubicado en la intersección de las calles Santa Isabel y Las Rosas, en la colonia Santa Isabel, de este municipio, con una superficie de 4,001.279 m</w:t>
      </w:r>
      <w:r w:rsidRPr="009E52D0">
        <w:rPr>
          <w:rFonts w:ascii="Century Gothic" w:hAnsi="Century Gothic" w:cs="Cambria"/>
          <w:sz w:val="20"/>
          <w:szCs w:val="20"/>
        </w:rPr>
        <w:t>²</w:t>
      </w:r>
      <w:r w:rsidRPr="009E52D0">
        <w:rPr>
          <w:rFonts w:ascii="Century Gothic" w:hAnsi="Century Gothic" w:cs="Arial"/>
          <w:sz w:val="20"/>
          <w:szCs w:val="20"/>
        </w:rPr>
        <w:t xml:space="preserve">. </w:t>
      </w:r>
    </w:p>
    <w:p w14:paraId="5D8F5506" w14:textId="77777777" w:rsidR="00361FDA" w:rsidRPr="009E52D0" w:rsidRDefault="00361FDA" w:rsidP="00361FDA">
      <w:pPr>
        <w:ind w:left="709" w:hanging="709"/>
        <w:jc w:val="both"/>
        <w:rPr>
          <w:rFonts w:ascii="Century Gothic" w:hAnsi="Century Gothic" w:cs="Arial"/>
          <w:sz w:val="20"/>
          <w:szCs w:val="20"/>
        </w:rPr>
      </w:pPr>
    </w:p>
    <w:p w14:paraId="5EBDA1FE" w14:textId="77777777" w:rsidR="00361FDA" w:rsidRPr="009E52D0" w:rsidRDefault="00361FDA" w:rsidP="00361FDA">
      <w:pPr>
        <w:ind w:left="709" w:hanging="709"/>
        <w:jc w:val="both"/>
        <w:rPr>
          <w:rFonts w:ascii="Century Gothic" w:hAnsi="Century Gothic" w:cs="Arial"/>
          <w:sz w:val="20"/>
          <w:szCs w:val="20"/>
        </w:rPr>
      </w:pPr>
      <w:r w:rsidRPr="009E52D0">
        <w:rPr>
          <w:rFonts w:ascii="Century Gothic" w:hAnsi="Century Gothic" w:cs="Arial"/>
          <w:sz w:val="20"/>
          <w:szCs w:val="20"/>
        </w:rPr>
        <w:t xml:space="preserve">5.1.9 </w:t>
      </w:r>
      <w:r w:rsidRPr="009E52D0">
        <w:rPr>
          <w:rFonts w:ascii="Century Gothic" w:hAnsi="Century Gothic" w:cs="Arial"/>
          <w:sz w:val="20"/>
          <w:szCs w:val="20"/>
        </w:rPr>
        <w:tab/>
        <w:t>Iniciativa con dispensa de trámite, que tiene por objeto aprobar la realización de la Feria de Talentos “Pequeños que Transforman" dentro del marco del Día del Niño, consistente en un festival anual dirigido a niñas y niños de 6 a 15 años del municipio de Tonalá, con el objetivo de fomentar el desarrollo artístico y cultural, en el que incluyan categorías como canto, baile, poesía, teatro, música y artes plásticas, a realizarse en diferentes delegaciones del municipio.</w:t>
      </w:r>
    </w:p>
    <w:p w14:paraId="2BFC6CCF" w14:textId="77777777" w:rsidR="00361FDA" w:rsidRPr="009E52D0" w:rsidRDefault="00361FDA" w:rsidP="00361FDA">
      <w:pPr>
        <w:tabs>
          <w:tab w:val="left" w:pos="142"/>
          <w:tab w:val="left" w:pos="284"/>
        </w:tabs>
        <w:jc w:val="both"/>
        <w:rPr>
          <w:rFonts w:ascii="Century Gothic" w:hAnsi="Century Gothic" w:cs="Arial"/>
          <w:sz w:val="20"/>
          <w:szCs w:val="20"/>
        </w:rPr>
      </w:pPr>
    </w:p>
    <w:p w14:paraId="0DE70B62"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Es cuanto señor Presidente.</w:t>
      </w:r>
    </w:p>
    <w:p w14:paraId="73AC5B55" w14:textId="77777777" w:rsidR="00361FDA" w:rsidRPr="009E52D0" w:rsidRDefault="00361FDA" w:rsidP="00361FDA">
      <w:pPr>
        <w:tabs>
          <w:tab w:val="left" w:pos="142"/>
          <w:tab w:val="left" w:pos="284"/>
        </w:tabs>
        <w:jc w:val="both"/>
        <w:rPr>
          <w:rFonts w:ascii="Century Gothic" w:hAnsi="Century Gothic" w:cs="Arial"/>
          <w:sz w:val="20"/>
          <w:szCs w:val="20"/>
        </w:rPr>
      </w:pPr>
    </w:p>
    <w:p w14:paraId="3638B694"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En uso de la voz el Presidente Municipal, Sergio Armando Chávez Dávalos, expresa que, gracias Secretaria; las iniciativas de referencia les fueron circuladas con anticipación a cada uno de los integrantes de este Pleno; por lo que, con fundamento en lo dispuesto por el artículo 17 Bis del Reglamento para el Funcionamiento Interno de Sesiones del Ayuntamiento Constitucional de Tonalá, Jalisco, les consulto si se aprueba la dispensa del trámite, con la finalidad de que sean votadas en esta misma sesión; quienes estén a favor, sírvanse manifestarlo levantando su mano; solicitando a la Secretaria General contabilice los votos y nos informe del resultado.</w:t>
      </w:r>
    </w:p>
    <w:p w14:paraId="38C1186B" w14:textId="77777777" w:rsidR="00361FDA" w:rsidRPr="009E52D0" w:rsidRDefault="00361FDA" w:rsidP="00361FDA">
      <w:pPr>
        <w:tabs>
          <w:tab w:val="left" w:pos="142"/>
          <w:tab w:val="left" w:pos="284"/>
        </w:tabs>
        <w:jc w:val="both"/>
        <w:rPr>
          <w:rFonts w:ascii="Century Gothic" w:hAnsi="Century Gothic" w:cs="Arial"/>
          <w:sz w:val="20"/>
          <w:szCs w:val="20"/>
        </w:rPr>
      </w:pPr>
    </w:p>
    <w:p w14:paraId="62D293BD"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En uso de la voz informativa, la Secretaria General, Celia Isabel Gauna Ruíz de León, menciona que, como lo indica, le informo Presidente, que se aprueba con un total de 18 votos a favor</w:t>
      </w:r>
      <w:r w:rsidRPr="009E52D0">
        <w:rPr>
          <w:rFonts w:ascii="Century Gothic" w:hAnsi="Century Gothic"/>
          <w:sz w:val="20"/>
          <w:szCs w:val="20"/>
        </w:rPr>
        <w:t>.</w:t>
      </w:r>
    </w:p>
    <w:p w14:paraId="437AB5D1" w14:textId="77777777" w:rsidR="00361FDA" w:rsidRPr="009E52D0" w:rsidRDefault="00361FDA" w:rsidP="00361FDA">
      <w:pPr>
        <w:tabs>
          <w:tab w:val="left" w:pos="142"/>
          <w:tab w:val="left" w:pos="284"/>
        </w:tabs>
        <w:jc w:val="both"/>
        <w:rPr>
          <w:rFonts w:ascii="Century Gothic" w:hAnsi="Century Gothic" w:cs="Arial"/>
          <w:sz w:val="20"/>
          <w:szCs w:val="20"/>
        </w:rPr>
      </w:pPr>
    </w:p>
    <w:p w14:paraId="559DEBF1" w14:textId="77777777" w:rsidR="00361FDA" w:rsidRPr="009E52D0" w:rsidRDefault="00361FDA" w:rsidP="00361FDA">
      <w:pPr>
        <w:tabs>
          <w:tab w:val="left" w:pos="142"/>
          <w:tab w:val="left" w:pos="284"/>
        </w:tabs>
        <w:jc w:val="both"/>
        <w:rPr>
          <w:rFonts w:ascii="Century Gothic" w:hAnsi="Century Gothic" w:cs="Arial"/>
          <w:sz w:val="20"/>
          <w:szCs w:val="20"/>
        </w:rPr>
      </w:pPr>
    </w:p>
    <w:p w14:paraId="26714E4D" w14:textId="77777777" w:rsidR="00361FDA" w:rsidRPr="009E52D0" w:rsidRDefault="00361FDA" w:rsidP="00361FDA">
      <w:pPr>
        <w:pStyle w:val="western"/>
        <w:spacing w:before="0" w:beforeAutospacing="0"/>
        <w:jc w:val="right"/>
        <w:rPr>
          <w:rFonts w:ascii="Century Gothic" w:hAnsi="Century Gothic"/>
          <w:b/>
          <w:sz w:val="22"/>
          <w:szCs w:val="22"/>
          <w:u w:val="single"/>
        </w:rPr>
      </w:pPr>
      <w:r w:rsidRPr="009E52D0">
        <w:rPr>
          <w:rFonts w:ascii="Century Gothic" w:hAnsi="Century Gothic"/>
          <w:b/>
          <w:sz w:val="22"/>
          <w:szCs w:val="22"/>
          <w:u w:val="single"/>
        </w:rPr>
        <w:t>ACUERDO NO. 84</w:t>
      </w:r>
    </w:p>
    <w:p w14:paraId="63D599F7"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b/>
          <w:bCs/>
          <w:smallCaps/>
          <w:sz w:val="20"/>
          <w:szCs w:val="20"/>
        </w:rPr>
        <w:t>Primera Iniciativa con Dispensa de Trámite</w:t>
      </w:r>
      <w:r w:rsidRPr="009E52D0">
        <w:rPr>
          <w:rFonts w:ascii="Century Gothic" w:hAnsi="Century Gothic"/>
          <w:b/>
          <w:bCs/>
          <w:sz w:val="20"/>
          <w:szCs w:val="20"/>
        </w:rPr>
        <w:t xml:space="preserve">.- </w:t>
      </w:r>
      <w:r w:rsidRPr="009E52D0">
        <w:rPr>
          <w:rFonts w:ascii="Century Gothic" w:hAnsi="Century Gothic" w:cs="Arial"/>
          <w:sz w:val="20"/>
          <w:szCs w:val="20"/>
        </w:rPr>
        <w:t xml:space="preserve">En uso de la voz el Presidente Municipal, Sergio Armando Chávez Dávalos, señala que, el que suscribe, </w:t>
      </w:r>
      <w:r w:rsidRPr="009E52D0">
        <w:rPr>
          <w:rFonts w:ascii="Century Gothic" w:hAnsi="Century Gothic" w:cs="Arial"/>
          <w:bCs/>
          <w:sz w:val="20"/>
          <w:szCs w:val="20"/>
        </w:rPr>
        <w:t>Presidente Municipal de este Ayuntamiento, P.A.S. Sergio Armando Chávez Dávalos,</w:t>
      </w:r>
      <w:r w:rsidRPr="009E52D0">
        <w:rPr>
          <w:rFonts w:ascii="Century Gothic" w:hAnsi="Century Gothic" w:cs="Arial"/>
          <w:sz w:val="20"/>
          <w:szCs w:val="20"/>
        </w:rPr>
        <w:t xml:space="preserve"> en uso de las facultades y atribuciones que me confiere el artículo 115, fracción II de la Constitución Política de los Estados Unidos Mexicanos; los artículos 77 y 86 de la Constitución Política del Estado de Jalisco; los artículos 10, fracción I; 47 y 48 de la Ley del Gobierno y la Administración Pública Municipal del Estado de Jalisco; los artículos 39, 53, 55, 56, 72 y 73 del Reglamento del Gobierno y la Administración Pública del Ayuntamiento Constitucional de Tonalá, Jalisco; así como los artículos 10, 11 y 82 del Reglamento para el Funcionamiento Interno de Sesiones </w:t>
      </w:r>
      <w:r w:rsidRPr="009E52D0">
        <w:rPr>
          <w:rFonts w:ascii="Century Gothic" w:hAnsi="Century Gothic" w:cs="Arial"/>
          <w:sz w:val="20"/>
          <w:szCs w:val="20"/>
        </w:rPr>
        <w:lastRenderedPageBreak/>
        <w:t>del Ayuntamiento Constitucional de Tonalá, Jalisco; y demás relativos aplicables, someto a consideración de ustedes, la presente iniciativa de acuerdo con dispensa de trámite que tiene por objeto aprobar la suscripción de un Convenio de Coordinación y Colaboración entre este Ayuntamiento Constitucional y el Organismo Público Descentralizado “Escudo Urbano C5 Jalisco”, a efectos de formalizar el acceso a la señal de transmisión indirecta de “Terminal Espejo”, a través del monitoreo y visualización de la red de cámaras de videovigilancia conocida como Puntos de Monitoreo Inteligentes (PMI’s) que se encuentran en el municipio, para las labores del personal técnico de la Coordinación del Gabinete de Seguridad, Prevención, Servicios de Emergencia y Movilidad del Municipio, en razón de los siguientes:</w:t>
      </w:r>
    </w:p>
    <w:p w14:paraId="14808933" w14:textId="77777777" w:rsidR="00361FDA" w:rsidRPr="009E52D0" w:rsidRDefault="00361FDA" w:rsidP="00361FDA">
      <w:pPr>
        <w:jc w:val="both"/>
        <w:rPr>
          <w:rFonts w:ascii="Century Gothic" w:hAnsi="Century Gothic" w:cs="Arial"/>
          <w:bCs/>
          <w:sz w:val="20"/>
          <w:szCs w:val="20"/>
        </w:rPr>
      </w:pPr>
    </w:p>
    <w:p w14:paraId="221C35A8" w14:textId="77777777" w:rsidR="00361FDA" w:rsidRPr="009E52D0" w:rsidRDefault="00361FDA" w:rsidP="00361FDA">
      <w:pPr>
        <w:jc w:val="center"/>
        <w:rPr>
          <w:rFonts w:ascii="Century Gothic" w:hAnsi="Century Gothic" w:cs="Arial"/>
          <w:bCs/>
          <w:sz w:val="20"/>
          <w:szCs w:val="20"/>
        </w:rPr>
      </w:pPr>
      <w:r w:rsidRPr="009E52D0">
        <w:rPr>
          <w:rFonts w:ascii="Century Gothic" w:hAnsi="Century Gothic" w:cs="Arial"/>
          <w:bCs/>
          <w:sz w:val="20"/>
          <w:szCs w:val="20"/>
        </w:rPr>
        <w:t>A  N  T  E  C  E  D  E  N  T  E  S</w:t>
      </w:r>
    </w:p>
    <w:p w14:paraId="2F43367D" w14:textId="77777777" w:rsidR="00361FDA" w:rsidRPr="009E52D0" w:rsidRDefault="00361FDA" w:rsidP="00361FDA">
      <w:pPr>
        <w:jc w:val="center"/>
        <w:rPr>
          <w:rFonts w:ascii="Century Gothic" w:hAnsi="Century Gothic" w:cs="Arial"/>
          <w:sz w:val="20"/>
          <w:szCs w:val="20"/>
        </w:rPr>
      </w:pPr>
    </w:p>
    <w:p w14:paraId="408E25B0"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1. </w:t>
      </w:r>
      <w:r w:rsidRPr="009E52D0">
        <w:rPr>
          <w:rFonts w:ascii="Century Gothic" w:hAnsi="Century Gothic" w:cs="Arial"/>
          <w:sz w:val="20"/>
          <w:szCs w:val="20"/>
        </w:rPr>
        <w:tab/>
        <w:t xml:space="preserve">Con fecha 31 de enero de 2025, en la bandeja de entrada del correo electrónico institucional de la Secretaría Particular de esta Presidencia Municipal, se recibió la comunicación electrónica proveniente de la Oficialía de Partes del Organismo Público Descentralizado denominado Centro de Coordinación, Comando, Control, Comunicaciones y Cómputo del Estado de Jalisco (C5 Jalisco), por la que comunican la intención de celebrar un Convenio marco de Coordinación y Colaboración para otorgar acceso a la señal de transmisión en la modalidad indirecta de “Terminal Espejo” mediante el otorgamiento de una estación de trabajo, para realizar labores única y exclusivamente en materia de protección civil y bomberos, seguridad pública, servicios médicos y movilidad, lo que se hará a través del monitoreo y visualización de la red de cámaras de videovigilancia, denominados también como Puntos de Monitoreo Inteligentes (PMI’s) que comprenden el proyecto de infraestructura tecnológica localizada al interior de la demarcación territorial del municipio. </w:t>
      </w:r>
    </w:p>
    <w:p w14:paraId="2848A755" w14:textId="77777777" w:rsidR="00361FDA" w:rsidRPr="009E52D0" w:rsidRDefault="00361FDA" w:rsidP="00361FDA">
      <w:pPr>
        <w:pStyle w:val="Prrafodelista"/>
        <w:ind w:left="567" w:hanging="567"/>
        <w:contextualSpacing w:val="0"/>
        <w:jc w:val="both"/>
        <w:rPr>
          <w:rFonts w:ascii="Century Gothic" w:hAnsi="Century Gothic" w:cs="Arial"/>
          <w:sz w:val="20"/>
          <w:szCs w:val="20"/>
        </w:rPr>
      </w:pPr>
    </w:p>
    <w:p w14:paraId="06482BEB" w14:textId="77777777" w:rsidR="00361FDA" w:rsidRPr="009E52D0" w:rsidRDefault="00361FDA" w:rsidP="00361FDA">
      <w:pPr>
        <w:pStyle w:val="Prrafodelista"/>
        <w:ind w:left="567"/>
        <w:contextualSpacing w:val="0"/>
        <w:jc w:val="both"/>
        <w:rPr>
          <w:rFonts w:ascii="Century Gothic" w:hAnsi="Century Gothic" w:cs="Arial"/>
          <w:sz w:val="20"/>
          <w:szCs w:val="20"/>
        </w:rPr>
      </w:pPr>
      <w:r w:rsidRPr="009E52D0">
        <w:rPr>
          <w:rFonts w:ascii="Century Gothic" w:hAnsi="Century Gothic" w:cs="Arial"/>
          <w:sz w:val="20"/>
          <w:szCs w:val="20"/>
        </w:rPr>
        <w:t xml:space="preserve">Asimismo, oportunamente remite </w:t>
      </w:r>
      <w:r w:rsidRPr="009E52D0">
        <w:rPr>
          <w:rFonts w:ascii="Century Gothic" w:hAnsi="Century Gothic" w:cs="Arial"/>
          <w:bCs/>
          <w:sz w:val="20"/>
          <w:szCs w:val="20"/>
        </w:rPr>
        <w:t>un proyecto de convenio</w:t>
      </w:r>
      <w:r w:rsidRPr="009E52D0">
        <w:rPr>
          <w:rFonts w:ascii="Century Gothic" w:hAnsi="Century Gothic" w:cs="Arial"/>
          <w:sz w:val="20"/>
          <w:szCs w:val="20"/>
        </w:rPr>
        <w:t xml:space="preserve"> para efectos de que se inicien las gestiones necesarias a fin de dar trámite y seguimiento al instrumento señalado, solicita además que se designe un enlace por parte de este Ayuntamiento Constitucional que funja como vínculo para todas aquellas acciones necesarias para llevar a cabo, en su caso, la firma del citado Convenio, el cual se encontraba en proceso de aprobación por parte de la Junta de Gobierno del organismo C5 Jalisco. </w:t>
      </w:r>
    </w:p>
    <w:p w14:paraId="19C98727" w14:textId="77777777" w:rsidR="00361FDA" w:rsidRPr="009E52D0" w:rsidRDefault="00361FDA" w:rsidP="00361FDA">
      <w:pPr>
        <w:pStyle w:val="Prrafodelista"/>
        <w:ind w:left="567" w:hanging="567"/>
        <w:contextualSpacing w:val="0"/>
        <w:jc w:val="both"/>
        <w:rPr>
          <w:rFonts w:ascii="Century Gothic" w:hAnsi="Century Gothic" w:cs="Arial"/>
          <w:sz w:val="20"/>
          <w:szCs w:val="20"/>
        </w:rPr>
      </w:pPr>
    </w:p>
    <w:p w14:paraId="6352A028"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2. </w:t>
      </w:r>
      <w:r w:rsidRPr="009E52D0">
        <w:rPr>
          <w:rFonts w:ascii="Century Gothic" w:hAnsi="Century Gothic" w:cs="Arial"/>
          <w:sz w:val="20"/>
          <w:szCs w:val="20"/>
        </w:rPr>
        <w:tab/>
        <w:t xml:space="preserve">Posteriormente, con fecha 06 de febrero de 2025, fue recibido en la Oficialía de Partes de esta Presidencia, el oficio CGSPSEM/097/2025, signado por el Licenciado Miguel Magaña Orozco, Coordinador del Gabinete de Seguridad, Emergencias y Movilidad del Municipio, por el que se dirige al suscrito para solicitar se ponga a consideración del Pleno del Ayuntamiento Constitucional, la autorización para celebrar un Convenio de Coordinación y Colaboración de Videovigilancia con el Organismo Público Descentralizado denominado Centro de Coordinación, Comando, Control, Comunicaciones y Cómputo del Estado de Jalisco (Escudo Urbano C5 Jalisco), para formalizar el otorgamiento al acceso de la señal de transmisión en la modalidad indirecta de “Terminal Espejo”, para realizar labores única y exclusivamente en materia de protección civil y bomberos, seguridad pública, servicios médicos y movilidad, lo que se hará a través del monitoreo y visualización de la red de cámaras de videovigilancia, denominados también como Puntos de Monitoreo Inteligentes (PMI’s). </w:t>
      </w:r>
    </w:p>
    <w:p w14:paraId="73D71930" w14:textId="77777777" w:rsidR="00361FDA" w:rsidRPr="009E52D0" w:rsidRDefault="00361FDA" w:rsidP="00361FDA">
      <w:pPr>
        <w:pStyle w:val="Prrafodelista"/>
        <w:ind w:left="360"/>
        <w:contextualSpacing w:val="0"/>
        <w:jc w:val="both"/>
        <w:rPr>
          <w:rFonts w:ascii="Century Gothic" w:hAnsi="Century Gothic" w:cs="Arial"/>
          <w:sz w:val="20"/>
          <w:szCs w:val="20"/>
        </w:rPr>
      </w:pPr>
    </w:p>
    <w:p w14:paraId="1DEE2D8B"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Tomando en cuenta las premisas que aquí se señalan, considero oportuno señalar el siguiente apartado de:</w:t>
      </w:r>
    </w:p>
    <w:p w14:paraId="5555DE93" w14:textId="77777777" w:rsidR="00361FDA" w:rsidRPr="009E52D0" w:rsidRDefault="00361FDA" w:rsidP="00361FDA">
      <w:pPr>
        <w:jc w:val="both"/>
        <w:rPr>
          <w:rFonts w:ascii="Century Gothic" w:hAnsi="Century Gothic" w:cs="Arial"/>
          <w:bCs/>
          <w:sz w:val="20"/>
          <w:szCs w:val="20"/>
        </w:rPr>
      </w:pPr>
    </w:p>
    <w:p w14:paraId="5A488644" w14:textId="77777777" w:rsidR="00361FDA" w:rsidRPr="009E52D0" w:rsidRDefault="00361FDA" w:rsidP="00361FDA">
      <w:pPr>
        <w:jc w:val="center"/>
        <w:rPr>
          <w:rFonts w:ascii="Century Gothic" w:hAnsi="Century Gothic" w:cs="Arial"/>
          <w:bCs/>
          <w:sz w:val="20"/>
          <w:szCs w:val="20"/>
        </w:rPr>
      </w:pPr>
      <w:r w:rsidRPr="009E52D0">
        <w:rPr>
          <w:rFonts w:ascii="Century Gothic" w:hAnsi="Century Gothic" w:cs="Arial"/>
          <w:bCs/>
          <w:sz w:val="20"/>
          <w:szCs w:val="20"/>
        </w:rPr>
        <w:t>E  X  P  O  S  I  C  I  Ó  N       D E       M  O  T  I  V  O  S</w:t>
      </w:r>
    </w:p>
    <w:p w14:paraId="2B53C8E1" w14:textId="77777777" w:rsidR="00361FDA" w:rsidRPr="009E52D0" w:rsidRDefault="00361FDA" w:rsidP="00361FDA">
      <w:pPr>
        <w:jc w:val="center"/>
        <w:rPr>
          <w:rFonts w:ascii="Century Gothic" w:hAnsi="Century Gothic" w:cs="Arial"/>
          <w:bCs/>
          <w:sz w:val="20"/>
          <w:szCs w:val="20"/>
        </w:rPr>
      </w:pPr>
    </w:p>
    <w:p w14:paraId="484E21FA"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En primer término, la videovigilancia permanente de puntos estratégicos permite disuadir actos delictivos como robos a mano armada, asaltos a transeúntes, vandalismo, tráfico de drogas y otros delitos que afectan la seguridad pública del municipio. La visualización en tiempo real de eventos delictivos o de emergencia permite una respuesta más rápida y efectiva por parte de las fuerzas de seguridad pública y de los servicios de protección civil y atención médica. El acceso a la infraestructura tecnológica del C5 Jalisco permitiría al Ayuntamiento aprovechar recursos ya existentes sin necesidad de realizar inversiones adicionales en la instalación y mantenimiento de cámaras de videovigilancia.</w:t>
      </w:r>
    </w:p>
    <w:p w14:paraId="787A3D2C" w14:textId="77777777" w:rsidR="00361FDA" w:rsidRPr="009E52D0" w:rsidRDefault="00361FDA" w:rsidP="00361FDA">
      <w:pPr>
        <w:jc w:val="both"/>
        <w:rPr>
          <w:rFonts w:ascii="Century Gothic" w:hAnsi="Century Gothic" w:cs="Arial"/>
          <w:sz w:val="20"/>
          <w:szCs w:val="20"/>
        </w:rPr>
      </w:pPr>
    </w:p>
    <w:p w14:paraId="0489BA86"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 xml:space="preserve">El Convenio de Coordinación y Colaboración con el C5 Jalisco permitirá el intercambio de información en tiempo real entre el Ayuntamiento y el C5. Esto incluye información sobre eventos delictivos, emergencias, condiciones de tráfico y otros datos relevantes para la seguridad pública de nuestro municipio. Esta colaboración permitirá el diseño e implementación de estrategias conjuntas para la prevención y el combate a la delincuencia, así como para la atención de emergencias. </w:t>
      </w:r>
    </w:p>
    <w:p w14:paraId="32C54BC5" w14:textId="77777777" w:rsidR="00361FDA" w:rsidRPr="009E52D0" w:rsidRDefault="00361FDA" w:rsidP="00361FDA">
      <w:pPr>
        <w:jc w:val="both"/>
        <w:rPr>
          <w:rFonts w:ascii="Century Gothic" w:hAnsi="Century Gothic" w:cs="Arial"/>
          <w:sz w:val="20"/>
          <w:szCs w:val="20"/>
        </w:rPr>
      </w:pPr>
    </w:p>
    <w:p w14:paraId="55F89B08"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En conclusión, la implementación y suscripción del Convenio de Coordinación y Colaboración se traducirá en una mayor seguridad para los ciudadanos del municipio dada la inminente reducción de los índices de delincuencia, una mejora en la percepción de seguridad y una mayor confianza en las autoridades.</w:t>
      </w:r>
    </w:p>
    <w:p w14:paraId="3D607346" w14:textId="77777777" w:rsidR="00361FDA" w:rsidRPr="009E52D0" w:rsidRDefault="00361FDA" w:rsidP="00361FDA">
      <w:pPr>
        <w:jc w:val="center"/>
        <w:rPr>
          <w:rFonts w:ascii="Century Gothic" w:hAnsi="Century Gothic" w:cs="Arial"/>
          <w:bCs/>
          <w:sz w:val="20"/>
          <w:szCs w:val="20"/>
        </w:rPr>
      </w:pPr>
    </w:p>
    <w:p w14:paraId="38331773"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Tomando en cuenta la motivación que aquí se señala, considero oportuno establecer el siguiente apartado de:</w:t>
      </w:r>
    </w:p>
    <w:p w14:paraId="1B177A82" w14:textId="77777777" w:rsidR="00361FDA" w:rsidRPr="009E52D0" w:rsidRDefault="00361FDA" w:rsidP="00361FDA">
      <w:pPr>
        <w:jc w:val="center"/>
        <w:rPr>
          <w:rFonts w:ascii="Century Gothic" w:hAnsi="Century Gothic" w:cs="Arial"/>
          <w:bCs/>
          <w:sz w:val="20"/>
          <w:szCs w:val="20"/>
        </w:rPr>
      </w:pPr>
    </w:p>
    <w:p w14:paraId="6EC39DFF" w14:textId="77777777" w:rsidR="00361FDA" w:rsidRPr="009E52D0" w:rsidRDefault="00361FDA" w:rsidP="00361FDA">
      <w:pPr>
        <w:jc w:val="center"/>
        <w:rPr>
          <w:rFonts w:ascii="Century Gothic" w:hAnsi="Century Gothic" w:cs="Arial"/>
          <w:bCs/>
          <w:sz w:val="20"/>
          <w:szCs w:val="20"/>
        </w:rPr>
      </w:pPr>
      <w:r w:rsidRPr="009E52D0">
        <w:rPr>
          <w:rFonts w:ascii="Century Gothic" w:hAnsi="Century Gothic" w:cs="Arial"/>
          <w:bCs/>
          <w:sz w:val="20"/>
          <w:szCs w:val="20"/>
        </w:rPr>
        <w:t xml:space="preserve">C  O  N  S  I  D  E  R  A  C  I  O  N  E  S </w:t>
      </w:r>
    </w:p>
    <w:p w14:paraId="6191387F" w14:textId="77777777" w:rsidR="00361FDA" w:rsidRPr="009E52D0" w:rsidRDefault="00361FDA" w:rsidP="00361FDA">
      <w:pPr>
        <w:jc w:val="center"/>
        <w:rPr>
          <w:rFonts w:ascii="Century Gothic" w:hAnsi="Century Gothic" w:cs="Arial"/>
          <w:sz w:val="20"/>
          <w:szCs w:val="20"/>
        </w:rPr>
      </w:pPr>
    </w:p>
    <w:p w14:paraId="1B313987"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bCs/>
          <w:sz w:val="20"/>
          <w:szCs w:val="20"/>
        </w:rPr>
        <w:t>I.-</w:t>
      </w:r>
      <w:r w:rsidRPr="009E52D0">
        <w:rPr>
          <w:rFonts w:ascii="Century Gothic" w:hAnsi="Century Gothic" w:cs="Arial"/>
          <w:sz w:val="20"/>
          <w:szCs w:val="20"/>
        </w:rPr>
        <w:t xml:space="preserve"> </w:t>
      </w:r>
      <w:r w:rsidRPr="009E52D0">
        <w:rPr>
          <w:rFonts w:ascii="Century Gothic" w:hAnsi="Century Gothic" w:cs="Arial"/>
          <w:sz w:val="20"/>
          <w:szCs w:val="20"/>
        </w:rPr>
        <w:tab/>
        <w:t>La Constitución Política de los Estados Unidos Mexicanos, en su artículo 21, párrafos noveno y décimo, dispone que la seguridad pública constituye uno de los pilares fundamentales del Estado mexicano, siendo una función indelegable encomendada a la Federación, las entidades federativas y los municipios. Esta función tiene como objetivos principales salvaguardar la vida, las libertades, la integridad y el patrimonio de las personas, así como contribuir a la generación y preservación del orden público y la paz social.</w:t>
      </w:r>
    </w:p>
    <w:p w14:paraId="4A78BE45" w14:textId="77777777" w:rsidR="00361FDA" w:rsidRPr="009E52D0" w:rsidRDefault="00361FDA" w:rsidP="00361FDA">
      <w:pPr>
        <w:ind w:left="567" w:hanging="567"/>
        <w:jc w:val="both"/>
        <w:rPr>
          <w:rFonts w:ascii="Century Gothic" w:hAnsi="Century Gothic" w:cs="Arial"/>
          <w:sz w:val="20"/>
          <w:szCs w:val="20"/>
        </w:rPr>
      </w:pPr>
    </w:p>
    <w:p w14:paraId="152828D2" w14:textId="77777777" w:rsidR="00361FDA" w:rsidRPr="009E52D0" w:rsidRDefault="00361FDA" w:rsidP="00361FDA">
      <w:pPr>
        <w:ind w:left="567"/>
        <w:jc w:val="both"/>
        <w:rPr>
          <w:rFonts w:ascii="Century Gothic" w:hAnsi="Century Gothic" w:cs="Arial"/>
          <w:sz w:val="20"/>
          <w:szCs w:val="20"/>
        </w:rPr>
      </w:pPr>
      <w:r w:rsidRPr="009E52D0">
        <w:rPr>
          <w:rFonts w:ascii="Century Gothic" w:hAnsi="Century Gothic" w:cs="Arial"/>
          <w:sz w:val="20"/>
          <w:szCs w:val="20"/>
        </w:rPr>
        <w:t>La actuación de las instituciones encargadas de la seguridad pública debe regirse por los principios de legalidad, objetividad, eficiencia, profesionalismo, honradez y respeto a los derechos humanos. En este sentido, se entiende que la seguridad pública abarca la prevención, investigación y persecución de los delitos, así como la sanción de las infracciones administrativas, conforme a lo dispuesto por la ley y en las respectivas competencias que la propia Constitución establece.</w:t>
      </w:r>
    </w:p>
    <w:p w14:paraId="40B2CC44" w14:textId="77777777" w:rsidR="00361FDA" w:rsidRPr="009E52D0" w:rsidRDefault="00361FDA" w:rsidP="00361FDA">
      <w:pPr>
        <w:ind w:left="567" w:hanging="567"/>
        <w:jc w:val="both"/>
        <w:rPr>
          <w:rFonts w:ascii="Century Gothic" w:hAnsi="Century Gothic" w:cs="Arial"/>
          <w:sz w:val="20"/>
          <w:szCs w:val="20"/>
        </w:rPr>
      </w:pPr>
    </w:p>
    <w:p w14:paraId="26532D96" w14:textId="77777777" w:rsidR="00361FDA" w:rsidRPr="009E52D0" w:rsidRDefault="00361FDA" w:rsidP="00361FDA">
      <w:pPr>
        <w:ind w:left="567"/>
        <w:jc w:val="both"/>
        <w:rPr>
          <w:rFonts w:ascii="Century Gothic" w:hAnsi="Century Gothic" w:cs="Arial"/>
          <w:sz w:val="20"/>
          <w:szCs w:val="20"/>
        </w:rPr>
      </w:pPr>
      <w:r w:rsidRPr="009E52D0">
        <w:rPr>
          <w:rFonts w:ascii="Century Gothic" w:hAnsi="Century Gothic" w:cs="Arial"/>
          <w:sz w:val="20"/>
          <w:szCs w:val="20"/>
        </w:rPr>
        <w:t>El Ministerio Público y las instituciones policiales de los tres órdenes de gobierno deberán coordinarse entre sí para cumplir los fines de la seguridad pública y conformarán el Sistema Nacional de Seguridad Pública.</w:t>
      </w:r>
    </w:p>
    <w:p w14:paraId="6008A802" w14:textId="77777777" w:rsidR="00361FDA" w:rsidRPr="009E52D0" w:rsidRDefault="00361FDA" w:rsidP="00361FDA">
      <w:pPr>
        <w:ind w:left="567" w:hanging="567"/>
        <w:jc w:val="both"/>
        <w:rPr>
          <w:rFonts w:ascii="Century Gothic" w:hAnsi="Century Gothic" w:cs="Arial"/>
          <w:sz w:val="20"/>
          <w:szCs w:val="20"/>
        </w:rPr>
      </w:pPr>
    </w:p>
    <w:p w14:paraId="472250BC"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bCs/>
          <w:sz w:val="20"/>
          <w:szCs w:val="20"/>
        </w:rPr>
        <w:t>II.-</w:t>
      </w:r>
      <w:r w:rsidRPr="009E52D0">
        <w:rPr>
          <w:rFonts w:ascii="Century Gothic" w:hAnsi="Century Gothic" w:cs="Arial"/>
          <w:sz w:val="20"/>
          <w:szCs w:val="20"/>
        </w:rPr>
        <w:t xml:space="preserve"> </w:t>
      </w:r>
      <w:r w:rsidRPr="009E52D0">
        <w:rPr>
          <w:rFonts w:ascii="Century Gothic" w:hAnsi="Century Gothic" w:cs="Arial"/>
          <w:sz w:val="20"/>
          <w:szCs w:val="20"/>
        </w:rPr>
        <w:tab/>
        <w:t xml:space="preserve">Por su parte, la Ley General del Sistema Nacional de Seguridad Pública, reglamentaria del artículo 21 de la Constitución en materia de Seguridad Pública, tiene por objeto regular la integración, </w:t>
      </w:r>
      <w:r w:rsidRPr="009E52D0">
        <w:rPr>
          <w:rFonts w:ascii="Century Gothic" w:hAnsi="Century Gothic" w:cs="Arial"/>
          <w:sz w:val="20"/>
          <w:szCs w:val="20"/>
        </w:rPr>
        <w:lastRenderedPageBreak/>
        <w:t xml:space="preserve">organización y funcionamiento del Sistema Nacional de Seguridad Pública, así como establecer la distribución de competencias y las bases de coordinación entre la Federación, las entidades federativas y los Municipios, en esta materia. </w:t>
      </w:r>
    </w:p>
    <w:p w14:paraId="0A800761" w14:textId="77777777" w:rsidR="00361FDA" w:rsidRPr="009E52D0" w:rsidRDefault="00361FDA" w:rsidP="00361FDA">
      <w:pPr>
        <w:ind w:left="567" w:hanging="567"/>
        <w:jc w:val="both"/>
        <w:rPr>
          <w:rFonts w:ascii="Century Gothic" w:hAnsi="Century Gothic" w:cs="Arial"/>
          <w:sz w:val="20"/>
          <w:szCs w:val="20"/>
        </w:rPr>
      </w:pPr>
    </w:p>
    <w:p w14:paraId="6CA7C7DD" w14:textId="77777777" w:rsidR="00361FDA" w:rsidRPr="009E52D0" w:rsidRDefault="00361FDA" w:rsidP="00361FDA">
      <w:pPr>
        <w:ind w:left="567"/>
        <w:jc w:val="both"/>
        <w:rPr>
          <w:rFonts w:ascii="Century Gothic" w:hAnsi="Century Gothic" w:cs="Arial"/>
          <w:sz w:val="20"/>
          <w:szCs w:val="20"/>
        </w:rPr>
      </w:pPr>
      <w:r w:rsidRPr="009E52D0">
        <w:rPr>
          <w:rFonts w:ascii="Century Gothic" w:hAnsi="Century Gothic" w:cs="Arial"/>
          <w:sz w:val="20"/>
          <w:szCs w:val="20"/>
        </w:rPr>
        <w:t>De acuerdo con su artículo 4, dicho Sistema contará para su funcionamiento y operación con las instancias, instrumentos, políticas, acciones y servicios previstos en la presente Ley, tendientes a cumplir los fines de la Seguridad Pública.</w:t>
      </w:r>
    </w:p>
    <w:p w14:paraId="7BAB48E4" w14:textId="77777777" w:rsidR="00361FDA" w:rsidRPr="009E52D0" w:rsidRDefault="00361FDA" w:rsidP="00361FDA">
      <w:pPr>
        <w:ind w:left="567" w:hanging="567"/>
        <w:jc w:val="both"/>
        <w:rPr>
          <w:rFonts w:ascii="Century Gothic" w:hAnsi="Century Gothic" w:cs="Arial"/>
          <w:sz w:val="20"/>
          <w:szCs w:val="20"/>
        </w:rPr>
      </w:pPr>
    </w:p>
    <w:p w14:paraId="75184A56" w14:textId="77777777" w:rsidR="00361FDA" w:rsidRPr="009E52D0" w:rsidRDefault="00361FDA" w:rsidP="00361FDA">
      <w:pPr>
        <w:ind w:left="567"/>
        <w:jc w:val="both"/>
        <w:rPr>
          <w:rFonts w:ascii="Century Gothic" w:hAnsi="Century Gothic" w:cs="Arial"/>
          <w:sz w:val="20"/>
          <w:szCs w:val="20"/>
        </w:rPr>
      </w:pPr>
      <w:r w:rsidRPr="009E52D0">
        <w:rPr>
          <w:rFonts w:ascii="Century Gothic" w:hAnsi="Century Gothic" w:cs="Arial"/>
          <w:sz w:val="20"/>
          <w:szCs w:val="20"/>
        </w:rPr>
        <w:t xml:space="preserve">En los términos de lo dispuesto por su artículo 7, las Instituciones de Seguridad Pública de la Federación, las entidades federativas y los Municipios, en el ámbito de su competencia y en los términos de esta Ley, deberán coordinarse para: </w:t>
      </w:r>
    </w:p>
    <w:p w14:paraId="3FE8BAA8" w14:textId="77777777" w:rsidR="00361FDA" w:rsidRPr="009E52D0" w:rsidRDefault="00361FDA" w:rsidP="00361FDA">
      <w:pPr>
        <w:jc w:val="both"/>
        <w:rPr>
          <w:rFonts w:ascii="Century Gothic" w:hAnsi="Century Gothic" w:cs="Arial"/>
          <w:sz w:val="20"/>
          <w:szCs w:val="20"/>
        </w:rPr>
      </w:pPr>
    </w:p>
    <w:p w14:paraId="5E4D8AC8" w14:textId="77777777" w:rsidR="00361FDA" w:rsidRPr="009E52D0" w:rsidRDefault="00361FDA" w:rsidP="00361FDA">
      <w:pPr>
        <w:spacing w:after="120"/>
        <w:ind w:left="851" w:right="283"/>
        <w:jc w:val="both"/>
        <w:rPr>
          <w:rFonts w:ascii="Century Gothic" w:hAnsi="Century Gothic" w:cs="Arial"/>
          <w:i/>
          <w:iCs/>
          <w:sz w:val="18"/>
          <w:szCs w:val="18"/>
        </w:rPr>
      </w:pPr>
      <w:r w:rsidRPr="009E52D0">
        <w:rPr>
          <w:rFonts w:ascii="Century Gothic" w:hAnsi="Century Gothic" w:cs="Arial"/>
          <w:i/>
          <w:iCs/>
          <w:sz w:val="18"/>
          <w:szCs w:val="18"/>
        </w:rPr>
        <w:t>(...)</w:t>
      </w:r>
    </w:p>
    <w:p w14:paraId="5FD20CFF" w14:textId="77777777" w:rsidR="00361FDA" w:rsidRPr="009E52D0" w:rsidRDefault="00361FDA" w:rsidP="00361FDA">
      <w:pPr>
        <w:spacing w:after="120"/>
        <w:ind w:left="1276" w:right="283" w:hanging="425"/>
        <w:jc w:val="both"/>
        <w:rPr>
          <w:rFonts w:ascii="Century Gothic" w:hAnsi="Century Gothic" w:cs="Arial"/>
          <w:i/>
          <w:iCs/>
          <w:sz w:val="18"/>
          <w:szCs w:val="18"/>
        </w:rPr>
      </w:pPr>
      <w:r w:rsidRPr="009E52D0">
        <w:rPr>
          <w:rFonts w:ascii="Century Gothic" w:hAnsi="Century Gothic" w:cs="Arial"/>
          <w:i/>
          <w:iCs/>
          <w:sz w:val="18"/>
          <w:szCs w:val="18"/>
        </w:rPr>
        <w:t xml:space="preserve">II. </w:t>
      </w:r>
      <w:r w:rsidRPr="009E52D0">
        <w:rPr>
          <w:rFonts w:ascii="Century Gothic" w:hAnsi="Century Gothic" w:cs="Arial"/>
          <w:i/>
          <w:iCs/>
          <w:sz w:val="18"/>
          <w:szCs w:val="18"/>
        </w:rPr>
        <w:tab/>
        <w:t>Formular políticas integrales, sistemáticas, continuas y evaluables, así como programas y estrategias, en materia de seguridad pública;</w:t>
      </w:r>
    </w:p>
    <w:p w14:paraId="18497386" w14:textId="77777777" w:rsidR="00361FDA" w:rsidRPr="009E52D0" w:rsidRDefault="00361FDA" w:rsidP="00361FDA">
      <w:pPr>
        <w:spacing w:after="120"/>
        <w:ind w:left="1276" w:right="283" w:hanging="425"/>
        <w:jc w:val="both"/>
        <w:rPr>
          <w:rFonts w:ascii="Century Gothic" w:hAnsi="Century Gothic" w:cs="Arial"/>
          <w:i/>
          <w:iCs/>
          <w:sz w:val="18"/>
          <w:szCs w:val="18"/>
        </w:rPr>
      </w:pPr>
      <w:r w:rsidRPr="009E52D0">
        <w:rPr>
          <w:rFonts w:ascii="Century Gothic" w:hAnsi="Century Gothic" w:cs="Arial"/>
          <w:i/>
          <w:iCs/>
          <w:sz w:val="18"/>
          <w:szCs w:val="18"/>
        </w:rPr>
        <w:t>(...)</w:t>
      </w:r>
    </w:p>
    <w:p w14:paraId="54E189D6" w14:textId="77777777" w:rsidR="00361FDA" w:rsidRPr="009E52D0" w:rsidRDefault="00361FDA" w:rsidP="00361FDA">
      <w:pPr>
        <w:ind w:left="1276" w:right="283" w:hanging="425"/>
        <w:jc w:val="both"/>
        <w:rPr>
          <w:rFonts w:ascii="Century Gothic" w:hAnsi="Century Gothic" w:cs="Arial"/>
          <w:i/>
          <w:iCs/>
          <w:sz w:val="18"/>
          <w:szCs w:val="18"/>
        </w:rPr>
      </w:pPr>
      <w:r w:rsidRPr="009E52D0">
        <w:rPr>
          <w:rFonts w:ascii="Century Gothic" w:hAnsi="Century Gothic" w:cs="Arial"/>
          <w:i/>
          <w:iCs/>
          <w:sz w:val="18"/>
          <w:szCs w:val="18"/>
        </w:rPr>
        <w:t xml:space="preserve">X. </w:t>
      </w:r>
      <w:r w:rsidRPr="009E52D0">
        <w:rPr>
          <w:rFonts w:ascii="Century Gothic" w:hAnsi="Century Gothic" w:cs="Arial"/>
          <w:i/>
          <w:iCs/>
          <w:sz w:val="18"/>
          <w:szCs w:val="18"/>
        </w:rPr>
        <w:tab/>
        <w:t>Realizar acciones y operativos conjuntos de las Instituciones de Seguridad Pública;</w:t>
      </w:r>
    </w:p>
    <w:p w14:paraId="6B71AC62" w14:textId="77777777" w:rsidR="00361FDA" w:rsidRPr="009E52D0" w:rsidRDefault="00361FDA" w:rsidP="00361FDA">
      <w:pPr>
        <w:jc w:val="both"/>
        <w:rPr>
          <w:rFonts w:ascii="Century Gothic" w:hAnsi="Century Gothic" w:cs="Arial"/>
          <w:sz w:val="20"/>
          <w:szCs w:val="20"/>
        </w:rPr>
      </w:pPr>
    </w:p>
    <w:p w14:paraId="02EF1D0C" w14:textId="77777777" w:rsidR="00361FDA" w:rsidRPr="009E52D0" w:rsidRDefault="00361FDA" w:rsidP="00361FDA">
      <w:pPr>
        <w:ind w:left="567"/>
        <w:jc w:val="both"/>
        <w:rPr>
          <w:rFonts w:ascii="Century Gothic" w:hAnsi="Century Gothic" w:cs="Arial"/>
          <w:sz w:val="20"/>
          <w:szCs w:val="20"/>
        </w:rPr>
      </w:pPr>
      <w:r w:rsidRPr="009E52D0">
        <w:rPr>
          <w:rFonts w:ascii="Century Gothic" w:hAnsi="Century Gothic" w:cs="Arial"/>
          <w:sz w:val="20"/>
          <w:szCs w:val="20"/>
        </w:rPr>
        <w:t>A su vez, el artículo 40 de la multicitada Ley dispone que con el objeto de garantizar el cumplimiento de los principios constitucionales de legalidad, objetividad, eficiencia, profesionalismo, honradez y respeto a los derechos humanos, los integrantes de las Instituciones de Seguridad Pública se sujetarán a las siguientes obligaciones:</w:t>
      </w:r>
    </w:p>
    <w:p w14:paraId="2A3A0923" w14:textId="77777777" w:rsidR="00361FDA" w:rsidRPr="009E52D0" w:rsidRDefault="00361FDA" w:rsidP="00361FDA">
      <w:pPr>
        <w:jc w:val="both"/>
        <w:rPr>
          <w:rFonts w:ascii="Century Gothic" w:hAnsi="Century Gothic" w:cs="Arial"/>
          <w:sz w:val="20"/>
          <w:szCs w:val="20"/>
        </w:rPr>
      </w:pPr>
    </w:p>
    <w:p w14:paraId="0F7D4AE7" w14:textId="77777777" w:rsidR="00361FDA" w:rsidRPr="009E52D0" w:rsidRDefault="00361FDA" w:rsidP="00361FDA">
      <w:pPr>
        <w:spacing w:after="120"/>
        <w:ind w:left="1276" w:right="283" w:hanging="425"/>
        <w:jc w:val="both"/>
        <w:rPr>
          <w:rFonts w:ascii="Century Gothic" w:hAnsi="Century Gothic" w:cs="Arial"/>
          <w:i/>
          <w:iCs/>
          <w:sz w:val="18"/>
          <w:szCs w:val="18"/>
        </w:rPr>
      </w:pPr>
      <w:r w:rsidRPr="009E52D0">
        <w:rPr>
          <w:rFonts w:ascii="Century Gothic" w:hAnsi="Century Gothic" w:cs="Arial"/>
          <w:i/>
          <w:iCs/>
          <w:sz w:val="18"/>
          <w:szCs w:val="18"/>
        </w:rPr>
        <w:t xml:space="preserve">I. </w:t>
      </w:r>
      <w:r w:rsidRPr="009E52D0">
        <w:rPr>
          <w:rFonts w:ascii="Century Gothic" w:hAnsi="Century Gothic" w:cs="Arial"/>
          <w:i/>
          <w:iCs/>
          <w:sz w:val="18"/>
          <w:szCs w:val="18"/>
        </w:rPr>
        <w:tab/>
        <w:t>Conducirse siempre con dedicación y disciplina, así como con apego al orden jurídico y respeto a las garantías individuales y derechos humanos reconocidos en la Constitución;</w:t>
      </w:r>
    </w:p>
    <w:p w14:paraId="54AF3976" w14:textId="77777777" w:rsidR="00361FDA" w:rsidRPr="009E52D0" w:rsidRDefault="00361FDA" w:rsidP="00361FDA">
      <w:pPr>
        <w:spacing w:after="120"/>
        <w:ind w:left="1276" w:right="283" w:hanging="425"/>
        <w:jc w:val="both"/>
        <w:rPr>
          <w:rFonts w:ascii="Century Gothic" w:hAnsi="Century Gothic" w:cs="Arial"/>
          <w:i/>
          <w:iCs/>
          <w:sz w:val="18"/>
          <w:szCs w:val="18"/>
        </w:rPr>
      </w:pPr>
      <w:r w:rsidRPr="009E52D0">
        <w:rPr>
          <w:rFonts w:ascii="Century Gothic" w:hAnsi="Century Gothic" w:cs="Arial"/>
          <w:i/>
          <w:iCs/>
          <w:sz w:val="18"/>
          <w:szCs w:val="18"/>
        </w:rPr>
        <w:t xml:space="preserve">(...) </w:t>
      </w:r>
    </w:p>
    <w:p w14:paraId="613C50E3" w14:textId="77777777" w:rsidR="00361FDA" w:rsidRPr="009E52D0" w:rsidRDefault="00361FDA" w:rsidP="00361FDA">
      <w:pPr>
        <w:spacing w:after="120"/>
        <w:ind w:left="1276" w:right="283" w:hanging="425"/>
        <w:jc w:val="both"/>
        <w:rPr>
          <w:rFonts w:ascii="Century Gothic" w:hAnsi="Century Gothic" w:cs="Arial"/>
          <w:i/>
          <w:iCs/>
          <w:sz w:val="18"/>
          <w:szCs w:val="18"/>
        </w:rPr>
      </w:pPr>
      <w:r w:rsidRPr="009E52D0">
        <w:rPr>
          <w:rFonts w:ascii="Century Gothic" w:hAnsi="Century Gothic" w:cs="Arial"/>
          <w:i/>
          <w:iCs/>
          <w:sz w:val="18"/>
          <w:szCs w:val="18"/>
        </w:rPr>
        <w:t xml:space="preserve">X. </w:t>
      </w:r>
      <w:r w:rsidRPr="009E52D0">
        <w:rPr>
          <w:rFonts w:ascii="Century Gothic" w:hAnsi="Century Gothic" w:cs="Arial"/>
          <w:i/>
          <w:iCs/>
          <w:sz w:val="18"/>
          <w:szCs w:val="18"/>
        </w:rPr>
        <w:tab/>
        <w:t>Actualizarse en el empleo de métodos de investigación que garanticen la recopilación técnica y científica de evidencias;</w:t>
      </w:r>
    </w:p>
    <w:p w14:paraId="61F7F951" w14:textId="77777777" w:rsidR="00361FDA" w:rsidRPr="009E52D0" w:rsidRDefault="00361FDA" w:rsidP="00361FDA">
      <w:pPr>
        <w:spacing w:after="120"/>
        <w:ind w:left="1276" w:right="283" w:hanging="425"/>
        <w:jc w:val="both"/>
        <w:rPr>
          <w:rFonts w:ascii="Century Gothic" w:hAnsi="Century Gothic" w:cs="Arial"/>
          <w:i/>
          <w:iCs/>
          <w:sz w:val="18"/>
          <w:szCs w:val="18"/>
        </w:rPr>
      </w:pPr>
      <w:r w:rsidRPr="009E52D0">
        <w:rPr>
          <w:rFonts w:ascii="Century Gothic" w:hAnsi="Century Gothic" w:cs="Arial"/>
          <w:i/>
          <w:iCs/>
          <w:sz w:val="18"/>
          <w:szCs w:val="18"/>
        </w:rPr>
        <w:t xml:space="preserve">(...) </w:t>
      </w:r>
    </w:p>
    <w:p w14:paraId="01248500" w14:textId="77777777" w:rsidR="00361FDA" w:rsidRPr="009E52D0" w:rsidRDefault="00361FDA" w:rsidP="00361FDA">
      <w:pPr>
        <w:ind w:left="1276" w:right="283" w:hanging="425"/>
        <w:jc w:val="both"/>
        <w:rPr>
          <w:rFonts w:ascii="Century Gothic" w:hAnsi="Century Gothic" w:cs="Arial"/>
          <w:i/>
          <w:iCs/>
          <w:sz w:val="18"/>
          <w:szCs w:val="18"/>
        </w:rPr>
      </w:pPr>
      <w:r w:rsidRPr="009E52D0">
        <w:rPr>
          <w:rFonts w:ascii="Century Gothic" w:hAnsi="Century Gothic" w:cs="Arial"/>
          <w:i/>
          <w:iCs/>
          <w:sz w:val="18"/>
          <w:szCs w:val="18"/>
        </w:rPr>
        <w:t xml:space="preserve">XII. </w:t>
      </w:r>
      <w:r w:rsidRPr="009E52D0">
        <w:rPr>
          <w:rFonts w:ascii="Century Gothic" w:hAnsi="Century Gothic" w:cs="Arial"/>
          <w:i/>
          <w:iCs/>
          <w:sz w:val="18"/>
          <w:szCs w:val="18"/>
        </w:rPr>
        <w:tab/>
        <w:t>Participar en operativos y mecanismos de coordinación con otras Instituciones de Seguridad Pública, así como brindarles, en su caso, el apoyo que conforme a derecho proceda;</w:t>
      </w:r>
    </w:p>
    <w:p w14:paraId="710F0C0A" w14:textId="77777777" w:rsidR="00361FDA" w:rsidRPr="009E52D0" w:rsidRDefault="00361FDA" w:rsidP="00361FDA">
      <w:pPr>
        <w:jc w:val="both"/>
        <w:rPr>
          <w:rFonts w:ascii="Century Gothic" w:hAnsi="Century Gothic" w:cs="Arial"/>
          <w:sz w:val="20"/>
          <w:szCs w:val="20"/>
        </w:rPr>
      </w:pPr>
    </w:p>
    <w:p w14:paraId="694DE0EE"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III.- </w:t>
      </w:r>
      <w:r w:rsidRPr="009E52D0">
        <w:rPr>
          <w:rFonts w:ascii="Century Gothic" w:hAnsi="Century Gothic" w:cs="Arial"/>
          <w:sz w:val="20"/>
          <w:szCs w:val="20"/>
        </w:rPr>
        <w:tab/>
        <w:t>En el ámbito estatal, la Constitución Política del Estado de Jalisco, en su artículo 8, apartado A. señala que la seguridad pública es una función a cargo del Estado y los Municipios, que comprende la prevención de los delitos; la investigación y persecución para hacerla efectiva, así como la sanción de las infracciones administrativas, en los términos de la ley, en las respectivas competencias que la Constitución Política de los Estados Unidos Mexicanos y esta Constitución señalan. Las instituciones de seguridad pública serán de carácter civil, disciplinado y profesional. El Ministerio Público y las instituciones policiales de los tres órdenes de gobierno deberán coordinarse entre sí para cumplir los objetivos de la seguridad pública.</w:t>
      </w:r>
    </w:p>
    <w:p w14:paraId="6BBAF53B" w14:textId="77777777" w:rsidR="00361FDA" w:rsidRPr="009E52D0" w:rsidRDefault="00361FDA" w:rsidP="00361FDA">
      <w:pPr>
        <w:jc w:val="both"/>
        <w:rPr>
          <w:rFonts w:ascii="Century Gothic" w:hAnsi="Century Gothic" w:cs="Arial"/>
          <w:sz w:val="20"/>
          <w:szCs w:val="20"/>
        </w:rPr>
      </w:pPr>
    </w:p>
    <w:p w14:paraId="7E5ED26A" w14:textId="77777777" w:rsidR="00361FDA" w:rsidRPr="009E52D0" w:rsidRDefault="00361FDA" w:rsidP="00361FDA">
      <w:pPr>
        <w:ind w:left="567"/>
        <w:jc w:val="both"/>
        <w:rPr>
          <w:rFonts w:ascii="Century Gothic" w:hAnsi="Century Gothic" w:cs="Arial"/>
          <w:sz w:val="20"/>
          <w:szCs w:val="20"/>
        </w:rPr>
      </w:pPr>
      <w:r w:rsidRPr="009E52D0">
        <w:rPr>
          <w:rFonts w:ascii="Century Gothic" w:hAnsi="Century Gothic" w:cs="Arial"/>
          <w:sz w:val="20"/>
          <w:szCs w:val="20"/>
        </w:rPr>
        <w:t>En los términos del artículo 79, los municipios, a través de sus ayuntamientos, tendrán a su cargo las siguientes funciones y servicios públicos:</w:t>
      </w:r>
    </w:p>
    <w:p w14:paraId="16BB21A0" w14:textId="77777777" w:rsidR="00361FDA" w:rsidRPr="009E52D0" w:rsidRDefault="00361FDA" w:rsidP="00361FDA">
      <w:pPr>
        <w:jc w:val="both"/>
        <w:rPr>
          <w:rFonts w:ascii="Century Gothic" w:hAnsi="Century Gothic" w:cs="Arial"/>
          <w:sz w:val="20"/>
          <w:szCs w:val="20"/>
        </w:rPr>
      </w:pPr>
    </w:p>
    <w:p w14:paraId="2405A702" w14:textId="77777777" w:rsidR="00361FDA" w:rsidRPr="009E52D0" w:rsidRDefault="00361FDA" w:rsidP="00361FDA">
      <w:pPr>
        <w:spacing w:after="120"/>
        <w:ind w:left="1276" w:right="283" w:hanging="425"/>
        <w:jc w:val="both"/>
        <w:rPr>
          <w:rFonts w:ascii="Century Gothic" w:hAnsi="Century Gothic" w:cs="Arial"/>
          <w:i/>
          <w:iCs/>
          <w:sz w:val="18"/>
          <w:szCs w:val="18"/>
        </w:rPr>
      </w:pPr>
      <w:r w:rsidRPr="009E52D0">
        <w:rPr>
          <w:rFonts w:ascii="Century Gothic" w:hAnsi="Century Gothic" w:cs="Arial"/>
          <w:i/>
          <w:iCs/>
          <w:sz w:val="18"/>
          <w:szCs w:val="18"/>
        </w:rPr>
        <w:t>(...)</w:t>
      </w:r>
    </w:p>
    <w:p w14:paraId="07E4ADD4" w14:textId="77777777" w:rsidR="00361FDA" w:rsidRPr="009E52D0" w:rsidRDefault="00361FDA" w:rsidP="00361FDA">
      <w:pPr>
        <w:ind w:left="1276" w:right="283" w:hanging="425"/>
        <w:jc w:val="both"/>
        <w:rPr>
          <w:rFonts w:ascii="Century Gothic" w:hAnsi="Century Gothic" w:cs="Arial"/>
          <w:i/>
          <w:iCs/>
          <w:sz w:val="18"/>
          <w:szCs w:val="18"/>
        </w:rPr>
      </w:pPr>
      <w:r w:rsidRPr="009E52D0">
        <w:rPr>
          <w:rFonts w:ascii="Century Gothic" w:hAnsi="Century Gothic" w:cs="Arial"/>
          <w:i/>
          <w:iCs/>
          <w:sz w:val="18"/>
          <w:szCs w:val="18"/>
        </w:rPr>
        <w:lastRenderedPageBreak/>
        <w:t xml:space="preserve">IX. </w:t>
      </w:r>
      <w:r w:rsidRPr="009E52D0">
        <w:rPr>
          <w:rFonts w:ascii="Century Gothic" w:hAnsi="Century Gothic" w:cs="Arial"/>
          <w:i/>
          <w:iCs/>
          <w:sz w:val="18"/>
          <w:szCs w:val="18"/>
        </w:rPr>
        <w:tab/>
        <w:t>Seguridad pública, policía preventiva municipal y tránsito; y</w:t>
      </w:r>
    </w:p>
    <w:p w14:paraId="6AED5709" w14:textId="77777777" w:rsidR="00361FDA" w:rsidRPr="009E52D0" w:rsidRDefault="00361FDA" w:rsidP="00361FDA">
      <w:pPr>
        <w:ind w:left="567" w:hanging="567"/>
        <w:jc w:val="both"/>
        <w:rPr>
          <w:rFonts w:ascii="Century Gothic" w:hAnsi="Century Gothic" w:cs="Arial"/>
          <w:sz w:val="20"/>
          <w:szCs w:val="20"/>
        </w:rPr>
      </w:pPr>
    </w:p>
    <w:p w14:paraId="2E30D6E0"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IV.- </w:t>
      </w:r>
      <w:r w:rsidRPr="009E52D0">
        <w:rPr>
          <w:rFonts w:ascii="Century Gothic" w:hAnsi="Century Gothic" w:cs="Arial"/>
          <w:sz w:val="20"/>
          <w:szCs w:val="20"/>
        </w:rPr>
        <w:tab/>
        <w:t xml:space="preserve">Por su parte, la Ley del Sistema de Seguridad Pública para el Estado de Jalisco; establece en sus arábigos 58 y 161 respectivamente contenidos en su Título Octavo, que: </w:t>
      </w:r>
    </w:p>
    <w:p w14:paraId="22B02AB7" w14:textId="77777777" w:rsidR="00361FDA" w:rsidRPr="009E52D0" w:rsidRDefault="00361FDA" w:rsidP="00361FDA">
      <w:pPr>
        <w:ind w:left="567" w:hanging="567"/>
        <w:jc w:val="both"/>
        <w:rPr>
          <w:rFonts w:ascii="Century Gothic" w:hAnsi="Century Gothic" w:cs="Arial"/>
          <w:sz w:val="20"/>
          <w:szCs w:val="20"/>
        </w:rPr>
      </w:pPr>
    </w:p>
    <w:p w14:paraId="5B637210" w14:textId="77777777" w:rsidR="00361FDA" w:rsidRPr="009E52D0" w:rsidRDefault="00361FDA" w:rsidP="00361FDA">
      <w:pPr>
        <w:ind w:left="851" w:right="283"/>
        <w:jc w:val="both"/>
        <w:rPr>
          <w:rFonts w:ascii="Century Gothic" w:hAnsi="Century Gothic" w:cs="Arial"/>
          <w:i/>
          <w:iCs/>
          <w:sz w:val="18"/>
          <w:szCs w:val="18"/>
        </w:rPr>
      </w:pPr>
      <w:r w:rsidRPr="009E52D0">
        <w:rPr>
          <w:rFonts w:ascii="Century Gothic" w:hAnsi="Century Gothic" w:cs="Arial"/>
          <w:i/>
          <w:iCs/>
          <w:sz w:val="18"/>
          <w:szCs w:val="18"/>
        </w:rPr>
        <w:t>Art. 58 Las instituciones de seguridad pública del Estado y los municipios deberán desarrollar tecnologías de información y comunicación a fin de consultar, investigar, analizar, producir información y conocimiento útil a la función policial, así como para el intercambio de datos con otras instancias de gobierno.</w:t>
      </w:r>
    </w:p>
    <w:p w14:paraId="111BC9E0" w14:textId="77777777" w:rsidR="00361FDA" w:rsidRPr="009E52D0" w:rsidRDefault="00361FDA" w:rsidP="00361FDA">
      <w:pPr>
        <w:ind w:left="851" w:right="283"/>
        <w:jc w:val="both"/>
        <w:rPr>
          <w:rFonts w:ascii="Century Gothic" w:hAnsi="Century Gothic" w:cs="Arial"/>
          <w:i/>
          <w:iCs/>
          <w:sz w:val="18"/>
          <w:szCs w:val="18"/>
        </w:rPr>
      </w:pPr>
    </w:p>
    <w:p w14:paraId="721C45BA" w14:textId="77777777" w:rsidR="00361FDA" w:rsidRPr="009E52D0" w:rsidRDefault="00361FDA" w:rsidP="00361FDA">
      <w:pPr>
        <w:ind w:left="851" w:right="283"/>
        <w:jc w:val="both"/>
        <w:rPr>
          <w:rFonts w:ascii="Century Gothic" w:hAnsi="Century Gothic" w:cs="Arial"/>
          <w:i/>
          <w:iCs/>
          <w:sz w:val="18"/>
          <w:szCs w:val="18"/>
        </w:rPr>
      </w:pPr>
      <w:r w:rsidRPr="009E52D0">
        <w:rPr>
          <w:rFonts w:ascii="Century Gothic" w:hAnsi="Century Gothic" w:cs="Arial"/>
          <w:i/>
          <w:iCs/>
          <w:sz w:val="18"/>
          <w:szCs w:val="18"/>
        </w:rPr>
        <w:t>(...)</w:t>
      </w:r>
    </w:p>
    <w:p w14:paraId="41ABE8FB" w14:textId="77777777" w:rsidR="00361FDA" w:rsidRPr="009E52D0" w:rsidRDefault="00361FDA" w:rsidP="00361FDA">
      <w:pPr>
        <w:ind w:left="851" w:right="283"/>
        <w:jc w:val="both"/>
        <w:rPr>
          <w:rFonts w:ascii="Century Gothic" w:hAnsi="Century Gothic" w:cs="Arial"/>
          <w:i/>
          <w:iCs/>
          <w:sz w:val="18"/>
          <w:szCs w:val="18"/>
        </w:rPr>
      </w:pPr>
    </w:p>
    <w:p w14:paraId="7B15BB20" w14:textId="77777777" w:rsidR="00361FDA" w:rsidRPr="009E52D0" w:rsidRDefault="00361FDA" w:rsidP="00361FDA">
      <w:pPr>
        <w:spacing w:after="120"/>
        <w:ind w:left="851" w:right="283"/>
        <w:jc w:val="both"/>
        <w:rPr>
          <w:rFonts w:ascii="Century Gothic" w:hAnsi="Century Gothic" w:cs="Arial"/>
          <w:i/>
          <w:iCs/>
          <w:sz w:val="18"/>
          <w:szCs w:val="18"/>
        </w:rPr>
      </w:pPr>
      <w:r w:rsidRPr="009E52D0">
        <w:rPr>
          <w:rFonts w:ascii="Century Gothic" w:hAnsi="Century Gothic" w:cs="Arial"/>
          <w:i/>
          <w:iCs/>
          <w:sz w:val="18"/>
          <w:szCs w:val="18"/>
        </w:rPr>
        <w:t>Art. 161 La utilización de equipos y sistemas tecnológicos en espacios públicos será función exclusiva de los cuerpos de seguridad pública estatal y municipal, también serán sujetos de esta regulación los particulares que dispongan de sistemas de equipos y sistemas tecnológicos destinados para la seguridad en los espacios privados con uso público.</w:t>
      </w:r>
    </w:p>
    <w:p w14:paraId="0BB8A194" w14:textId="77777777" w:rsidR="00361FDA" w:rsidRPr="009E52D0" w:rsidRDefault="00361FDA" w:rsidP="00361FDA">
      <w:pPr>
        <w:ind w:left="851" w:right="283"/>
        <w:jc w:val="both"/>
        <w:rPr>
          <w:rFonts w:ascii="Century Gothic" w:hAnsi="Century Gothic" w:cs="Arial"/>
          <w:i/>
          <w:iCs/>
          <w:sz w:val="18"/>
          <w:szCs w:val="18"/>
        </w:rPr>
      </w:pPr>
      <w:r w:rsidRPr="009E52D0">
        <w:rPr>
          <w:rFonts w:ascii="Century Gothic" w:hAnsi="Century Gothic" w:cs="Arial"/>
          <w:i/>
          <w:iCs/>
          <w:sz w:val="18"/>
          <w:szCs w:val="18"/>
        </w:rPr>
        <w:t>Todos los equipos tecnológicos de grabación de imágenes fijas o móviles con o sin sonido podrán ser interconectados, previo convenio, al un punto central denominado “Escudo Urbano C5”.</w:t>
      </w:r>
    </w:p>
    <w:p w14:paraId="451B746C" w14:textId="77777777" w:rsidR="00361FDA" w:rsidRPr="009E52D0" w:rsidRDefault="00361FDA" w:rsidP="00361FDA">
      <w:pPr>
        <w:ind w:left="567" w:hanging="567"/>
        <w:jc w:val="both"/>
        <w:rPr>
          <w:rFonts w:ascii="Century Gothic" w:hAnsi="Century Gothic" w:cs="Arial"/>
          <w:sz w:val="20"/>
          <w:szCs w:val="20"/>
        </w:rPr>
      </w:pPr>
    </w:p>
    <w:p w14:paraId="494E1BEA"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V.- </w:t>
      </w:r>
      <w:r w:rsidRPr="009E52D0">
        <w:rPr>
          <w:rFonts w:ascii="Century Gothic" w:hAnsi="Century Gothic" w:cs="Arial"/>
          <w:sz w:val="20"/>
          <w:szCs w:val="20"/>
        </w:rPr>
        <w:tab/>
        <w:t xml:space="preserve">De conformidad con lo dispuesto por el artículo 9, fracción X, de la Ley Orgánica del Organismo Público Descentralizado denominado Centro de Coordinación, Comando, Control, Comunicaciones y Cómputo del Estado de Jalisco, mediante la vigesimoprimera Sesión Ordinaria de la Junta de Gobierno de dicho Organismo, celebrada el pasado 22 de diciembre de 2023, se emitió el acuerdo número ACUERDO/02/21SO/2023, por el que se aprobó la celebración de un Convenio de Coordinación y Colaboración con el Ayuntamiento Constitucional de Tonalá, Jalisco. </w:t>
      </w:r>
    </w:p>
    <w:p w14:paraId="5491C130" w14:textId="77777777" w:rsidR="00361FDA" w:rsidRPr="009E52D0" w:rsidRDefault="00361FDA" w:rsidP="00361FDA">
      <w:pPr>
        <w:ind w:left="567" w:hanging="567"/>
        <w:jc w:val="both"/>
        <w:rPr>
          <w:rFonts w:ascii="Century Gothic" w:hAnsi="Century Gothic" w:cs="Arial"/>
          <w:sz w:val="20"/>
          <w:szCs w:val="20"/>
        </w:rPr>
      </w:pPr>
    </w:p>
    <w:p w14:paraId="76AD3ED4"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VI.- </w:t>
      </w:r>
      <w:r w:rsidRPr="009E52D0">
        <w:rPr>
          <w:rFonts w:ascii="Century Gothic" w:hAnsi="Century Gothic" w:cs="Arial"/>
          <w:sz w:val="20"/>
          <w:szCs w:val="20"/>
        </w:rPr>
        <w:tab/>
        <w:t>Por otro lado, la Ley del Gobierno y la Administración Pública Municipal del Estado de Jalisco, señala lo siguiente:</w:t>
      </w:r>
    </w:p>
    <w:p w14:paraId="6F503689" w14:textId="77777777" w:rsidR="00361FDA" w:rsidRPr="009E52D0" w:rsidRDefault="00361FDA" w:rsidP="00361FDA">
      <w:pPr>
        <w:jc w:val="both"/>
        <w:rPr>
          <w:rFonts w:ascii="Century Gothic" w:hAnsi="Century Gothic" w:cs="Arial"/>
          <w:sz w:val="20"/>
          <w:szCs w:val="20"/>
        </w:rPr>
      </w:pPr>
    </w:p>
    <w:p w14:paraId="734918C8" w14:textId="77777777" w:rsidR="00361FDA" w:rsidRPr="009E52D0" w:rsidRDefault="00361FDA" w:rsidP="00361FDA">
      <w:pPr>
        <w:spacing w:after="120"/>
        <w:ind w:left="851" w:right="283"/>
        <w:jc w:val="both"/>
        <w:rPr>
          <w:rFonts w:ascii="Century Gothic" w:hAnsi="Century Gothic" w:cs="Arial"/>
          <w:i/>
          <w:iCs/>
          <w:sz w:val="18"/>
          <w:szCs w:val="18"/>
        </w:rPr>
      </w:pPr>
      <w:r w:rsidRPr="009E52D0">
        <w:rPr>
          <w:rFonts w:ascii="Century Gothic" w:hAnsi="Century Gothic" w:cs="Arial"/>
          <w:i/>
          <w:iCs/>
          <w:sz w:val="18"/>
          <w:szCs w:val="18"/>
        </w:rPr>
        <w:t>Artículo 38. Son facultades de los Ayuntamientos:</w:t>
      </w:r>
    </w:p>
    <w:p w14:paraId="5648A9F7" w14:textId="77777777" w:rsidR="00361FDA" w:rsidRPr="009E52D0" w:rsidRDefault="00361FDA" w:rsidP="00361FDA">
      <w:pPr>
        <w:spacing w:after="120"/>
        <w:ind w:left="851" w:right="283"/>
        <w:jc w:val="both"/>
        <w:rPr>
          <w:rFonts w:ascii="Century Gothic" w:hAnsi="Century Gothic" w:cs="Arial"/>
          <w:i/>
          <w:iCs/>
          <w:sz w:val="18"/>
          <w:szCs w:val="18"/>
        </w:rPr>
      </w:pPr>
      <w:r w:rsidRPr="009E52D0">
        <w:rPr>
          <w:rFonts w:ascii="Century Gothic" w:hAnsi="Century Gothic" w:cs="Arial"/>
          <w:i/>
          <w:iCs/>
          <w:sz w:val="18"/>
          <w:szCs w:val="18"/>
        </w:rPr>
        <w:t>(...)</w:t>
      </w:r>
    </w:p>
    <w:p w14:paraId="3CAD4591" w14:textId="77777777" w:rsidR="00361FDA" w:rsidRPr="009E52D0" w:rsidRDefault="00361FDA" w:rsidP="00361FDA">
      <w:pPr>
        <w:spacing w:after="120"/>
        <w:ind w:left="1276" w:right="283" w:hanging="425"/>
        <w:jc w:val="both"/>
        <w:rPr>
          <w:rFonts w:ascii="Century Gothic" w:hAnsi="Century Gothic" w:cs="Arial"/>
          <w:i/>
          <w:iCs/>
          <w:sz w:val="18"/>
          <w:szCs w:val="18"/>
        </w:rPr>
      </w:pPr>
      <w:r w:rsidRPr="009E52D0">
        <w:rPr>
          <w:rFonts w:ascii="Century Gothic" w:hAnsi="Century Gothic" w:cs="Arial"/>
          <w:i/>
          <w:iCs/>
          <w:sz w:val="18"/>
          <w:szCs w:val="18"/>
        </w:rPr>
        <w:t xml:space="preserve">II. </w:t>
      </w:r>
      <w:r w:rsidRPr="009E52D0">
        <w:rPr>
          <w:rFonts w:ascii="Century Gothic" w:hAnsi="Century Gothic" w:cs="Arial"/>
          <w:i/>
          <w:iCs/>
          <w:sz w:val="18"/>
          <w:szCs w:val="18"/>
        </w:rPr>
        <w:tab/>
        <w:t>Celebrar convenios con organismos públicos y privados tendientes a la realización de obras de interés común, siempre que no corresponda su realización al Estado, así como celebrar contratos de asociación público-privada para el desarrollo de proyectos de inversión en infraestructura o de prestación de servicios o funciones, en los términos establecidos en la legislación que regula la materia;</w:t>
      </w:r>
    </w:p>
    <w:p w14:paraId="5E52A789" w14:textId="77777777" w:rsidR="00361FDA" w:rsidRPr="009E52D0" w:rsidRDefault="00361FDA" w:rsidP="00361FDA">
      <w:pPr>
        <w:ind w:left="851" w:right="283"/>
        <w:jc w:val="both"/>
        <w:rPr>
          <w:rFonts w:ascii="Century Gothic" w:hAnsi="Century Gothic" w:cs="Arial"/>
          <w:i/>
          <w:iCs/>
          <w:sz w:val="18"/>
          <w:szCs w:val="18"/>
        </w:rPr>
      </w:pPr>
      <w:r w:rsidRPr="009E52D0">
        <w:rPr>
          <w:rFonts w:ascii="Century Gothic" w:hAnsi="Century Gothic" w:cs="Arial"/>
          <w:i/>
          <w:iCs/>
          <w:sz w:val="18"/>
          <w:szCs w:val="18"/>
        </w:rPr>
        <w:t>(...)</w:t>
      </w:r>
    </w:p>
    <w:p w14:paraId="23F22723" w14:textId="77777777" w:rsidR="00361FDA" w:rsidRPr="009E52D0" w:rsidRDefault="00361FDA" w:rsidP="00361FDA">
      <w:pPr>
        <w:ind w:left="851" w:right="283"/>
        <w:jc w:val="both"/>
        <w:rPr>
          <w:rFonts w:ascii="Century Gothic" w:hAnsi="Century Gothic" w:cs="Arial"/>
          <w:i/>
          <w:iCs/>
          <w:sz w:val="18"/>
          <w:szCs w:val="18"/>
        </w:rPr>
      </w:pPr>
    </w:p>
    <w:p w14:paraId="1BD42091" w14:textId="77777777" w:rsidR="00361FDA" w:rsidRPr="009E52D0" w:rsidRDefault="00361FDA" w:rsidP="00361FDA">
      <w:pPr>
        <w:spacing w:after="120"/>
        <w:ind w:left="851" w:right="283"/>
        <w:jc w:val="both"/>
        <w:rPr>
          <w:rFonts w:ascii="Century Gothic" w:hAnsi="Century Gothic" w:cs="Arial"/>
          <w:i/>
          <w:iCs/>
          <w:sz w:val="18"/>
          <w:szCs w:val="18"/>
        </w:rPr>
      </w:pPr>
      <w:r w:rsidRPr="009E52D0">
        <w:rPr>
          <w:rFonts w:ascii="Century Gothic" w:hAnsi="Century Gothic" w:cs="Arial"/>
          <w:i/>
          <w:iCs/>
          <w:sz w:val="18"/>
          <w:szCs w:val="18"/>
        </w:rPr>
        <w:t>Artículo 94. Se consideran servicios públicos municipales los siguientes:</w:t>
      </w:r>
    </w:p>
    <w:p w14:paraId="33F20CA7" w14:textId="77777777" w:rsidR="00361FDA" w:rsidRPr="009E52D0" w:rsidRDefault="00361FDA" w:rsidP="00361FDA">
      <w:pPr>
        <w:spacing w:after="120"/>
        <w:ind w:left="851" w:right="283"/>
        <w:jc w:val="both"/>
        <w:rPr>
          <w:rFonts w:ascii="Century Gothic" w:hAnsi="Century Gothic" w:cs="Arial"/>
          <w:i/>
          <w:iCs/>
          <w:sz w:val="18"/>
          <w:szCs w:val="18"/>
        </w:rPr>
      </w:pPr>
      <w:r w:rsidRPr="009E52D0">
        <w:rPr>
          <w:rFonts w:ascii="Century Gothic" w:hAnsi="Century Gothic" w:cs="Arial"/>
          <w:i/>
          <w:iCs/>
          <w:sz w:val="18"/>
          <w:szCs w:val="18"/>
        </w:rPr>
        <w:t>(...)</w:t>
      </w:r>
    </w:p>
    <w:p w14:paraId="67DC426D" w14:textId="77777777" w:rsidR="00361FDA" w:rsidRPr="009E52D0" w:rsidRDefault="00361FDA" w:rsidP="00361FDA">
      <w:pPr>
        <w:ind w:left="1276" w:right="283" w:hanging="425"/>
        <w:jc w:val="both"/>
        <w:rPr>
          <w:rFonts w:ascii="Century Gothic" w:hAnsi="Century Gothic" w:cs="Arial"/>
          <w:i/>
          <w:iCs/>
          <w:sz w:val="18"/>
          <w:szCs w:val="18"/>
        </w:rPr>
      </w:pPr>
      <w:r w:rsidRPr="009E52D0">
        <w:rPr>
          <w:rFonts w:ascii="Century Gothic" w:hAnsi="Century Gothic" w:cs="Arial"/>
          <w:i/>
          <w:iCs/>
          <w:sz w:val="18"/>
          <w:szCs w:val="18"/>
        </w:rPr>
        <w:t xml:space="preserve">IX. </w:t>
      </w:r>
      <w:r w:rsidRPr="009E52D0">
        <w:rPr>
          <w:rFonts w:ascii="Century Gothic" w:hAnsi="Century Gothic" w:cs="Arial"/>
          <w:i/>
          <w:iCs/>
          <w:sz w:val="18"/>
          <w:szCs w:val="18"/>
        </w:rPr>
        <w:tab/>
        <w:t>Seguridad pública, policía preventiva municipal y tránsito;</w:t>
      </w:r>
    </w:p>
    <w:p w14:paraId="07ED2EAF" w14:textId="77777777" w:rsidR="00361FDA" w:rsidRPr="009E52D0" w:rsidRDefault="00361FDA" w:rsidP="00361FDA">
      <w:pPr>
        <w:jc w:val="both"/>
        <w:rPr>
          <w:rFonts w:ascii="Century Gothic" w:hAnsi="Century Gothic" w:cs="Arial"/>
          <w:sz w:val="20"/>
          <w:szCs w:val="20"/>
        </w:rPr>
      </w:pPr>
    </w:p>
    <w:p w14:paraId="3124B64F"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VII.- </w:t>
      </w:r>
      <w:r w:rsidRPr="009E52D0">
        <w:rPr>
          <w:rFonts w:ascii="Century Gothic" w:hAnsi="Century Gothic" w:cs="Arial"/>
          <w:sz w:val="20"/>
          <w:szCs w:val="20"/>
        </w:rPr>
        <w:tab/>
        <w:t>Finalmente, el Reglamento del Gobierno y la Administración Pública Municipal del Ayuntamiento Constitucional de Tonalá, Jalisco; dispone lo siguiente:</w:t>
      </w:r>
    </w:p>
    <w:p w14:paraId="6872BA28" w14:textId="77777777" w:rsidR="00361FDA" w:rsidRPr="009E52D0" w:rsidRDefault="00361FDA" w:rsidP="00361FDA">
      <w:pPr>
        <w:jc w:val="both"/>
        <w:rPr>
          <w:rFonts w:ascii="Century Gothic" w:hAnsi="Century Gothic" w:cs="Arial"/>
          <w:sz w:val="20"/>
          <w:szCs w:val="20"/>
        </w:rPr>
      </w:pPr>
    </w:p>
    <w:p w14:paraId="145C78FC" w14:textId="77777777" w:rsidR="00361FDA" w:rsidRPr="009E52D0" w:rsidRDefault="00361FDA" w:rsidP="00361FDA">
      <w:pPr>
        <w:spacing w:after="120"/>
        <w:ind w:left="851" w:right="283"/>
        <w:jc w:val="both"/>
        <w:rPr>
          <w:rFonts w:ascii="Century Gothic" w:hAnsi="Century Gothic" w:cs="Arial"/>
          <w:i/>
          <w:iCs/>
          <w:sz w:val="18"/>
          <w:szCs w:val="18"/>
        </w:rPr>
      </w:pPr>
      <w:r w:rsidRPr="009E52D0">
        <w:rPr>
          <w:rFonts w:ascii="Century Gothic" w:hAnsi="Century Gothic" w:cs="Arial"/>
          <w:i/>
          <w:iCs/>
          <w:sz w:val="18"/>
          <w:szCs w:val="18"/>
        </w:rPr>
        <w:lastRenderedPageBreak/>
        <w:t>Artículo 39.- El Gobierno Municipal y la Administración Pública que le deriva, sin perjuicio de las facultades, atribuciones y obligaciones que les determine la legislación y normatividad aplicable, sujetará sus acciones a los siguientes fines:</w:t>
      </w:r>
    </w:p>
    <w:p w14:paraId="3A9A16F7" w14:textId="77777777" w:rsidR="00361FDA" w:rsidRPr="009E52D0" w:rsidRDefault="00361FDA" w:rsidP="00361FDA">
      <w:pPr>
        <w:spacing w:after="120"/>
        <w:ind w:left="851" w:right="283"/>
        <w:jc w:val="both"/>
        <w:rPr>
          <w:rFonts w:ascii="Century Gothic" w:hAnsi="Century Gothic" w:cs="Arial"/>
          <w:i/>
          <w:iCs/>
          <w:sz w:val="18"/>
          <w:szCs w:val="18"/>
        </w:rPr>
      </w:pPr>
      <w:r w:rsidRPr="009E52D0">
        <w:rPr>
          <w:rFonts w:ascii="Century Gothic" w:hAnsi="Century Gothic" w:cs="Arial"/>
          <w:i/>
          <w:iCs/>
          <w:sz w:val="18"/>
          <w:szCs w:val="18"/>
        </w:rPr>
        <w:t>(...)</w:t>
      </w:r>
    </w:p>
    <w:p w14:paraId="446FDD25" w14:textId="77777777" w:rsidR="00361FDA" w:rsidRPr="009E52D0" w:rsidRDefault="00361FDA" w:rsidP="00361FDA">
      <w:pPr>
        <w:spacing w:after="120"/>
        <w:ind w:left="1276" w:right="283" w:hanging="425"/>
        <w:jc w:val="both"/>
        <w:rPr>
          <w:rFonts w:ascii="Century Gothic" w:hAnsi="Century Gothic" w:cs="Arial"/>
          <w:i/>
          <w:iCs/>
          <w:sz w:val="18"/>
          <w:szCs w:val="18"/>
        </w:rPr>
      </w:pPr>
      <w:r w:rsidRPr="009E52D0">
        <w:rPr>
          <w:rFonts w:ascii="Century Gothic" w:hAnsi="Century Gothic" w:cs="Arial"/>
          <w:i/>
          <w:iCs/>
          <w:sz w:val="18"/>
          <w:szCs w:val="18"/>
        </w:rPr>
        <w:t>XII.</w:t>
      </w:r>
      <w:r w:rsidRPr="009E52D0">
        <w:rPr>
          <w:rFonts w:ascii="Century Gothic" w:hAnsi="Century Gothic" w:cs="Arial"/>
          <w:i/>
          <w:iCs/>
          <w:sz w:val="18"/>
          <w:szCs w:val="18"/>
        </w:rPr>
        <w:tab/>
        <w:t>Procurar el orden, la seguridad pública y la tranquilidad de los vecinos, habitantes y visitantes del municipio, que generen la armonía social y proximidad con la ciudadanía, así como, la defensa de los intereses de la colectividad y la protección a la integridad de las personas y de sus bienes;</w:t>
      </w:r>
    </w:p>
    <w:p w14:paraId="12839F00" w14:textId="77777777" w:rsidR="00361FDA" w:rsidRPr="009E52D0" w:rsidRDefault="00361FDA" w:rsidP="00361FDA">
      <w:pPr>
        <w:ind w:left="851" w:right="283"/>
        <w:jc w:val="both"/>
        <w:rPr>
          <w:rFonts w:ascii="Century Gothic" w:hAnsi="Century Gothic" w:cs="Arial"/>
          <w:i/>
          <w:iCs/>
          <w:sz w:val="18"/>
          <w:szCs w:val="18"/>
        </w:rPr>
      </w:pPr>
      <w:r w:rsidRPr="009E52D0">
        <w:rPr>
          <w:rFonts w:ascii="Century Gothic" w:hAnsi="Century Gothic" w:cs="Arial"/>
          <w:i/>
          <w:iCs/>
          <w:sz w:val="18"/>
          <w:szCs w:val="18"/>
        </w:rPr>
        <w:t>(...)</w:t>
      </w:r>
    </w:p>
    <w:p w14:paraId="5E776C36" w14:textId="77777777" w:rsidR="00361FDA" w:rsidRPr="009E52D0" w:rsidRDefault="00361FDA" w:rsidP="00361FDA">
      <w:pPr>
        <w:ind w:left="851" w:right="283"/>
        <w:jc w:val="both"/>
        <w:rPr>
          <w:rFonts w:ascii="Century Gothic" w:hAnsi="Century Gothic" w:cs="Arial"/>
          <w:i/>
          <w:iCs/>
          <w:sz w:val="18"/>
          <w:szCs w:val="18"/>
        </w:rPr>
      </w:pPr>
    </w:p>
    <w:p w14:paraId="267F29B6" w14:textId="77777777" w:rsidR="00361FDA" w:rsidRPr="009E52D0" w:rsidRDefault="00361FDA" w:rsidP="00361FDA">
      <w:pPr>
        <w:spacing w:after="120"/>
        <w:ind w:left="851" w:right="283"/>
        <w:jc w:val="both"/>
        <w:rPr>
          <w:rFonts w:ascii="Century Gothic" w:hAnsi="Century Gothic" w:cs="Arial"/>
          <w:i/>
          <w:iCs/>
          <w:sz w:val="18"/>
          <w:szCs w:val="18"/>
        </w:rPr>
      </w:pPr>
      <w:r w:rsidRPr="009E52D0">
        <w:rPr>
          <w:rFonts w:ascii="Century Gothic" w:hAnsi="Century Gothic" w:cs="Arial"/>
          <w:i/>
          <w:iCs/>
          <w:sz w:val="18"/>
          <w:szCs w:val="18"/>
        </w:rPr>
        <w:t>Artículo 53.- Además de lo establecido en la legislación y normatividad aplicable, son facultades y obligaciones del Ayuntamiento, las siguientes:</w:t>
      </w:r>
    </w:p>
    <w:p w14:paraId="776FF9A4" w14:textId="77777777" w:rsidR="00361FDA" w:rsidRPr="009E52D0" w:rsidRDefault="00361FDA" w:rsidP="00361FDA">
      <w:pPr>
        <w:spacing w:after="120"/>
        <w:ind w:left="851" w:right="283"/>
        <w:jc w:val="both"/>
        <w:rPr>
          <w:rFonts w:ascii="Century Gothic" w:hAnsi="Century Gothic" w:cs="Arial"/>
          <w:i/>
          <w:iCs/>
          <w:sz w:val="18"/>
          <w:szCs w:val="18"/>
        </w:rPr>
      </w:pPr>
      <w:r w:rsidRPr="009E52D0">
        <w:rPr>
          <w:rFonts w:ascii="Century Gothic" w:hAnsi="Century Gothic" w:cs="Arial"/>
          <w:i/>
          <w:iCs/>
          <w:sz w:val="18"/>
          <w:szCs w:val="18"/>
        </w:rPr>
        <w:t>(...)</w:t>
      </w:r>
    </w:p>
    <w:p w14:paraId="1DC8F035" w14:textId="77777777" w:rsidR="00361FDA" w:rsidRPr="009E52D0" w:rsidRDefault="00361FDA" w:rsidP="00361FDA">
      <w:pPr>
        <w:ind w:left="1276" w:right="283" w:hanging="425"/>
        <w:jc w:val="both"/>
        <w:rPr>
          <w:rFonts w:ascii="Century Gothic" w:hAnsi="Century Gothic" w:cs="Arial"/>
          <w:i/>
          <w:iCs/>
          <w:sz w:val="18"/>
          <w:szCs w:val="18"/>
        </w:rPr>
      </w:pPr>
      <w:r w:rsidRPr="009E52D0">
        <w:rPr>
          <w:rFonts w:ascii="Century Gothic" w:hAnsi="Century Gothic" w:cs="Arial"/>
          <w:i/>
          <w:iCs/>
          <w:sz w:val="18"/>
          <w:szCs w:val="18"/>
        </w:rPr>
        <w:t>V.</w:t>
      </w:r>
      <w:r w:rsidRPr="009E52D0">
        <w:rPr>
          <w:rFonts w:ascii="Century Gothic" w:hAnsi="Century Gothic" w:cs="Arial"/>
          <w:i/>
          <w:iCs/>
          <w:sz w:val="18"/>
          <w:szCs w:val="18"/>
        </w:rPr>
        <w:tab/>
        <w:t>En cuanto a los servicios de seguridad para el mantenimiento del orden y la tranquilidad pública, operar en coordinación con las dependencias en materia de seguridad pública, protección civil, prevención y readaptación social del Gobierno del Estado, al efecto, podrá celebrar convenios respectivos;</w:t>
      </w:r>
    </w:p>
    <w:p w14:paraId="40B3DCD2" w14:textId="77777777" w:rsidR="00361FDA" w:rsidRPr="009E52D0" w:rsidRDefault="00361FDA" w:rsidP="00361FDA">
      <w:pPr>
        <w:jc w:val="both"/>
        <w:rPr>
          <w:rFonts w:ascii="Century Gothic" w:hAnsi="Century Gothic" w:cs="Arial"/>
          <w:sz w:val="20"/>
          <w:szCs w:val="20"/>
        </w:rPr>
      </w:pPr>
    </w:p>
    <w:p w14:paraId="4F2B4DA3"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 xml:space="preserve">Por lo anteriormente expuesto, fundado y motivado, de conformidad con lo establecido por el artículo 115 de la Constitución Política de los Estados Unidos Mexicanos; artículo 77 de la Constitución Política del Estado de Jalisco; artículos 41 fracción II, 49 y 50 de la Ley del Gobierno y la Administración Pública Municipal del Estado de Jalisco; así como los artículos 17 Bis y 82 fracción III del Reglamento para el Funcionamiento de las Sesiones del Ayuntamiento Constitucional de Tonalá, Jalisco, es oportuno someter a su atenta consideración el siguiente: </w:t>
      </w:r>
    </w:p>
    <w:p w14:paraId="4B4E4EE4" w14:textId="77777777" w:rsidR="00361FDA" w:rsidRPr="009E52D0" w:rsidRDefault="00361FDA" w:rsidP="00361FDA">
      <w:pPr>
        <w:jc w:val="center"/>
        <w:rPr>
          <w:rFonts w:ascii="Century Gothic" w:hAnsi="Century Gothic" w:cs="Arial"/>
          <w:bCs/>
          <w:sz w:val="20"/>
          <w:szCs w:val="20"/>
        </w:rPr>
      </w:pPr>
    </w:p>
    <w:p w14:paraId="16355127" w14:textId="77777777" w:rsidR="00361FDA" w:rsidRPr="009E52D0" w:rsidRDefault="00361FDA" w:rsidP="00361FDA">
      <w:pPr>
        <w:jc w:val="center"/>
        <w:rPr>
          <w:rFonts w:ascii="Century Gothic" w:hAnsi="Century Gothic" w:cs="Arial"/>
          <w:bCs/>
          <w:sz w:val="20"/>
          <w:szCs w:val="20"/>
        </w:rPr>
      </w:pPr>
      <w:r w:rsidRPr="009E52D0">
        <w:rPr>
          <w:rFonts w:ascii="Century Gothic" w:hAnsi="Century Gothic" w:cs="Arial"/>
          <w:bCs/>
          <w:sz w:val="20"/>
          <w:szCs w:val="20"/>
        </w:rPr>
        <w:t xml:space="preserve">D E C R E T O </w:t>
      </w:r>
    </w:p>
    <w:p w14:paraId="16771438" w14:textId="77777777" w:rsidR="00361FDA" w:rsidRPr="009E52D0" w:rsidRDefault="00361FDA" w:rsidP="00361FDA">
      <w:pPr>
        <w:jc w:val="center"/>
        <w:rPr>
          <w:rFonts w:ascii="Century Gothic" w:hAnsi="Century Gothic" w:cs="Arial"/>
          <w:sz w:val="20"/>
          <w:szCs w:val="20"/>
        </w:rPr>
      </w:pPr>
    </w:p>
    <w:p w14:paraId="714F7405"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bCs/>
          <w:sz w:val="20"/>
          <w:szCs w:val="20"/>
        </w:rPr>
        <w:t>PRIMERO. –</w:t>
      </w:r>
      <w:r w:rsidRPr="009E52D0">
        <w:rPr>
          <w:rFonts w:ascii="Century Gothic" w:hAnsi="Century Gothic" w:cs="Arial"/>
          <w:sz w:val="20"/>
          <w:szCs w:val="20"/>
        </w:rPr>
        <w:t xml:space="preserve"> Se aprueba autorizar al Ayuntamiento Constitucional de Tonalá, Jalisco; para suscribir un Convenio de Coordinación y Colaboración con el Organismo Público Descentralizado denominado Centro de Coordinación, Comando, Control, Comunicaciones y Cómputo del Estado de Jalisco (Escudo Urbano C5 Jalisco), y sus anexos respectivos, con vigencia hasta el 30 treinta de septiembre de 2027 dos mil veintisiete, el propósito de formalizar el otorgamiento del acceso a la señal de transmisión en la modalidad indirecta “Terminal Espejo”, para la realización de labores única y exclusivamente en materia de Protección Civil, Seguridad Pública y Movilidad. </w:t>
      </w:r>
    </w:p>
    <w:p w14:paraId="1022CF31" w14:textId="77777777" w:rsidR="00361FDA" w:rsidRPr="009E52D0" w:rsidRDefault="00361FDA" w:rsidP="00361FDA">
      <w:pPr>
        <w:jc w:val="both"/>
        <w:rPr>
          <w:rFonts w:ascii="Century Gothic" w:hAnsi="Century Gothic" w:cs="Arial"/>
          <w:sz w:val="20"/>
          <w:szCs w:val="20"/>
        </w:rPr>
      </w:pPr>
    </w:p>
    <w:p w14:paraId="22734985"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bCs/>
          <w:sz w:val="20"/>
          <w:szCs w:val="20"/>
        </w:rPr>
        <w:t>SEGUNDO. –</w:t>
      </w:r>
      <w:r w:rsidRPr="009E52D0">
        <w:rPr>
          <w:rFonts w:ascii="Century Gothic" w:hAnsi="Century Gothic" w:cs="Arial"/>
          <w:sz w:val="20"/>
          <w:szCs w:val="20"/>
        </w:rPr>
        <w:t xml:space="preserve"> Notifíquese y remítase una copia debidamente certificada del presente acuerdo al Coordinador del Gabinete de Seguridad, Emergencias y Movilidad de este Municipio para que, conforme a las facultades que tiene para ello establecidas, brinde atención y asegure el cumplimiento puntual de las cláusulas y compromisos a cargo de este Ayuntamiento Constitucional, contenidos en el Convenio de Coordinación y Colaboración, en el Protocolo de Actuación por Daños a la Infraestructura de Escudo Urbano C5 Jalisco, y en los anexos respectivos. </w:t>
      </w:r>
    </w:p>
    <w:p w14:paraId="3BD82811" w14:textId="77777777" w:rsidR="00361FDA" w:rsidRPr="009E52D0" w:rsidRDefault="00361FDA" w:rsidP="00361FDA">
      <w:pPr>
        <w:jc w:val="both"/>
        <w:rPr>
          <w:rFonts w:ascii="Century Gothic" w:hAnsi="Century Gothic" w:cs="Arial"/>
          <w:sz w:val="20"/>
          <w:szCs w:val="20"/>
        </w:rPr>
      </w:pPr>
    </w:p>
    <w:p w14:paraId="6E85E938"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bCs/>
          <w:sz w:val="20"/>
          <w:szCs w:val="20"/>
        </w:rPr>
        <w:t>TERCERO. -</w:t>
      </w:r>
      <w:r w:rsidRPr="009E52D0">
        <w:rPr>
          <w:rFonts w:ascii="Century Gothic" w:hAnsi="Century Gothic" w:cs="Arial"/>
          <w:sz w:val="20"/>
          <w:szCs w:val="20"/>
        </w:rPr>
        <w:t xml:space="preserve"> Se aprueba facultar al Coordinador del Gabinete de Seguridad, Emergencias y Movilidad de este Municipio para que, conforme a las exigencias y lineamientos establecidos en el Convenio respectivo, designe al personal operativo que habrá de realizar las labores de vigilancia y monitoreo a las cámaras de video vigilancia de Escudo Urbano C5 Jalisco. </w:t>
      </w:r>
    </w:p>
    <w:p w14:paraId="2250E967" w14:textId="77777777" w:rsidR="00361FDA" w:rsidRPr="009E52D0" w:rsidRDefault="00361FDA" w:rsidP="00361FDA">
      <w:pPr>
        <w:jc w:val="both"/>
        <w:rPr>
          <w:rFonts w:ascii="Century Gothic" w:hAnsi="Century Gothic" w:cs="Arial"/>
          <w:sz w:val="20"/>
          <w:szCs w:val="20"/>
        </w:rPr>
      </w:pPr>
    </w:p>
    <w:p w14:paraId="1516E92A"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bCs/>
          <w:sz w:val="20"/>
          <w:szCs w:val="20"/>
        </w:rPr>
        <w:lastRenderedPageBreak/>
        <w:t>CUARTO. -</w:t>
      </w:r>
      <w:r w:rsidRPr="009E52D0">
        <w:rPr>
          <w:rFonts w:ascii="Century Gothic" w:hAnsi="Century Gothic" w:cs="Arial"/>
          <w:sz w:val="20"/>
          <w:szCs w:val="20"/>
        </w:rPr>
        <w:t xml:space="preserve"> Se faculta al personal operativo al que hace referencia el resolutivo que antecede, para que suscriba el acuerdo de confidencialidad y de no divulgación respecto de la información a la que tenga acceso con motivo del manejo de la plataforma de cámaras de video vigilancia de Escudo Urbano C5 Jalisco, remitiendo, además de un ejemplar en original, la información y datos del propio personal a dicho Organismo dentro de los primeros 05 cinco días hábiles posteriores a la celebración del Convenio.</w:t>
      </w:r>
    </w:p>
    <w:p w14:paraId="2AFBB472" w14:textId="77777777" w:rsidR="00361FDA" w:rsidRPr="009E52D0" w:rsidRDefault="00361FDA" w:rsidP="00361FDA">
      <w:pPr>
        <w:jc w:val="both"/>
        <w:rPr>
          <w:rFonts w:ascii="Century Gothic" w:hAnsi="Century Gothic" w:cs="Arial"/>
          <w:sz w:val="20"/>
          <w:szCs w:val="20"/>
        </w:rPr>
      </w:pPr>
    </w:p>
    <w:p w14:paraId="15463822"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bCs/>
          <w:sz w:val="20"/>
          <w:szCs w:val="20"/>
        </w:rPr>
        <w:t>QUINTO. –</w:t>
      </w:r>
      <w:r w:rsidRPr="009E52D0">
        <w:rPr>
          <w:rFonts w:ascii="Century Gothic" w:hAnsi="Century Gothic" w:cs="Arial"/>
          <w:sz w:val="20"/>
          <w:szCs w:val="20"/>
        </w:rPr>
        <w:t xml:space="preserve"> Notifíquese y remítase una copia debidamente certificada del presente acuerdo al Lic. Juan Carlos Contreras Vargas, Director General del Organismo Público Descentralizado denominado Centro de Coordinación, Comando, Control, Comunicaciones y Cómputo del Estado de Jalisco (Escudo Urbano C5 Jalisco), con el propósito de informar y hacer efectivos los efectos administrativos pertinentes. </w:t>
      </w:r>
    </w:p>
    <w:p w14:paraId="41E4251A" w14:textId="77777777" w:rsidR="00361FDA" w:rsidRPr="009E52D0" w:rsidRDefault="00361FDA" w:rsidP="00361FDA">
      <w:pPr>
        <w:jc w:val="both"/>
        <w:rPr>
          <w:rFonts w:ascii="Century Gothic" w:hAnsi="Century Gothic" w:cs="Arial"/>
          <w:sz w:val="20"/>
          <w:szCs w:val="20"/>
        </w:rPr>
      </w:pPr>
    </w:p>
    <w:p w14:paraId="68702B7D" w14:textId="77777777" w:rsidR="00361FDA" w:rsidRPr="009E52D0" w:rsidRDefault="00361FDA" w:rsidP="00361FDA">
      <w:pPr>
        <w:jc w:val="both"/>
        <w:rPr>
          <w:rFonts w:ascii="Century Gothic" w:hAnsi="Century Gothic" w:cs="Arial"/>
          <w:bCs/>
          <w:sz w:val="20"/>
          <w:szCs w:val="20"/>
        </w:rPr>
      </w:pPr>
      <w:r w:rsidRPr="009E52D0">
        <w:rPr>
          <w:rFonts w:ascii="Century Gothic" w:hAnsi="Century Gothic" w:cs="Arial"/>
          <w:bCs/>
          <w:sz w:val="20"/>
          <w:szCs w:val="20"/>
        </w:rPr>
        <w:t>SEXTO. -</w:t>
      </w:r>
      <w:r w:rsidRPr="009E52D0">
        <w:rPr>
          <w:rFonts w:ascii="Century Gothic" w:hAnsi="Century Gothic" w:cs="Arial"/>
          <w:sz w:val="20"/>
          <w:szCs w:val="20"/>
        </w:rPr>
        <w:t xml:space="preserve"> Se faculta al Presidente Municipal, Síndico, Secretaria General y al Tesorero Municipal, para suscribir la documentación necesaria que tienda a dar cabal cumplimiento del presente acuerdo.</w:t>
      </w:r>
    </w:p>
    <w:p w14:paraId="32413A78" w14:textId="77777777" w:rsidR="00361FDA" w:rsidRPr="009E52D0" w:rsidRDefault="00361FDA" w:rsidP="00361FDA">
      <w:pPr>
        <w:jc w:val="both"/>
        <w:rPr>
          <w:rFonts w:ascii="Century Gothic" w:hAnsi="Century Gothic" w:cs="Arial"/>
          <w:sz w:val="20"/>
          <w:szCs w:val="20"/>
        </w:rPr>
      </w:pPr>
    </w:p>
    <w:p w14:paraId="0B6CE231"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En uso de la voz el Presidente Municipal, Sergio Armando Chávez Dávalos, señala que, en consecuencia, se apertura la discusión, en lo general y en lo particular, con referencia a la presente iniciativa con dispensa de trámite, consultando a las y los Regidores si alguien desea hacer uso de la voz; instruyendo a la Secretaria General, para que registre a los oradores.</w:t>
      </w:r>
    </w:p>
    <w:p w14:paraId="6B2E280C" w14:textId="77777777" w:rsidR="00361FDA" w:rsidRPr="009E52D0" w:rsidRDefault="00361FDA" w:rsidP="00361FDA">
      <w:pPr>
        <w:jc w:val="both"/>
        <w:rPr>
          <w:rFonts w:ascii="Century Gothic" w:hAnsi="Century Gothic" w:cstheme="minorHAnsi"/>
          <w:sz w:val="20"/>
          <w:szCs w:val="20"/>
        </w:rPr>
      </w:pPr>
    </w:p>
    <w:p w14:paraId="64C341AE"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En uso de la voz informativa, la Secretaria General, Celia Isabel Gauna Ruíz de León, manifiesta que, como lo indica señor Presidente, le informo que el Regidor César Gerardo Esquivias Garduño, solicita el uso de la voz.</w:t>
      </w:r>
    </w:p>
    <w:p w14:paraId="31BB8AA7" w14:textId="77777777" w:rsidR="00361FDA" w:rsidRPr="009E52D0" w:rsidRDefault="00361FDA" w:rsidP="00361FDA">
      <w:pPr>
        <w:jc w:val="both"/>
        <w:rPr>
          <w:rFonts w:ascii="Century Gothic" w:hAnsi="Century Gothic" w:cstheme="minorHAnsi"/>
          <w:sz w:val="20"/>
          <w:szCs w:val="20"/>
        </w:rPr>
      </w:pPr>
    </w:p>
    <w:p w14:paraId="02C2E55D"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En uso de la voz el Presidente Municipal, Sergio Armando Chávez Dávalos, expresa que, gracias Secretaria; adelante Regidor Esquivias.</w:t>
      </w:r>
    </w:p>
    <w:p w14:paraId="09E5D936" w14:textId="77777777" w:rsidR="00361FDA" w:rsidRPr="009E52D0" w:rsidRDefault="00361FDA" w:rsidP="00361FDA">
      <w:pPr>
        <w:jc w:val="both"/>
        <w:rPr>
          <w:rFonts w:ascii="Century Gothic" w:hAnsi="Century Gothic" w:cstheme="minorHAnsi"/>
          <w:sz w:val="20"/>
          <w:szCs w:val="20"/>
        </w:rPr>
      </w:pPr>
    </w:p>
    <w:p w14:paraId="51CA977A"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En uso de la voz el Regidor César Gerardo Esquivias Garduño, menciona que, gracias Presidente, con su permiso y con su permiso compañeros Regidores, abonando a la iniciativa del acuerdo que se va a firmar con el Escudo Urbano C5, sería muy importante establecer también con él y solicitarle de manera ejecutiva, que usted lo tome así, ver la posibilidad de que estén georreferenciados, que creo que si lo tienen georreferenciada la Secretaría de Seguridad Pública o el Escudo Urbano, los puntos de pánico, los botones de pánico, sería muy importante hacerle saber a la ciudadanía dónde existen botones de pánico o botones del 911 que están dentro de los postes o de la estructura donde albergan las cámaras de videovigilancia, para poder garantizar también todavía más y velar por la seguridad de las personas y que si tenemos en algunas delegaciones o agencias municipales, en algunos puntos estratégicos, para que la gente y la ciudadanía se dé cuenta de dónde puede acudir de inmediato para poder solicitar la emergencia en ese momento y poder establecer un mecanismo de mayor prontitud de la seguridad; es cuánto.</w:t>
      </w:r>
    </w:p>
    <w:p w14:paraId="64221041" w14:textId="77777777" w:rsidR="00361FDA" w:rsidRPr="009E52D0" w:rsidRDefault="00361FDA" w:rsidP="00361FDA">
      <w:pPr>
        <w:jc w:val="both"/>
        <w:rPr>
          <w:rFonts w:ascii="Century Gothic" w:hAnsi="Century Gothic" w:cstheme="minorHAnsi"/>
          <w:sz w:val="20"/>
          <w:szCs w:val="20"/>
        </w:rPr>
      </w:pPr>
    </w:p>
    <w:p w14:paraId="09D68294"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En uso de la voz el Presidente Municipal, Sergio Armando Chávez Dávalos, expresa que, bien, con gusto; adelante Regidor Guzmán por favor.</w:t>
      </w:r>
    </w:p>
    <w:p w14:paraId="055C3000" w14:textId="77777777" w:rsidR="00361FDA" w:rsidRPr="009E52D0" w:rsidRDefault="00361FDA" w:rsidP="00361FDA">
      <w:pPr>
        <w:jc w:val="both"/>
        <w:rPr>
          <w:rFonts w:ascii="Century Gothic" w:hAnsi="Century Gothic" w:cstheme="minorHAnsi"/>
          <w:sz w:val="20"/>
          <w:szCs w:val="20"/>
        </w:rPr>
      </w:pPr>
    </w:p>
    <w:p w14:paraId="3CAA275F"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 xml:space="preserve">En uso de la voz el Regidor Ángel Enrique Guzmán Loza, manifiesta que, sí, gracias Presidente, buenas tardes a todas y todos; únicamente para enriquecer el comentario de mi compañero Gerardo Esquivias, me parece que también había una aplicación de botón de pánico virtual, sería bueno </w:t>
      </w:r>
      <w:r w:rsidRPr="009E52D0">
        <w:rPr>
          <w:rFonts w:ascii="Century Gothic" w:hAnsi="Century Gothic" w:cstheme="minorHAnsi"/>
          <w:sz w:val="20"/>
          <w:szCs w:val="20"/>
        </w:rPr>
        <w:lastRenderedPageBreak/>
        <w:t>también éste socializarlo con la gente para que pudieran bajar esa aplicación y, bueno, pues todos los ciudadanos que así lo requieran, puedan tener esa esa ventaja; es cuanto Presidente, muchas gracias a todas y a todos.</w:t>
      </w:r>
    </w:p>
    <w:p w14:paraId="66B54A44" w14:textId="77777777" w:rsidR="00361FDA" w:rsidRPr="009E52D0" w:rsidRDefault="00361FDA" w:rsidP="00361FDA">
      <w:pPr>
        <w:jc w:val="both"/>
        <w:rPr>
          <w:rFonts w:ascii="Century Gothic" w:hAnsi="Century Gothic" w:cstheme="minorHAnsi"/>
          <w:sz w:val="20"/>
          <w:szCs w:val="20"/>
        </w:rPr>
      </w:pPr>
    </w:p>
    <w:p w14:paraId="53EEFBFA"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En uso de la voz el Presidente Municipal, Sergio Armando Chávez Dávalos, expresa que, muy bien gracias; se declara agotada la discusión, y les consulto si es de aprobarse, en lo general y en lo particular, la iniciativa de referencia, por lo que, quienes estén por la afirmativa, sírvanse manifestarlo levantando su mano; instruyendo a la Secretaria General para que contabilice los votos y nos informe del resultado.</w:t>
      </w:r>
    </w:p>
    <w:p w14:paraId="12458788" w14:textId="77777777" w:rsidR="00361FDA" w:rsidRPr="009E52D0" w:rsidRDefault="00361FDA" w:rsidP="00361FDA">
      <w:pPr>
        <w:jc w:val="both"/>
        <w:rPr>
          <w:rFonts w:ascii="Century Gothic" w:hAnsi="Century Gothic" w:cstheme="minorHAnsi"/>
          <w:sz w:val="20"/>
          <w:szCs w:val="20"/>
        </w:rPr>
      </w:pPr>
    </w:p>
    <w:p w14:paraId="106D1A7E"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En uso de la voz informativa, la Secretaria General, Celia Isabel Gauna Ruíz de León, menciona que, como lo indica señor Presidente, le informo que se registraron un total de 18 votos a favor.</w:t>
      </w:r>
    </w:p>
    <w:p w14:paraId="449DFC16" w14:textId="77777777" w:rsidR="00361FDA" w:rsidRPr="009E52D0" w:rsidRDefault="00361FDA" w:rsidP="00361FDA">
      <w:pPr>
        <w:jc w:val="both"/>
        <w:rPr>
          <w:rFonts w:ascii="Century Gothic" w:hAnsi="Century Gothic" w:cstheme="minorHAnsi"/>
          <w:sz w:val="20"/>
          <w:szCs w:val="20"/>
        </w:rPr>
      </w:pPr>
    </w:p>
    <w:p w14:paraId="7BDCA730"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En uso de la voz el Presidente Municipal, Sergio Armando Chávez Dávalos, señala que, gracias Secretaria; queda aprobado.</w:t>
      </w:r>
    </w:p>
    <w:p w14:paraId="5B06DC6A" w14:textId="77777777" w:rsidR="00361FDA" w:rsidRPr="009E52D0" w:rsidRDefault="00361FDA" w:rsidP="00361FDA">
      <w:pPr>
        <w:tabs>
          <w:tab w:val="left" w:pos="142"/>
          <w:tab w:val="left" w:pos="284"/>
        </w:tabs>
        <w:jc w:val="both"/>
        <w:rPr>
          <w:rFonts w:ascii="Century Gothic" w:hAnsi="Century Gothic" w:cs="Arial"/>
          <w:sz w:val="20"/>
          <w:szCs w:val="20"/>
        </w:rPr>
      </w:pPr>
    </w:p>
    <w:p w14:paraId="3142B1A4" w14:textId="77777777" w:rsidR="00361FDA" w:rsidRPr="009E52D0" w:rsidRDefault="00361FDA" w:rsidP="00361FDA">
      <w:pPr>
        <w:tabs>
          <w:tab w:val="left" w:pos="142"/>
          <w:tab w:val="left" w:pos="284"/>
        </w:tabs>
        <w:jc w:val="both"/>
        <w:rPr>
          <w:rFonts w:ascii="Century Gothic" w:hAnsi="Century Gothic" w:cs="Arial"/>
          <w:sz w:val="20"/>
          <w:szCs w:val="20"/>
        </w:rPr>
      </w:pPr>
    </w:p>
    <w:p w14:paraId="66A59FF7" w14:textId="77777777" w:rsidR="00361FDA" w:rsidRPr="009E52D0" w:rsidRDefault="00361FDA" w:rsidP="00361FDA">
      <w:pPr>
        <w:pStyle w:val="western"/>
        <w:spacing w:before="0" w:beforeAutospacing="0"/>
        <w:jc w:val="right"/>
        <w:rPr>
          <w:rFonts w:ascii="Century Gothic" w:hAnsi="Century Gothic"/>
          <w:b/>
          <w:sz w:val="22"/>
          <w:szCs w:val="22"/>
          <w:u w:val="single"/>
        </w:rPr>
      </w:pPr>
      <w:r w:rsidRPr="009E52D0">
        <w:rPr>
          <w:rFonts w:ascii="Century Gothic" w:hAnsi="Century Gothic"/>
          <w:b/>
          <w:sz w:val="22"/>
          <w:szCs w:val="22"/>
          <w:u w:val="single"/>
        </w:rPr>
        <w:t>ACUERDO NO. 85</w:t>
      </w:r>
    </w:p>
    <w:p w14:paraId="7AF6BA31"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b/>
          <w:bCs/>
          <w:smallCaps/>
          <w:sz w:val="20"/>
          <w:szCs w:val="20"/>
        </w:rPr>
        <w:t>Segunda Iniciativa con Dispensa de Trámite</w:t>
      </w:r>
      <w:r w:rsidRPr="009E52D0">
        <w:rPr>
          <w:rFonts w:ascii="Century Gothic" w:hAnsi="Century Gothic"/>
          <w:b/>
          <w:bCs/>
          <w:sz w:val="20"/>
          <w:szCs w:val="20"/>
        </w:rPr>
        <w:t xml:space="preserve">.- </w:t>
      </w:r>
      <w:r w:rsidRPr="009E52D0">
        <w:rPr>
          <w:rFonts w:ascii="Century Gothic" w:hAnsi="Century Gothic" w:cs="Arial"/>
          <w:sz w:val="20"/>
          <w:szCs w:val="20"/>
        </w:rPr>
        <w:t xml:space="preserve">En uso de la voz el Presidente Municipal, Sergio Armando Chávez Dávalos, manifiesta que, el que suscribe, Presidente Municipal de este Ayuntamiento, P.A.S. Sergio Armando Chávez Dávalos, en uso de las facultades y atribuciones que me confiere el artículo 115, fracción II de la Constitución Política de los Estados Unidos Mexicanos; los artículos 77 y 86 de la Constitución Política del Estado de Jalisco; los artículos 10, fracción I; 47 y 48 de la Ley del Gobierno y la Administración Pública Municipal del Estado de Jalisco; los artículos 42, 56, 59, 60 fracción I, 80 y 81 del Reglamento del Gobierno y la Administración Pública del Ayuntamiento Constitucional de Tonalá, Jalisco; así como los artículos 10, 11 y 82 del Reglamento para el Funcionamiento Interno de Sesiones del Ayuntamiento Constitucional de Tonalá, Jalisco; y demás relativos aplicables, someto a consideración de ustedes, la presente iniciativa de decreto con dispensa de trámite que tiene por objeto aprobar la suscripción de un Convenio de Coordinación y Colaboración entre este Ayuntamiento Constitucional y el Organismo Público Descentralizado “Escudo Urbano C5 Jalisco”, a efectos de que este último conceda, de forma temporal y gratuita, equipos de radiocomunicación con tecnología P25, TETRAPOL y MXLINK al Municipio, mismos que servirán para realizar acciones de respuesta ágil y oportuna a las emergencias que se presenten dentro de la demarcación territorial que conforma el municipio de Tonalá, Jalisco, en el ejercicio de sus atribuciones, encaminadas a salvaguardar la vida de las personas, sus bienes y su entorno, los cuales serán destinados para el personal operativo de la Coordinación del Gabinete de Seguridad, Emergencias y Movilidad del Municipio, con base en el siguiente marco normativo y técnico: </w:t>
      </w:r>
    </w:p>
    <w:p w14:paraId="6651E67B" w14:textId="77777777" w:rsidR="00361FDA" w:rsidRPr="009E52D0" w:rsidRDefault="00361FDA" w:rsidP="00361FDA">
      <w:pPr>
        <w:tabs>
          <w:tab w:val="left" w:pos="142"/>
          <w:tab w:val="left" w:pos="284"/>
        </w:tabs>
        <w:jc w:val="both"/>
        <w:rPr>
          <w:rFonts w:ascii="Century Gothic" w:hAnsi="Century Gothic" w:cs="Arial"/>
          <w:sz w:val="20"/>
          <w:szCs w:val="20"/>
        </w:rPr>
      </w:pPr>
    </w:p>
    <w:p w14:paraId="6F03E01C" w14:textId="77777777" w:rsidR="00361FDA" w:rsidRPr="009E52D0" w:rsidRDefault="00361FDA" w:rsidP="00361FDA">
      <w:pPr>
        <w:tabs>
          <w:tab w:val="left" w:pos="142"/>
          <w:tab w:val="left" w:pos="284"/>
        </w:tabs>
        <w:jc w:val="center"/>
        <w:rPr>
          <w:rFonts w:ascii="Century Gothic" w:hAnsi="Century Gothic" w:cs="Arial"/>
          <w:sz w:val="20"/>
          <w:szCs w:val="20"/>
        </w:rPr>
      </w:pPr>
      <w:r w:rsidRPr="009E52D0">
        <w:rPr>
          <w:rFonts w:ascii="Century Gothic" w:hAnsi="Century Gothic" w:cs="Arial"/>
          <w:sz w:val="20"/>
          <w:szCs w:val="20"/>
        </w:rPr>
        <w:t>A    N    T    E    C    E    D    E    N    T    E    S</w:t>
      </w:r>
    </w:p>
    <w:p w14:paraId="02B993CD" w14:textId="77777777" w:rsidR="00361FDA" w:rsidRPr="009E52D0" w:rsidRDefault="00361FDA" w:rsidP="00361FDA">
      <w:pPr>
        <w:tabs>
          <w:tab w:val="left" w:pos="142"/>
          <w:tab w:val="left" w:pos="284"/>
        </w:tabs>
        <w:jc w:val="both"/>
        <w:rPr>
          <w:rFonts w:ascii="Century Gothic" w:hAnsi="Century Gothic" w:cs="Arial"/>
          <w:sz w:val="20"/>
          <w:szCs w:val="20"/>
        </w:rPr>
      </w:pPr>
    </w:p>
    <w:p w14:paraId="2467DC3E"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1. </w:t>
      </w:r>
      <w:r w:rsidRPr="009E52D0">
        <w:rPr>
          <w:rFonts w:ascii="Century Gothic" w:hAnsi="Century Gothic" w:cs="Arial"/>
          <w:sz w:val="20"/>
          <w:szCs w:val="20"/>
        </w:rPr>
        <w:tab/>
        <w:t xml:space="preserve">Con fecha 31 de enero de 2025, en la bandeja de entrada del correo electrónico institucional de la Secretaría Particular de esta Presidencia Municipal, se recibió la comunicación electrónica proveniente de la Oficialía de Partes del Organismo Público Descentralizado denominado Centro de Coordinación, Comando, Control, Comunicaciones y Cómputo del Estado de Jalisco (C5 Jalisco), por la que comunican la intención de celebrar un Convenio marco de Coordinación y Colaboración para la concesión, de forma temporal y gratuita, de equipos de radiocomunicación con tecnología P25, TETRAPOL y MXLINK para el Municipio. </w:t>
      </w:r>
    </w:p>
    <w:p w14:paraId="3F78F5EA" w14:textId="77777777" w:rsidR="00361FDA" w:rsidRPr="009E52D0" w:rsidRDefault="00361FDA" w:rsidP="00361FDA">
      <w:pPr>
        <w:ind w:left="567" w:hanging="567"/>
        <w:jc w:val="both"/>
        <w:rPr>
          <w:rFonts w:ascii="Century Gothic" w:hAnsi="Century Gothic" w:cs="Arial"/>
          <w:sz w:val="20"/>
          <w:szCs w:val="20"/>
        </w:rPr>
      </w:pPr>
    </w:p>
    <w:p w14:paraId="1E7EF61D" w14:textId="77777777" w:rsidR="00361FDA" w:rsidRPr="009E52D0" w:rsidRDefault="00361FDA" w:rsidP="00361FDA">
      <w:pPr>
        <w:ind w:left="567"/>
        <w:jc w:val="both"/>
        <w:rPr>
          <w:rFonts w:ascii="Century Gothic" w:hAnsi="Century Gothic" w:cs="Arial"/>
          <w:sz w:val="20"/>
          <w:szCs w:val="20"/>
        </w:rPr>
      </w:pPr>
      <w:r w:rsidRPr="009E52D0">
        <w:rPr>
          <w:rFonts w:ascii="Century Gothic" w:hAnsi="Century Gothic" w:cs="Arial"/>
          <w:sz w:val="20"/>
          <w:szCs w:val="20"/>
        </w:rPr>
        <w:t xml:space="preserve">Asimismo, oportunamente remite un proyecto de convenio para efectos de que se inicien las gestiones necesarias a fin de dar trámite y seguimiento al instrumento señalado, solicita además que se designe un enlace por parte de este Ayuntamiento Constitucional que funja como vínculo para todas aquellas acciones necesarias para llevar a cabo, en su caso, la firma del citado Convenio, el cual se encontraba en proceso de aprobación por parte de la Junta de Gobierno del organismo C5 Jalisco. </w:t>
      </w:r>
    </w:p>
    <w:p w14:paraId="07B483CA" w14:textId="77777777" w:rsidR="00361FDA" w:rsidRPr="009E52D0" w:rsidRDefault="00361FDA" w:rsidP="00361FDA">
      <w:pPr>
        <w:ind w:left="567" w:hanging="567"/>
        <w:jc w:val="both"/>
        <w:rPr>
          <w:rFonts w:ascii="Century Gothic" w:hAnsi="Century Gothic" w:cs="Arial"/>
          <w:sz w:val="20"/>
          <w:szCs w:val="20"/>
        </w:rPr>
      </w:pPr>
    </w:p>
    <w:p w14:paraId="33309A46"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2. </w:t>
      </w:r>
      <w:r w:rsidRPr="009E52D0">
        <w:rPr>
          <w:rFonts w:ascii="Century Gothic" w:hAnsi="Century Gothic" w:cs="Arial"/>
          <w:sz w:val="20"/>
          <w:szCs w:val="20"/>
        </w:rPr>
        <w:tab/>
        <w:t xml:space="preserve">Posteriormente, con fecha 06 de febrero de 2025, fue recibido en la Oficialía de Partes de esta Presidencia, el oficio CGSPSEM/097/2025, signado por el Licenciado Miguel Magaña Orozco, Coordinador del Gabinete de Seguridad, Emergencias y Movilidad del Municipio, por el que se dirige al suscrito para solicitar se ponga a consideración del Pleno del Ayuntamiento Constitucional, la autorización para celebrar un Convenio de Coordinación y Colaboración de Videovigilancia con el Organismo Público Descentralizado denominado Centro de Coordinación, Comando, Control, Comunicaciones y Cómputo del Estado de Jalisco (Escudo Urbano C5 Jalisco), para formalizar la posesión, en comodato, de los equipos de radiocomunicación pertenecientes a dicho organismo, y que actualmente son utilizados por las diversas dependencias operativas a cargo de la Coordinación del Gabinete de Seguridad, Emergencias y Movilidad. </w:t>
      </w:r>
    </w:p>
    <w:p w14:paraId="6A9B4A9D" w14:textId="77777777" w:rsidR="00361FDA" w:rsidRPr="009E52D0" w:rsidRDefault="00361FDA" w:rsidP="00361FDA">
      <w:pPr>
        <w:tabs>
          <w:tab w:val="left" w:pos="142"/>
          <w:tab w:val="left" w:pos="284"/>
        </w:tabs>
        <w:jc w:val="both"/>
        <w:rPr>
          <w:rFonts w:ascii="Century Gothic" w:hAnsi="Century Gothic" w:cs="Arial"/>
          <w:sz w:val="20"/>
          <w:szCs w:val="20"/>
        </w:rPr>
      </w:pPr>
    </w:p>
    <w:p w14:paraId="628A6B69"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Tomando en cuenta las premisas que aquí se señalan, considero oportuno señalar el siguiente apartado de:</w:t>
      </w:r>
    </w:p>
    <w:p w14:paraId="73477714" w14:textId="77777777" w:rsidR="00361FDA" w:rsidRPr="009E52D0" w:rsidRDefault="00361FDA" w:rsidP="00361FDA">
      <w:pPr>
        <w:tabs>
          <w:tab w:val="left" w:pos="142"/>
          <w:tab w:val="left" w:pos="284"/>
        </w:tabs>
        <w:jc w:val="both"/>
        <w:rPr>
          <w:rFonts w:ascii="Century Gothic" w:hAnsi="Century Gothic" w:cs="Arial"/>
          <w:sz w:val="20"/>
          <w:szCs w:val="20"/>
        </w:rPr>
      </w:pPr>
    </w:p>
    <w:p w14:paraId="17B0359A" w14:textId="77777777" w:rsidR="00361FDA" w:rsidRPr="009E52D0" w:rsidRDefault="00361FDA" w:rsidP="00361FDA">
      <w:pPr>
        <w:tabs>
          <w:tab w:val="left" w:pos="142"/>
          <w:tab w:val="left" w:pos="284"/>
        </w:tabs>
        <w:jc w:val="center"/>
        <w:rPr>
          <w:rFonts w:ascii="Century Gothic" w:hAnsi="Century Gothic" w:cs="Arial"/>
          <w:sz w:val="20"/>
          <w:szCs w:val="20"/>
        </w:rPr>
      </w:pPr>
      <w:r w:rsidRPr="009E52D0">
        <w:rPr>
          <w:rFonts w:ascii="Century Gothic" w:hAnsi="Century Gothic" w:cs="Arial"/>
          <w:sz w:val="20"/>
          <w:szCs w:val="20"/>
        </w:rPr>
        <w:t>E  X  P  O  S  I  C  I  Ó  N       D  E       M  O  T  I  V  O  S</w:t>
      </w:r>
    </w:p>
    <w:p w14:paraId="5E0507D2" w14:textId="77777777" w:rsidR="00361FDA" w:rsidRPr="009E52D0" w:rsidRDefault="00361FDA" w:rsidP="00361FDA">
      <w:pPr>
        <w:tabs>
          <w:tab w:val="left" w:pos="142"/>
          <w:tab w:val="left" w:pos="284"/>
        </w:tabs>
        <w:jc w:val="both"/>
        <w:rPr>
          <w:rFonts w:ascii="Century Gothic" w:hAnsi="Century Gothic" w:cs="Arial"/>
          <w:sz w:val="20"/>
          <w:szCs w:val="20"/>
        </w:rPr>
      </w:pPr>
    </w:p>
    <w:p w14:paraId="0209E9F2"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 xml:space="preserve">La radiocomunicación de manera permanente, permite realizar y estar en comunicación directa para lograr la eficiencia en los llamados de emergencia a través de los equipos de tecnología avanzada y de los nuevos sistemas tecnológicos, todo esto,  encaminado a salvaguardar la vida de las personas, sus bienes y su entorno, así como lograr el total funcionamiento de los servicios públicos y el equipamiento estratégico, que otorgue rápida respuesta, ante cualquier evento destructivo de origen natural o generado por la actividad humana, a través de la prevención, el auxilio, la recuperación y el apoyo para el restablecimiento de los servicios públicos vitales, con lo que se estaría en mejores condiciones de conseguir una respuesta más rápida y efectiva por parte de las fuerzas de seguridad pública y de los servicios de protección civil y atención médica. El acceso a la infraestructura tecnológica del C5 Jalisco permitiría al Ayuntamiento aprovechar recursos ya existentes sin necesidad de realizar inversiones adicionales en la adquisición de equipos de radiocomunicación. </w:t>
      </w:r>
    </w:p>
    <w:p w14:paraId="5160968B" w14:textId="77777777" w:rsidR="00361FDA" w:rsidRPr="009E52D0" w:rsidRDefault="00361FDA" w:rsidP="00361FDA">
      <w:pPr>
        <w:tabs>
          <w:tab w:val="left" w:pos="142"/>
          <w:tab w:val="left" w:pos="284"/>
        </w:tabs>
        <w:jc w:val="both"/>
        <w:rPr>
          <w:rFonts w:ascii="Century Gothic" w:hAnsi="Century Gothic" w:cs="Arial"/>
          <w:sz w:val="20"/>
          <w:szCs w:val="20"/>
        </w:rPr>
      </w:pPr>
    </w:p>
    <w:p w14:paraId="017C4418"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El Convenio de Coordinación y Colaboración con el C5 Jalisco permitirá el intercambio de información en tiempo real entre el Ayuntamiento y el C5. Esto incluye información sobre eventos delictivos, emergencias, condiciones de tráfico y otros datos relevantes para la seguridad pública de nuestro municipio. Esta colaboración permitirá el diseño e implementación de estrategias conjuntas para la prevención y el combate a la delincuencia, así como para la atención de emergencias.</w:t>
      </w:r>
    </w:p>
    <w:p w14:paraId="174CFEEC" w14:textId="77777777" w:rsidR="00361FDA" w:rsidRPr="009E52D0" w:rsidRDefault="00361FDA" w:rsidP="00361FDA">
      <w:pPr>
        <w:tabs>
          <w:tab w:val="left" w:pos="142"/>
          <w:tab w:val="left" w:pos="284"/>
        </w:tabs>
        <w:jc w:val="both"/>
        <w:rPr>
          <w:rFonts w:ascii="Century Gothic" w:hAnsi="Century Gothic" w:cs="Arial"/>
          <w:sz w:val="20"/>
          <w:szCs w:val="20"/>
        </w:rPr>
      </w:pPr>
    </w:p>
    <w:p w14:paraId="7FDC7208"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Por lo tanto, la implementación y suscripción del Convenio de Coordinación y Colaboración se traducirá en una mayor seguridad para los ciudadanos del Municipio dada la inminente reducción de los índices de delincuencia, una mejora en la percepción de seguridad y una mayor confianza en las autoridades.</w:t>
      </w:r>
    </w:p>
    <w:p w14:paraId="470FA17E" w14:textId="77777777" w:rsidR="00361FDA" w:rsidRPr="009E52D0" w:rsidRDefault="00361FDA" w:rsidP="00361FDA">
      <w:pPr>
        <w:tabs>
          <w:tab w:val="left" w:pos="142"/>
          <w:tab w:val="left" w:pos="284"/>
        </w:tabs>
        <w:jc w:val="both"/>
        <w:rPr>
          <w:rFonts w:ascii="Century Gothic" w:hAnsi="Century Gothic" w:cs="Arial"/>
          <w:sz w:val="20"/>
          <w:szCs w:val="20"/>
        </w:rPr>
      </w:pPr>
    </w:p>
    <w:p w14:paraId="3DB33551"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Tomando en cuenta la motivación que aquí se señala, considero oportuno establecer el siguiente apartado de:</w:t>
      </w:r>
    </w:p>
    <w:p w14:paraId="1F113666" w14:textId="77777777" w:rsidR="00361FDA" w:rsidRPr="009E52D0" w:rsidRDefault="00361FDA" w:rsidP="00361FDA">
      <w:pPr>
        <w:tabs>
          <w:tab w:val="left" w:pos="142"/>
          <w:tab w:val="left" w:pos="284"/>
        </w:tabs>
        <w:jc w:val="both"/>
        <w:rPr>
          <w:rFonts w:ascii="Century Gothic" w:hAnsi="Century Gothic" w:cs="Arial"/>
          <w:sz w:val="20"/>
          <w:szCs w:val="20"/>
        </w:rPr>
      </w:pPr>
    </w:p>
    <w:p w14:paraId="7260B5F4" w14:textId="77777777" w:rsidR="00361FDA" w:rsidRPr="009E52D0" w:rsidRDefault="00361FDA" w:rsidP="00361FDA">
      <w:pPr>
        <w:tabs>
          <w:tab w:val="left" w:pos="142"/>
          <w:tab w:val="left" w:pos="284"/>
        </w:tabs>
        <w:jc w:val="center"/>
        <w:rPr>
          <w:rFonts w:ascii="Century Gothic" w:hAnsi="Century Gothic" w:cs="Arial"/>
          <w:sz w:val="20"/>
          <w:szCs w:val="20"/>
        </w:rPr>
      </w:pPr>
      <w:r w:rsidRPr="009E52D0">
        <w:rPr>
          <w:rFonts w:ascii="Century Gothic" w:hAnsi="Century Gothic" w:cs="Arial"/>
          <w:sz w:val="20"/>
          <w:szCs w:val="20"/>
        </w:rPr>
        <w:t>C  O  N  S  I  D  E  R  A  C  I  O  N  E  S</w:t>
      </w:r>
    </w:p>
    <w:p w14:paraId="033135C0" w14:textId="77777777" w:rsidR="00361FDA" w:rsidRPr="009E52D0" w:rsidRDefault="00361FDA" w:rsidP="00361FDA">
      <w:pPr>
        <w:tabs>
          <w:tab w:val="left" w:pos="142"/>
          <w:tab w:val="left" w:pos="284"/>
        </w:tabs>
        <w:jc w:val="both"/>
        <w:rPr>
          <w:rFonts w:ascii="Century Gothic" w:hAnsi="Century Gothic" w:cs="Arial"/>
          <w:sz w:val="20"/>
          <w:szCs w:val="20"/>
        </w:rPr>
      </w:pPr>
    </w:p>
    <w:p w14:paraId="11E7ADA4"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I.- </w:t>
      </w:r>
      <w:r w:rsidRPr="009E52D0">
        <w:rPr>
          <w:rFonts w:ascii="Century Gothic" w:hAnsi="Century Gothic" w:cs="Arial"/>
          <w:sz w:val="20"/>
          <w:szCs w:val="20"/>
        </w:rPr>
        <w:tab/>
        <w:t>La Constitución Política de los Estados Unidos Mexicanos, en su artículo 21, párrafos noveno y décimo, dispone que la seguridad pública constituye uno de los pilares fundamentales del Estado mexicano, siendo una función indelegable encomendada a la Federación, las entidades federativas y los municipios. Esta función tiene como objetivos principales salvaguardar la vida, las libertades, la integridad y el patrimonio de las personas, así como contribuir a la generación y preservación del orden público y la paz social.</w:t>
      </w:r>
    </w:p>
    <w:p w14:paraId="7FFD2A78" w14:textId="77777777" w:rsidR="00361FDA" w:rsidRPr="009E52D0" w:rsidRDefault="00361FDA" w:rsidP="00361FDA">
      <w:pPr>
        <w:ind w:left="567" w:hanging="567"/>
        <w:jc w:val="both"/>
        <w:rPr>
          <w:rFonts w:ascii="Century Gothic" w:hAnsi="Century Gothic" w:cs="Arial"/>
          <w:sz w:val="20"/>
          <w:szCs w:val="20"/>
        </w:rPr>
      </w:pPr>
    </w:p>
    <w:p w14:paraId="2E532FC9" w14:textId="77777777" w:rsidR="00361FDA" w:rsidRPr="009E52D0" w:rsidRDefault="00361FDA" w:rsidP="00361FDA">
      <w:pPr>
        <w:ind w:left="567"/>
        <w:jc w:val="both"/>
        <w:rPr>
          <w:rFonts w:ascii="Century Gothic" w:hAnsi="Century Gothic" w:cs="Arial"/>
          <w:sz w:val="20"/>
          <w:szCs w:val="20"/>
        </w:rPr>
      </w:pPr>
      <w:r w:rsidRPr="009E52D0">
        <w:rPr>
          <w:rFonts w:ascii="Century Gothic" w:hAnsi="Century Gothic" w:cs="Arial"/>
          <w:sz w:val="20"/>
          <w:szCs w:val="20"/>
        </w:rPr>
        <w:t>La actuación de las instituciones encargadas de la seguridad pública debe regirse por los principios de legalidad, objetividad, eficiencia, profesionalismo, honradez y respeto a los derechos humanos. En este sentido, se entiende que la seguridad pública abarca la prevención, investigación y persecución de los delitos, así como la sanción de las infracciones administrativas, conforme a lo dispuesto por la ley y en las respectivas competencias que la propia Constitución establece.</w:t>
      </w:r>
    </w:p>
    <w:p w14:paraId="485D04F7" w14:textId="77777777" w:rsidR="00361FDA" w:rsidRPr="009E52D0" w:rsidRDefault="00361FDA" w:rsidP="00361FDA">
      <w:pPr>
        <w:ind w:left="567" w:hanging="567"/>
        <w:jc w:val="both"/>
        <w:rPr>
          <w:rFonts w:ascii="Century Gothic" w:hAnsi="Century Gothic" w:cs="Arial"/>
          <w:sz w:val="20"/>
          <w:szCs w:val="20"/>
        </w:rPr>
      </w:pPr>
    </w:p>
    <w:p w14:paraId="3394547E"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II.- </w:t>
      </w:r>
      <w:r w:rsidRPr="009E52D0">
        <w:rPr>
          <w:rFonts w:ascii="Century Gothic" w:hAnsi="Century Gothic" w:cs="Arial"/>
          <w:sz w:val="20"/>
          <w:szCs w:val="20"/>
        </w:rPr>
        <w:tab/>
        <w:t>Por otra parte, la Ley del Sistema Nacional de Seguridad Publica, reglamentaria del artículo 21 de la Constitución en materia de Seguridad pública, tiene por objeto regular la integración, organización y funcionamiento del Sistema Nacional de seguridad pública, así como establecer la distribución de competencias y las bases de coordinación entre la Federación, las entidades federativas y los municipios.</w:t>
      </w:r>
    </w:p>
    <w:p w14:paraId="5C7A3AAA" w14:textId="77777777" w:rsidR="00361FDA" w:rsidRPr="009E52D0" w:rsidRDefault="00361FDA" w:rsidP="00361FDA">
      <w:pPr>
        <w:ind w:left="567" w:hanging="567"/>
        <w:jc w:val="both"/>
        <w:rPr>
          <w:rFonts w:ascii="Century Gothic" w:hAnsi="Century Gothic" w:cs="Arial"/>
          <w:sz w:val="20"/>
          <w:szCs w:val="20"/>
        </w:rPr>
      </w:pPr>
    </w:p>
    <w:p w14:paraId="5829843E" w14:textId="77777777" w:rsidR="00361FDA" w:rsidRPr="009E52D0" w:rsidRDefault="00361FDA" w:rsidP="00361FDA">
      <w:pPr>
        <w:ind w:left="567"/>
        <w:jc w:val="both"/>
        <w:rPr>
          <w:rFonts w:ascii="Century Gothic" w:hAnsi="Century Gothic" w:cs="Arial"/>
          <w:sz w:val="20"/>
          <w:szCs w:val="20"/>
        </w:rPr>
      </w:pPr>
      <w:r w:rsidRPr="009E52D0">
        <w:rPr>
          <w:rFonts w:ascii="Century Gothic" w:hAnsi="Century Gothic" w:cs="Arial"/>
          <w:sz w:val="20"/>
          <w:szCs w:val="20"/>
        </w:rPr>
        <w:t>De acuerdo con su artículo 4, dicho Sistema contará para su funcionamiento y operación con las instancias, instrumentos, políticas, acciones y servicios previstos en la presente Ley tendientes a cumplir los fines de la Seguridad Pública.</w:t>
      </w:r>
    </w:p>
    <w:p w14:paraId="4BC31B5C" w14:textId="77777777" w:rsidR="00361FDA" w:rsidRPr="009E52D0" w:rsidRDefault="00361FDA" w:rsidP="00361FDA">
      <w:pPr>
        <w:ind w:left="567" w:hanging="567"/>
        <w:jc w:val="both"/>
        <w:rPr>
          <w:rFonts w:ascii="Century Gothic" w:hAnsi="Century Gothic" w:cs="Arial"/>
          <w:sz w:val="20"/>
          <w:szCs w:val="20"/>
        </w:rPr>
      </w:pPr>
    </w:p>
    <w:p w14:paraId="16FD7449" w14:textId="77777777" w:rsidR="00361FDA" w:rsidRPr="009E52D0" w:rsidRDefault="00361FDA" w:rsidP="00361FDA">
      <w:pPr>
        <w:ind w:left="567"/>
        <w:jc w:val="both"/>
        <w:rPr>
          <w:rFonts w:ascii="Century Gothic" w:hAnsi="Century Gothic" w:cs="Arial"/>
          <w:sz w:val="20"/>
          <w:szCs w:val="20"/>
        </w:rPr>
      </w:pPr>
      <w:r w:rsidRPr="009E52D0">
        <w:rPr>
          <w:rFonts w:ascii="Century Gothic" w:hAnsi="Century Gothic" w:cs="Arial"/>
          <w:sz w:val="20"/>
          <w:szCs w:val="20"/>
        </w:rPr>
        <w:t>En los términos de lo dispuesto por su artículo 7, las Instituciones de Seguridad Pública de la Federación, las entidades federativas y los Municipios, en el ámbito de su competencia y en los términos de esta Ley, deberán coordinarse para:</w:t>
      </w:r>
    </w:p>
    <w:p w14:paraId="1462E286" w14:textId="77777777" w:rsidR="00361FDA" w:rsidRPr="009E52D0" w:rsidRDefault="00361FDA" w:rsidP="00361FDA">
      <w:pPr>
        <w:tabs>
          <w:tab w:val="left" w:pos="142"/>
          <w:tab w:val="left" w:pos="284"/>
        </w:tabs>
        <w:jc w:val="both"/>
        <w:rPr>
          <w:rFonts w:ascii="Century Gothic" w:hAnsi="Century Gothic" w:cs="Arial"/>
          <w:sz w:val="20"/>
          <w:szCs w:val="20"/>
        </w:rPr>
      </w:pPr>
    </w:p>
    <w:p w14:paraId="3098E587" w14:textId="77777777" w:rsidR="00361FDA" w:rsidRPr="009E52D0" w:rsidRDefault="00361FDA" w:rsidP="00361FDA">
      <w:pPr>
        <w:spacing w:after="120"/>
        <w:ind w:left="1276" w:right="283" w:hanging="425"/>
        <w:jc w:val="both"/>
        <w:rPr>
          <w:rFonts w:ascii="Century Gothic" w:hAnsi="Century Gothic" w:cs="Arial"/>
          <w:i/>
          <w:iCs/>
          <w:sz w:val="18"/>
          <w:szCs w:val="18"/>
        </w:rPr>
      </w:pPr>
      <w:r w:rsidRPr="009E52D0">
        <w:rPr>
          <w:rFonts w:ascii="Century Gothic" w:hAnsi="Century Gothic" w:cs="Arial"/>
          <w:i/>
          <w:iCs/>
          <w:sz w:val="18"/>
          <w:szCs w:val="18"/>
        </w:rPr>
        <w:t xml:space="preserve">II. </w:t>
      </w:r>
      <w:r w:rsidRPr="009E52D0">
        <w:rPr>
          <w:rFonts w:ascii="Century Gothic" w:hAnsi="Century Gothic" w:cs="Arial"/>
          <w:i/>
          <w:iCs/>
          <w:sz w:val="18"/>
          <w:szCs w:val="18"/>
        </w:rPr>
        <w:tab/>
        <w:t>Formular políticas integrales, sistemáticas, continuas y evaluables, así como programas y estrategias, en materia de seguridad pública:</w:t>
      </w:r>
    </w:p>
    <w:p w14:paraId="74AA4461" w14:textId="77777777" w:rsidR="00361FDA" w:rsidRPr="009E52D0" w:rsidRDefault="00361FDA" w:rsidP="00361FDA">
      <w:pPr>
        <w:spacing w:after="120"/>
        <w:ind w:left="1276" w:right="283" w:hanging="425"/>
        <w:jc w:val="both"/>
        <w:rPr>
          <w:rFonts w:ascii="Century Gothic" w:hAnsi="Century Gothic" w:cs="Arial"/>
          <w:i/>
          <w:iCs/>
          <w:sz w:val="18"/>
          <w:szCs w:val="18"/>
        </w:rPr>
      </w:pPr>
      <w:r w:rsidRPr="009E52D0">
        <w:rPr>
          <w:rFonts w:ascii="Century Gothic" w:hAnsi="Century Gothic" w:cs="Arial"/>
          <w:i/>
          <w:iCs/>
          <w:sz w:val="18"/>
          <w:szCs w:val="18"/>
        </w:rPr>
        <w:t>(...)</w:t>
      </w:r>
    </w:p>
    <w:p w14:paraId="430E435C" w14:textId="77777777" w:rsidR="00361FDA" w:rsidRPr="009E52D0" w:rsidRDefault="00361FDA" w:rsidP="00361FDA">
      <w:pPr>
        <w:ind w:left="1276" w:right="283" w:hanging="425"/>
        <w:jc w:val="both"/>
        <w:rPr>
          <w:rFonts w:ascii="Century Gothic" w:hAnsi="Century Gothic" w:cs="Arial"/>
          <w:i/>
          <w:iCs/>
          <w:sz w:val="18"/>
          <w:szCs w:val="18"/>
        </w:rPr>
      </w:pPr>
      <w:r w:rsidRPr="009E52D0">
        <w:rPr>
          <w:rFonts w:ascii="Century Gothic" w:hAnsi="Century Gothic" w:cs="Arial"/>
          <w:i/>
          <w:iCs/>
          <w:sz w:val="18"/>
          <w:szCs w:val="18"/>
        </w:rPr>
        <w:t xml:space="preserve">X. </w:t>
      </w:r>
      <w:r w:rsidRPr="009E52D0">
        <w:rPr>
          <w:rFonts w:ascii="Century Gothic" w:hAnsi="Century Gothic" w:cs="Arial"/>
          <w:i/>
          <w:iCs/>
          <w:sz w:val="18"/>
          <w:szCs w:val="18"/>
        </w:rPr>
        <w:tab/>
        <w:t>Realizar acciones y operativos conjuntos de las Instituciones de Seguridad Pública;</w:t>
      </w:r>
    </w:p>
    <w:p w14:paraId="153AFFA9" w14:textId="77777777" w:rsidR="00361FDA" w:rsidRPr="009E52D0" w:rsidRDefault="00361FDA" w:rsidP="00361FDA">
      <w:pPr>
        <w:ind w:left="567" w:hanging="567"/>
        <w:jc w:val="both"/>
        <w:rPr>
          <w:rFonts w:ascii="Century Gothic" w:hAnsi="Century Gothic" w:cs="Arial"/>
          <w:sz w:val="20"/>
          <w:szCs w:val="20"/>
        </w:rPr>
      </w:pPr>
    </w:p>
    <w:p w14:paraId="136EA4B4" w14:textId="77777777" w:rsidR="00361FDA" w:rsidRPr="009E52D0" w:rsidRDefault="00361FDA" w:rsidP="00361FDA">
      <w:pPr>
        <w:ind w:left="567" w:hanging="567"/>
        <w:jc w:val="both"/>
        <w:rPr>
          <w:rFonts w:ascii="Century Gothic" w:hAnsi="Century Gothic" w:cs="Arial"/>
          <w:sz w:val="20"/>
          <w:szCs w:val="20"/>
        </w:rPr>
      </w:pPr>
    </w:p>
    <w:p w14:paraId="16B14A9C"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III.- </w:t>
      </w:r>
      <w:r w:rsidRPr="009E52D0">
        <w:rPr>
          <w:rFonts w:ascii="Century Gothic" w:hAnsi="Century Gothic" w:cs="Arial"/>
          <w:sz w:val="20"/>
          <w:szCs w:val="20"/>
        </w:rPr>
        <w:tab/>
        <w:t>A su vez, el artículo 40 de la multicitada Ley dispone que, con el objeto de garantizar el cumplimiento de los principios constitucionales de legalidad, objetividad, eficiencia, profesionalismo, honradez y respeto a los derechos humanos, los integrantes de las Instituciones de Seguridad Pública se sujetarán a las siguientes obligaciones:</w:t>
      </w:r>
    </w:p>
    <w:p w14:paraId="2A880582" w14:textId="77777777" w:rsidR="00361FDA" w:rsidRPr="009E52D0" w:rsidRDefault="00361FDA" w:rsidP="00361FDA">
      <w:pPr>
        <w:ind w:left="567" w:hanging="567"/>
        <w:jc w:val="both"/>
        <w:rPr>
          <w:rFonts w:ascii="Century Gothic" w:hAnsi="Century Gothic" w:cs="Arial"/>
          <w:sz w:val="20"/>
          <w:szCs w:val="20"/>
        </w:rPr>
      </w:pPr>
    </w:p>
    <w:p w14:paraId="3F4826F7" w14:textId="77777777" w:rsidR="00361FDA" w:rsidRPr="009E52D0" w:rsidRDefault="00361FDA" w:rsidP="00361FDA">
      <w:pPr>
        <w:spacing w:after="120"/>
        <w:ind w:left="1276" w:right="283" w:hanging="425"/>
        <w:jc w:val="both"/>
        <w:rPr>
          <w:rFonts w:ascii="Century Gothic" w:hAnsi="Century Gothic" w:cs="Arial"/>
          <w:i/>
          <w:iCs/>
          <w:sz w:val="18"/>
          <w:szCs w:val="18"/>
        </w:rPr>
      </w:pPr>
      <w:r w:rsidRPr="009E52D0">
        <w:rPr>
          <w:rFonts w:ascii="Century Gothic" w:hAnsi="Century Gothic" w:cs="Arial"/>
          <w:i/>
          <w:iCs/>
          <w:sz w:val="18"/>
          <w:szCs w:val="18"/>
        </w:rPr>
        <w:t xml:space="preserve">I. </w:t>
      </w:r>
      <w:r w:rsidRPr="009E52D0">
        <w:rPr>
          <w:rFonts w:ascii="Century Gothic" w:hAnsi="Century Gothic" w:cs="Arial"/>
          <w:i/>
          <w:iCs/>
          <w:sz w:val="18"/>
          <w:szCs w:val="18"/>
        </w:rPr>
        <w:tab/>
        <w:t>Conducirse siempre con dedicación y disciplina, así como con apego al orden jurídico y respeto a las garantías individuales y derechos humanos reconocidos en la Constitución;</w:t>
      </w:r>
    </w:p>
    <w:p w14:paraId="4E0BAA4C" w14:textId="77777777" w:rsidR="00361FDA" w:rsidRPr="009E52D0" w:rsidRDefault="00361FDA" w:rsidP="00361FDA">
      <w:pPr>
        <w:spacing w:after="120"/>
        <w:ind w:left="1276" w:right="283" w:hanging="425"/>
        <w:jc w:val="both"/>
        <w:rPr>
          <w:rFonts w:ascii="Century Gothic" w:hAnsi="Century Gothic" w:cs="Arial"/>
          <w:i/>
          <w:iCs/>
          <w:sz w:val="18"/>
          <w:szCs w:val="18"/>
        </w:rPr>
      </w:pPr>
      <w:r w:rsidRPr="009E52D0">
        <w:rPr>
          <w:rFonts w:ascii="Century Gothic" w:hAnsi="Century Gothic" w:cs="Arial"/>
          <w:i/>
          <w:iCs/>
          <w:sz w:val="18"/>
          <w:szCs w:val="18"/>
        </w:rPr>
        <w:lastRenderedPageBreak/>
        <w:t>(...)</w:t>
      </w:r>
    </w:p>
    <w:p w14:paraId="3090F3E9" w14:textId="77777777" w:rsidR="00361FDA" w:rsidRPr="009E52D0" w:rsidRDefault="00361FDA" w:rsidP="00361FDA">
      <w:pPr>
        <w:spacing w:after="120"/>
        <w:ind w:left="1276" w:right="283" w:hanging="425"/>
        <w:jc w:val="both"/>
        <w:rPr>
          <w:rFonts w:ascii="Century Gothic" w:hAnsi="Century Gothic" w:cs="Arial"/>
          <w:i/>
          <w:iCs/>
          <w:sz w:val="18"/>
          <w:szCs w:val="18"/>
        </w:rPr>
      </w:pPr>
      <w:r w:rsidRPr="009E52D0">
        <w:rPr>
          <w:rFonts w:ascii="Century Gothic" w:hAnsi="Century Gothic" w:cs="Arial"/>
          <w:i/>
          <w:iCs/>
          <w:sz w:val="18"/>
          <w:szCs w:val="18"/>
        </w:rPr>
        <w:t xml:space="preserve">X. </w:t>
      </w:r>
      <w:r w:rsidRPr="009E52D0">
        <w:rPr>
          <w:rFonts w:ascii="Century Gothic" w:hAnsi="Century Gothic" w:cs="Arial"/>
          <w:i/>
          <w:iCs/>
          <w:sz w:val="18"/>
          <w:szCs w:val="18"/>
        </w:rPr>
        <w:tab/>
        <w:t>Actualizarse en el empleo de métodos de investigación que garanticen la recopilación técnica y científica de evidencias;</w:t>
      </w:r>
    </w:p>
    <w:p w14:paraId="43EA045E" w14:textId="77777777" w:rsidR="00361FDA" w:rsidRPr="009E52D0" w:rsidRDefault="00361FDA" w:rsidP="00361FDA">
      <w:pPr>
        <w:spacing w:after="120"/>
        <w:ind w:left="1276" w:right="283" w:hanging="425"/>
        <w:jc w:val="both"/>
        <w:rPr>
          <w:rFonts w:ascii="Century Gothic" w:hAnsi="Century Gothic" w:cs="Arial"/>
          <w:i/>
          <w:iCs/>
          <w:sz w:val="18"/>
          <w:szCs w:val="18"/>
        </w:rPr>
      </w:pPr>
      <w:r w:rsidRPr="009E52D0">
        <w:rPr>
          <w:rFonts w:ascii="Century Gothic" w:hAnsi="Century Gothic" w:cs="Arial"/>
          <w:i/>
          <w:iCs/>
          <w:sz w:val="18"/>
          <w:szCs w:val="18"/>
        </w:rPr>
        <w:t>(...)</w:t>
      </w:r>
    </w:p>
    <w:p w14:paraId="03B65202" w14:textId="77777777" w:rsidR="00361FDA" w:rsidRPr="009E52D0" w:rsidRDefault="00361FDA" w:rsidP="00361FDA">
      <w:pPr>
        <w:ind w:left="1276" w:right="283" w:hanging="425"/>
        <w:jc w:val="both"/>
        <w:rPr>
          <w:rFonts w:ascii="Century Gothic" w:hAnsi="Century Gothic" w:cs="Arial"/>
          <w:i/>
          <w:iCs/>
          <w:sz w:val="18"/>
          <w:szCs w:val="18"/>
        </w:rPr>
      </w:pPr>
      <w:r w:rsidRPr="009E52D0">
        <w:rPr>
          <w:rFonts w:ascii="Century Gothic" w:hAnsi="Century Gothic" w:cs="Arial"/>
          <w:i/>
          <w:iCs/>
          <w:sz w:val="18"/>
          <w:szCs w:val="18"/>
        </w:rPr>
        <w:t xml:space="preserve">XII. </w:t>
      </w:r>
      <w:r w:rsidRPr="009E52D0">
        <w:rPr>
          <w:rFonts w:ascii="Century Gothic" w:hAnsi="Century Gothic" w:cs="Arial"/>
          <w:i/>
          <w:iCs/>
          <w:sz w:val="18"/>
          <w:szCs w:val="18"/>
        </w:rPr>
        <w:tab/>
        <w:t>Participar en operativos y mecanismos de coordinación con otras Instituciones de Seguridad Pública, así como brindarles, en su caso, el apoyo que conforme a derecho proceda;</w:t>
      </w:r>
    </w:p>
    <w:p w14:paraId="0474D1A0" w14:textId="77777777" w:rsidR="00361FDA" w:rsidRPr="009E52D0" w:rsidRDefault="00361FDA" w:rsidP="00361FDA">
      <w:pPr>
        <w:ind w:left="567" w:hanging="567"/>
        <w:jc w:val="both"/>
        <w:rPr>
          <w:rFonts w:ascii="Century Gothic" w:hAnsi="Century Gothic" w:cs="Arial"/>
          <w:sz w:val="20"/>
          <w:szCs w:val="20"/>
        </w:rPr>
      </w:pPr>
    </w:p>
    <w:p w14:paraId="109A91C3"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IV.- </w:t>
      </w:r>
      <w:r w:rsidRPr="009E52D0">
        <w:rPr>
          <w:rFonts w:ascii="Century Gothic" w:hAnsi="Century Gothic" w:cs="Arial"/>
          <w:sz w:val="20"/>
          <w:szCs w:val="20"/>
        </w:rPr>
        <w:tab/>
        <w:t>En el ámbito estatal, la Constitución Política del Estado de Jalisco, en su artículo 8, apartado A. señala que la seguridad pública es una función a cargo del Estado y los Municipios, que comprende la prevención de los delitos; la investigación y persecución para hacerla efectiva, así como la sanción de las infracciones administrativas, en los términos de la ley, en las respectivas competencias que la Constitución Política de los Estados Unidos Mexicanos y esta Constitución señalan. Las instituciones de seguridad pública serán de carácter civil, disciplinado y profesional. El Ministerio Público y las instituciones policiales de los tres órdenes de gobierno deberán coordinarse entre sí para cumplir los objetivos de la seguridad pública.</w:t>
      </w:r>
    </w:p>
    <w:p w14:paraId="14D6A6E1" w14:textId="77777777" w:rsidR="00361FDA" w:rsidRPr="009E52D0" w:rsidRDefault="00361FDA" w:rsidP="00361FDA">
      <w:pPr>
        <w:ind w:left="567" w:hanging="567"/>
        <w:jc w:val="both"/>
        <w:rPr>
          <w:rFonts w:ascii="Century Gothic" w:hAnsi="Century Gothic" w:cs="Arial"/>
          <w:sz w:val="20"/>
          <w:szCs w:val="20"/>
        </w:rPr>
      </w:pPr>
    </w:p>
    <w:p w14:paraId="09CCD2B1"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V.- </w:t>
      </w:r>
      <w:r w:rsidRPr="009E52D0">
        <w:rPr>
          <w:rFonts w:ascii="Century Gothic" w:hAnsi="Century Gothic" w:cs="Arial"/>
          <w:sz w:val="20"/>
          <w:szCs w:val="20"/>
        </w:rPr>
        <w:tab/>
        <w:t>En los términos del artículo 79, los municipios, a través de sus ayuntamientos, tendrán a su cargo las siguientes funciones y servicios públicos:</w:t>
      </w:r>
    </w:p>
    <w:p w14:paraId="11BB98AF" w14:textId="77777777" w:rsidR="00361FDA" w:rsidRPr="009E52D0" w:rsidRDefault="00361FDA" w:rsidP="00361FDA">
      <w:pPr>
        <w:ind w:left="567" w:hanging="567"/>
        <w:jc w:val="both"/>
        <w:rPr>
          <w:rFonts w:ascii="Century Gothic" w:hAnsi="Century Gothic" w:cs="Arial"/>
          <w:sz w:val="20"/>
          <w:szCs w:val="20"/>
        </w:rPr>
      </w:pPr>
    </w:p>
    <w:p w14:paraId="64DD36E2" w14:textId="77777777" w:rsidR="00361FDA" w:rsidRPr="009E52D0" w:rsidRDefault="00361FDA" w:rsidP="00361FDA">
      <w:pPr>
        <w:ind w:left="1276" w:right="283" w:hanging="425"/>
        <w:jc w:val="both"/>
        <w:rPr>
          <w:rFonts w:ascii="Century Gothic" w:hAnsi="Century Gothic" w:cs="Arial"/>
          <w:i/>
          <w:iCs/>
          <w:sz w:val="18"/>
          <w:szCs w:val="18"/>
        </w:rPr>
      </w:pPr>
      <w:r w:rsidRPr="009E52D0">
        <w:rPr>
          <w:rFonts w:ascii="Century Gothic" w:hAnsi="Century Gothic" w:cs="Arial"/>
          <w:i/>
          <w:iCs/>
          <w:sz w:val="18"/>
          <w:szCs w:val="18"/>
        </w:rPr>
        <w:t xml:space="preserve">IX. </w:t>
      </w:r>
      <w:r w:rsidRPr="009E52D0">
        <w:rPr>
          <w:rFonts w:ascii="Century Gothic" w:hAnsi="Century Gothic" w:cs="Arial"/>
          <w:i/>
          <w:iCs/>
          <w:sz w:val="18"/>
          <w:szCs w:val="18"/>
        </w:rPr>
        <w:tab/>
        <w:t>Seguridad pública, policía preventiva municipal y tránsito; y</w:t>
      </w:r>
    </w:p>
    <w:p w14:paraId="158F569E" w14:textId="77777777" w:rsidR="00361FDA" w:rsidRPr="009E52D0" w:rsidRDefault="00361FDA" w:rsidP="00361FDA">
      <w:pPr>
        <w:ind w:left="567" w:hanging="567"/>
        <w:jc w:val="both"/>
        <w:rPr>
          <w:rFonts w:ascii="Century Gothic" w:hAnsi="Century Gothic" w:cs="Arial"/>
          <w:sz w:val="20"/>
          <w:szCs w:val="20"/>
        </w:rPr>
      </w:pPr>
    </w:p>
    <w:p w14:paraId="36FAAF0F"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VI.- </w:t>
      </w:r>
      <w:r w:rsidRPr="009E52D0">
        <w:rPr>
          <w:rFonts w:ascii="Century Gothic" w:hAnsi="Century Gothic" w:cs="Arial"/>
          <w:sz w:val="20"/>
          <w:szCs w:val="20"/>
        </w:rPr>
        <w:tab/>
        <w:t>Por su parte, la Ley del Sistema de Seguridad Pública para el Estado de Jalisco, establece en su arábigo 58 respectivamente contenido en su Título Octavo, que:</w:t>
      </w:r>
    </w:p>
    <w:p w14:paraId="4A1AAD1D" w14:textId="77777777" w:rsidR="00361FDA" w:rsidRPr="009E52D0" w:rsidRDefault="00361FDA" w:rsidP="00361FDA">
      <w:pPr>
        <w:ind w:left="567" w:hanging="567"/>
        <w:jc w:val="both"/>
        <w:rPr>
          <w:rFonts w:ascii="Century Gothic" w:hAnsi="Century Gothic" w:cs="Arial"/>
          <w:sz w:val="20"/>
          <w:szCs w:val="20"/>
        </w:rPr>
      </w:pPr>
    </w:p>
    <w:p w14:paraId="7C700321" w14:textId="77777777" w:rsidR="00361FDA" w:rsidRPr="009E52D0" w:rsidRDefault="00361FDA" w:rsidP="00361FDA">
      <w:pPr>
        <w:ind w:left="851" w:right="283"/>
        <w:jc w:val="both"/>
        <w:rPr>
          <w:rFonts w:ascii="Century Gothic" w:hAnsi="Century Gothic" w:cs="Arial"/>
          <w:i/>
          <w:iCs/>
          <w:sz w:val="18"/>
          <w:szCs w:val="18"/>
        </w:rPr>
      </w:pPr>
      <w:r w:rsidRPr="009E52D0">
        <w:rPr>
          <w:rFonts w:ascii="Century Gothic" w:hAnsi="Century Gothic" w:cs="Arial"/>
          <w:i/>
          <w:iCs/>
          <w:sz w:val="18"/>
          <w:szCs w:val="18"/>
        </w:rPr>
        <w:t>Art. 58 Las instituciones de seguridad pública del Estado y los municipios deberán desarrollar tecnologías de información y comunicación a fin de consultar, investigar, analizar, producir información y conocimiento útil a la función policial, así como para el intercambio de datos con otras instancias de gobierno.</w:t>
      </w:r>
    </w:p>
    <w:p w14:paraId="703501C5" w14:textId="77777777" w:rsidR="00361FDA" w:rsidRPr="009E52D0" w:rsidRDefault="00361FDA" w:rsidP="00361FDA">
      <w:pPr>
        <w:ind w:left="567" w:hanging="567"/>
        <w:jc w:val="both"/>
        <w:rPr>
          <w:rFonts w:ascii="Century Gothic" w:hAnsi="Century Gothic" w:cs="Arial"/>
          <w:sz w:val="20"/>
          <w:szCs w:val="20"/>
        </w:rPr>
      </w:pPr>
    </w:p>
    <w:p w14:paraId="3C91DB47"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VII.- </w:t>
      </w:r>
      <w:r w:rsidRPr="009E52D0">
        <w:rPr>
          <w:rFonts w:ascii="Century Gothic" w:hAnsi="Century Gothic" w:cs="Arial"/>
          <w:sz w:val="20"/>
          <w:szCs w:val="20"/>
        </w:rPr>
        <w:tab/>
        <w:t>De conformidad con el artículo 9 fracción X, de la Ley Orgánica del Organismo Público Descentralizado denominado Centro de Coordinación, Comando, Control, Comunicaciones y Cómputo del Estado de Jalisco, se aprobó, mediante ACUERDO/02/01SE/2024, de fecha 31 treinta y uno de diciembre de 2024 dos mil veinticuatro, en la Primera Sesión Extraordinaria de la Junta de Gobierno, la celebración del mencionado convenio de coordinación y colaboración con el Municipio de Tonalá, Jalisco.</w:t>
      </w:r>
    </w:p>
    <w:p w14:paraId="4295FE3F" w14:textId="77777777" w:rsidR="00361FDA" w:rsidRPr="009E52D0" w:rsidRDefault="00361FDA" w:rsidP="00361FDA">
      <w:pPr>
        <w:ind w:left="567" w:hanging="567"/>
        <w:jc w:val="both"/>
        <w:rPr>
          <w:rFonts w:ascii="Century Gothic" w:hAnsi="Century Gothic" w:cs="Arial"/>
          <w:sz w:val="20"/>
          <w:szCs w:val="20"/>
        </w:rPr>
      </w:pPr>
    </w:p>
    <w:p w14:paraId="0F478D5B"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VIII.- </w:t>
      </w:r>
      <w:r w:rsidRPr="009E52D0">
        <w:rPr>
          <w:rFonts w:ascii="Century Gothic" w:hAnsi="Century Gothic" w:cs="Arial"/>
          <w:sz w:val="20"/>
          <w:szCs w:val="20"/>
        </w:rPr>
        <w:tab/>
        <w:t>Por otro lado, la Ley del Gobierno y la Administración Pública Municipal del Estado de Jalisco, señala lo siguiente:</w:t>
      </w:r>
    </w:p>
    <w:p w14:paraId="4706A710" w14:textId="77777777" w:rsidR="00361FDA" w:rsidRPr="009E52D0" w:rsidRDefault="00361FDA" w:rsidP="00361FDA">
      <w:pPr>
        <w:ind w:left="567" w:hanging="567"/>
        <w:jc w:val="both"/>
        <w:rPr>
          <w:rFonts w:ascii="Century Gothic" w:hAnsi="Century Gothic" w:cs="Arial"/>
          <w:sz w:val="20"/>
          <w:szCs w:val="20"/>
        </w:rPr>
      </w:pPr>
    </w:p>
    <w:p w14:paraId="6543E3D5" w14:textId="77777777" w:rsidR="00361FDA" w:rsidRPr="009E52D0" w:rsidRDefault="00361FDA" w:rsidP="00361FDA">
      <w:pPr>
        <w:spacing w:after="120"/>
        <w:ind w:left="851" w:right="283"/>
        <w:jc w:val="both"/>
        <w:rPr>
          <w:rFonts w:ascii="Century Gothic" w:hAnsi="Century Gothic" w:cs="Arial"/>
          <w:i/>
          <w:iCs/>
          <w:sz w:val="18"/>
          <w:szCs w:val="18"/>
        </w:rPr>
      </w:pPr>
      <w:r w:rsidRPr="009E52D0">
        <w:rPr>
          <w:rFonts w:ascii="Century Gothic" w:hAnsi="Century Gothic" w:cs="Arial"/>
          <w:i/>
          <w:iCs/>
          <w:sz w:val="18"/>
          <w:szCs w:val="18"/>
        </w:rPr>
        <w:t xml:space="preserve">Artículo 38. Son facultades de los Ayuntamientos: </w:t>
      </w:r>
    </w:p>
    <w:p w14:paraId="7888461B" w14:textId="77777777" w:rsidR="00361FDA" w:rsidRPr="009E52D0" w:rsidRDefault="00361FDA" w:rsidP="00361FDA">
      <w:pPr>
        <w:spacing w:after="120"/>
        <w:ind w:left="851" w:right="283"/>
        <w:jc w:val="both"/>
        <w:rPr>
          <w:rFonts w:ascii="Century Gothic" w:hAnsi="Century Gothic" w:cs="Arial"/>
          <w:i/>
          <w:iCs/>
          <w:sz w:val="18"/>
          <w:szCs w:val="18"/>
        </w:rPr>
      </w:pPr>
      <w:r w:rsidRPr="009E52D0">
        <w:rPr>
          <w:rFonts w:ascii="Century Gothic" w:hAnsi="Century Gothic" w:cs="Arial"/>
          <w:i/>
          <w:iCs/>
          <w:sz w:val="18"/>
          <w:szCs w:val="18"/>
        </w:rPr>
        <w:t>(...)</w:t>
      </w:r>
    </w:p>
    <w:p w14:paraId="1EF670F2" w14:textId="77777777" w:rsidR="00361FDA" w:rsidRPr="009E52D0" w:rsidRDefault="00361FDA" w:rsidP="00361FDA">
      <w:pPr>
        <w:ind w:left="1276" w:right="283" w:hanging="425"/>
        <w:jc w:val="both"/>
        <w:rPr>
          <w:rFonts w:ascii="Century Gothic" w:hAnsi="Century Gothic" w:cs="Arial"/>
          <w:i/>
          <w:iCs/>
          <w:sz w:val="18"/>
          <w:szCs w:val="18"/>
        </w:rPr>
      </w:pPr>
      <w:r w:rsidRPr="009E52D0">
        <w:rPr>
          <w:rFonts w:ascii="Century Gothic" w:hAnsi="Century Gothic" w:cs="Arial"/>
          <w:i/>
          <w:iCs/>
          <w:sz w:val="18"/>
          <w:szCs w:val="18"/>
        </w:rPr>
        <w:t xml:space="preserve">II. </w:t>
      </w:r>
      <w:r w:rsidRPr="009E52D0">
        <w:rPr>
          <w:rFonts w:ascii="Century Gothic" w:hAnsi="Century Gothic" w:cs="Arial"/>
          <w:i/>
          <w:iCs/>
          <w:sz w:val="18"/>
          <w:szCs w:val="18"/>
        </w:rPr>
        <w:tab/>
        <w:t>Celebrar convenios con organismos públicos y privados tendientes a la realización de obras de interés común, siempre que no corresponda su realización al Estado, así como celebrar contratos de asociación público-privada para el desarrollo de proyectos de inversión en infraestructura o de prestación de servicios o funciones, en los términos establecidos en la legislación que regula la materia;</w:t>
      </w:r>
    </w:p>
    <w:p w14:paraId="6F57C68F" w14:textId="77777777" w:rsidR="00361FDA" w:rsidRPr="009E52D0" w:rsidRDefault="00361FDA" w:rsidP="00361FDA">
      <w:pPr>
        <w:ind w:left="851" w:right="283"/>
        <w:jc w:val="both"/>
        <w:rPr>
          <w:rFonts w:ascii="Century Gothic" w:hAnsi="Century Gothic" w:cs="Arial"/>
          <w:i/>
          <w:iCs/>
          <w:sz w:val="18"/>
          <w:szCs w:val="18"/>
        </w:rPr>
      </w:pPr>
    </w:p>
    <w:p w14:paraId="15694334" w14:textId="77777777" w:rsidR="00361FDA" w:rsidRPr="009E52D0" w:rsidRDefault="00361FDA" w:rsidP="00361FDA">
      <w:pPr>
        <w:spacing w:after="120"/>
        <w:ind w:left="851" w:right="283"/>
        <w:jc w:val="both"/>
        <w:rPr>
          <w:rFonts w:ascii="Century Gothic" w:hAnsi="Century Gothic" w:cs="Arial"/>
          <w:i/>
          <w:iCs/>
          <w:sz w:val="18"/>
          <w:szCs w:val="18"/>
        </w:rPr>
      </w:pPr>
      <w:r w:rsidRPr="009E52D0">
        <w:rPr>
          <w:rFonts w:ascii="Century Gothic" w:hAnsi="Century Gothic" w:cs="Arial"/>
          <w:i/>
          <w:iCs/>
          <w:sz w:val="18"/>
          <w:szCs w:val="18"/>
        </w:rPr>
        <w:t>Artículo 94. Se consideran servicios públicos municipales los siguientes:</w:t>
      </w:r>
    </w:p>
    <w:p w14:paraId="0243E10F" w14:textId="77777777" w:rsidR="00361FDA" w:rsidRPr="009E52D0" w:rsidRDefault="00361FDA" w:rsidP="00361FDA">
      <w:pPr>
        <w:spacing w:after="120"/>
        <w:ind w:left="851" w:right="283"/>
        <w:jc w:val="both"/>
        <w:rPr>
          <w:rFonts w:ascii="Century Gothic" w:hAnsi="Century Gothic" w:cs="Arial"/>
          <w:i/>
          <w:iCs/>
          <w:sz w:val="18"/>
          <w:szCs w:val="18"/>
        </w:rPr>
      </w:pPr>
      <w:r w:rsidRPr="009E52D0">
        <w:rPr>
          <w:rFonts w:ascii="Century Gothic" w:hAnsi="Century Gothic" w:cs="Arial"/>
          <w:i/>
          <w:iCs/>
          <w:sz w:val="18"/>
          <w:szCs w:val="18"/>
        </w:rPr>
        <w:t>(...)</w:t>
      </w:r>
    </w:p>
    <w:p w14:paraId="011DB4A6" w14:textId="77777777" w:rsidR="00361FDA" w:rsidRPr="009E52D0" w:rsidRDefault="00361FDA" w:rsidP="00361FDA">
      <w:pPr>
        <w:ind w:left="1276" w:right="283" w:hanging="425"/>
        <w:jc w:val="both"/>
        <w:rPr>
          <w:rFonts w:ascii="Century Gothic" w:hAnsi="Century Gothic" w:cs="Arial"/>
          <w:i/>
          <w:iCs/>
          <w:sz w:val="18"/>
          <w:szCs w:val="18"/>
        </w:rPr>
      </w:pPr>
      <w:r w:rsidRPr="009E52D0">
        <w:rPr>
          <w:rFonts w:ascii="Century Gothic" w:hAnsi="Century Gothic" w:cs="Arial"/>
          <w:i/>
          <w:iCs/>
          <w:sz w:val="18"/>
          <w:szCs w:val="18"/>
        </w:rPr>
        <w:t xml:space="preserve">IX. </w:t>
      </w:r>
      <w:r w:rsidRPr="009E52D0">
        <w:rPr>
          <w:rFonts w:ascii="Century Gothic" w:hAnsi="Century Gothic" w:cs="Arial"/>
          <w:i/>
          <w:iCs/>
          <w:sz w:val="18"/>
          <w:szCs w:val="18"/>
        </w:rPr>
        <w:tab/>
        <w:t>Seguridad pública, policía preventiva municipal y tránsito;</w:t>
      </w:r>
    </w:p>
    <w:p w14:paraId="6BA8009F" w14:textId="77777777" w:rsidR="00361FDA" w:rsidRPr="009E52D0" w:rsidRDefault="00361FDA" w:rsidP="00361FDA">
      <w:pPr>
        <w:ind w:left="567" w:hanging="567"/>
        <w:jc w:val="both"/>
        <w:rPr>
          <w:rFonts w:ascii="Century Gothic" w:hAnsi="Century Gothic" w:cs="Arial"/>
          <w:sz w:val="20"/>
          <w:szCs w:val="20"/>
        </w:rPr>
      </w:pPr>
    </w:p>
    <w:p w14:paraId="272CCD11"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IX.- </w:t>
      </w:r>
      <w:r w:rsidRPr="009E52D0">
        <w:rPr>
          <w:rFonts w:ascii="Century Gothic" w:hAnsi="Century Gothic" w:cs="Arial"/>
          <w:sz w:val="20"/>
          <w:szCs w:val="20"/>
        </w:rPr>
        <w:tab/>
        <w:t>Finalmente, el Reglamento del Gobierno y la Administración Pública Municipal del Ayuntamiento Constitucional de Tonalá, Jalisco; dispone lo siguiente:</w:t>
      </w:r>
    </w:p>
    <w:p w14:paraId="7CC3CED4" w14:textId="77777777" w:rsidR="00361FDA" w:rsidRPr="009E52D0" w:rsidRDefault="00361FDA" w:rsidP="00361FDA">
      <w:pPr>
        <w:ind w:left="567" w:hanging="567"/>
        <w:jc w:val="both"/>
        <w:rPr>
          <w:rFonts w:ascii="Century Gothic" w:hAnsi="Century Gothic" w:cs="Arial"/>
          <w:sz w:val="20"/>
          <w:szCs w:val="20"/>
        </w:rPr>
      </w:pPr>
    </w:p>
    <w:p w14:paraId="7EE28A0E" w14:textId="77777777" w:rsidR="00361FDA" w:rsidRPr="009E52D0" w:rsidRDefault="00361FDA" w:rsidP="00361FDA">
      <w:pPr>
        <w:spacing w:after="120"/>
        <w:ind w:left="851" w:right="283"/>
        <w:jc w:val="both"/>
        <w:rPr>
          <w:rFonts w:ascii="Century Gothic" w:hAnsi="Century Gothic" w:cs="Arial"/>
          <w:i/>
          <w:iCs/>
          <w:sz w:val="18"/>
          <w:szCs w:val="18"/>
        </w:rPr>
      </w:pPr>
      <w:r w:rsidRPr="009E52D0">
        <w:rPr>
          <w:rFonts w:ascii="Century Gothic" w:hAnsi="Century Gothic" w:cs="Arial"/>
          <w:i/>
          <w:iCs/>
          <w:sz w:val="18"/>
          <w:szCs w:val="18"/>
        </w:rPr>
        <w:t>Artículo 42.- El Gobierno Municipal y la Administración Pública que le deriva, sin perjuicio de las facultades, atribuciones y obligaciones que les determine la legislación y normatividad aplicable sujetará sus acciones a los siguientes fines:</w:t>
      </w:r>
    </w:p>
    <w:p w14:paraId="53D742C8" w14:textId="77777777" w:rsidR="00361FDA" w:rsidRPr="009E52D0" w:rsidRDefault="00361FDA" w:rsidP="00361FDA">
      <w:pPr>
        <w:spacing w:after="120"/>
        <w:ind w:left="851" w:right="283"/>
        <w:jc w:val="both"/>
        <w:rPr>
          <w:rFonts w:ascii="Century Gothic" w:hAnsi="Century Gothic" w:cs="Arial"/>
          <w:i/>
          <w:iCs/>
          <w:sz w:val="18"/>
          <w:szCs w:val="18"/>
        </w:rPr>
      </w:pPr>
      <w:r w:rsidRPr="009E52D0">
        <w:rPr>
          <w:rFonts w:ascii="Century Gothic" w:hAnsi="Century Gothic" w:cs="Arial"/>
          <w:i/>
          <w:iCs/>
          <w:sz w:val="18"/>
          <w:szCs w:val="18"/>
        </w:rPr>
        <w:t>(...)</w:t>
      </w:r>
    </w:p>
    <w:p w14:paraId="0429CAB3" w14:textId="77777777" w:rsidR="00361FDA" w:rsidRPr="009E52D0" w:rsidRDefault="00361FDA" w:rsidP="00361FDA">
      <w:pPr>
        <w:ind w:left="1276" w:right="283" w:hanging="425"/>
        <w:jc w:val="both"/>
        <w:rPr>
          <w:rFonts w:ascii="Century Gothic" w:hAnsi="Century Gothic" w:cs="Arial"/>
          <w:i/>
          <w:iCs/>
          <w:sz w:val="18"/>
          <w:szCs w:val="18"/>
        </w:rPr>
      </w:pPr>
      <w:r w:rsidRPr="009E52D0">
        <w:rPr>
          <w:rFonts w:ascii="Century Gothic" w:hAnsi="Century Gothic" w:cs="Arial"/>
          <w:i/>
          <w:iCs/>
          <w:sz w:val="18"/>
          <w:szCs w:val="18"/>
        </w:rPr>
        <w:t xml:space="preserve">XII. </w:t>
      </w:r>
      <w:r w:rsidRPr="009E52D0">
        <w:rPr>
          <w:rFonts w:ascii="Century Gothic" w:hAnsi="Century Gothic" w:cs="Arial"/>
          <w:i/>
          <w:iCs/>
          <w:sz w:val="18"/>
          <w:szCs w:val="18"/>
        </w:rPr>
        <w:tab/>
        <w:t>Procurar el orden, la seguridad pública y la tranquilidad de los vecinos, habitantes y visitantes del municipio, que generen la armonía social y proximidad con la ciudadanía, así como, la defensa de los intereses de la colectividad y la protección a la integridad de las personas y de sus bienes;</w:t>
      </w:r>
    </w:p>
    <w:p w14:paraId="5251F8E9" w14:textId="77777777" w:rsidR="00361FDA" w:rsidRPr="009E52D0" w:rsidRDefault="00361FDA" w:rsidP="00361FDA">
      <w:pPr>
        <w:ind w:left="851" w:right="283"/>
        <w:jc w:val="both"/>
        <w:rPr>
          <w:rFonts w:ascii="Century Gothic" w:hAnsi="Century Gothic" w:cs="Arial"/>
          <w:i/>
          <w:iCs/>
          <w:sz w:val="18"/>
          <w:szCs w:val="18"/>
        </w:rPr>
      </w:pPr>
      <w:r w:rsidRPr="009E52D0">
        <w:rPr>
          <w:rFonts w:ascii="Century Gothic" w:hAnsi="Century Gothic" w:cs="Arial"/>
          <w:i/>
          <w:iCs/>
          <w:sz w:val="18"/>
          <w:szCs w:val="18"/>
        </w:rPr>
        <w:t xml:space="preserve"> </w:t>
      </w:r>
    </w:p>
    <w:p w14:paraId="2DC6F237" w14:textId="77777777" w:rsidR="00361FDA" w:rsidRPr="009E52D0" w:rsidRDefault="00361FDA" w:rsidP="00361FDA">
      <w:pPr>
        <w:spacing w:after="120"/>
        <w:ind w:left="851" w:right="283"/>
        <w:jc w:val="both"/>
        <w:rPr>
          <w:rFonts w:ascii="Century Gothic" w:hAnsi="Century Gothic" w:cs="Arial"/>
          <w:i/>
          <w:iCs/>
          <w:sz w:val="18"/>
          <w:szCs w:val="18"/>
        </w:rPr>
      </w:pPr>
      <w:r w:rsidRPr="009E52D0">
        <w:rPr>
          <w:rFonts w:ascii="Century Gothic" w:hAnsi="Century Gothic" w:cs="Arial"/>
          <w:i/>
          <w:iCs/>
          <w:sz w:val="18"/>
          <w:szCs w:val="18"/>
        </w:rPr>
        <w:t>Artículo 56- Además de lo establecido en la legislación y normatividad aplicable, son facultades y obligaciones del Ayuntamiento, las siguientes:</w:t>
      </w:r>
    </w:p>
    <w:p w14:paraId="4446ED37" w14:textId="77777777" w:rsidR="00361FDA" w:rsidRPr="009E52D0" w:rsidRDefault="00361FDA" w:rsidP="00361FDA">
      <w:pPr>
        <w:ind w:left="1276" w:right="283" w:hanging="425"/>
        <w:jc w:val="both"/>
        <w:rPr>
          <w:rFonts w:ascii="Century Gothic" w:hAnsi="Century Gothic" w:cs="Arial"/>
          <w:i/>
          <w:iCs/>
          <w:sz w:val="18"/>
          <w:szCs w:val="18"/>
        </w:rPr>
      </w:pPr>
      <w:r w:rsidRPr="009E52D0">
        <w:rPr>
          <w:rFonts w:ascii="Century Gothic" w:hAnsi="Century Gothic" w:cs="Arial"/>
          <w:i/>
          <w:iCs/>
          <w:sz w:val="18"/>
          <w:szCs w:val="18"/>
        </w:rPr>
        <w:t>VIII.</w:t>
      </w:r>
      <w:r w:rsidRPr="009E52D0">
        <w:rPr>
          <w:rFonts w:ascii="Century Gothic" w:hAnsi="Century Gothic" w:cs="Arial"/>
          <w:i/>
          <w:iCs/>
          <w:sz w:val="18"/>
          <w:szCs w:val="18"/>
        </w:rPr>
        <w:tab/>
        <w:t>Atender y mantener la seguridad, el orden público y la preservación de los Derechos Humanos en todo el Municipio en términos del artículo 21 de la Constitución Política de los Estados Unidos Mexicanos, en coordinación con las dependencias en materia de Seguridad Pública, Protección Civil, Prevención y Readaptación Social del Gobierno del Estado, al efecto, podrá celebrar los convenios respectivos.</w:t>
      </w:r>
    </w:p>
    <w:p w14:paraId="70072A86" w14:textId="77777777" w:rsidR="00361FDA" w:rsidRPr="009E52D0" w:rsidRDefault="00361FDA" w:rsidP="00361FDA">
      <w:pPr>
        <w:jc w:val="both"/>
        <w:rPr>
          <w:rFonts w:ascii="Century Gothic" w:hAnsi="Century Gothic" w:cs="Arial"/>
          <w:sz w:val="20"/>
          <w:szCs w:val="20"/>
        </w:rPr>
      </w:pPr>
    </w:p>
    <w:p w14:paraId="5DF744D3"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 xml:space="preserve">Por lo anteriormente expuesto, fundado y motivado, de conformidad con lo establecido por el artículo 115 de la Constitución Política de los Estados Unidos Mexicanos; artículo 77 de la Constitución Política del Estado de Jalisco; artículos 41 fracción II, 49 y 50 de la Ley del Gobierno y la Administración Pública Municipal del Estado de Jalisco; así como los artículos 17 Bis y 82 fracción III del Reglamento para el Funcionamiento de las Sesiones del Ayuntamiento Constitucional de Tonalá, Jalisco, es oportuno someter a su atenta consideración el siguiente: </w:t>
      </w:r>
    </w:p>
    <w:p w14:paraId="72182D17" w14:textId="77777777" w:rsidR="00361FDA" w:rsidRPr="009E52D0" w:rsidRDefault="00361FDA" w:rsidP="00361FDA">
      <w:pPr>
        <w:jc w:val="both"/>
        <w:rPr>
          <w:rFonts w:ascii="Century Gothic" w:hAnsi="Century Gothic" w:cs="Arial"/>
          <w:sz w:val="20"/>
          <w:szCs w:val="20"/>
        </w:rPr>
      </w:pPr>
    </w:p>
    <w:p w14:paraId="2486AE6A" w14:textId="77777777" w:rsidR="00361FDA" w:rsidRPr="009E52D0" w:rsidRDefault="00361FDA" w:rsidP="00361FDA">
      <w:pPr>
        <w:jc w:val="center"/>
        <w:rPr>
          <w:rFonts w:ascii="Century Gothic" w:hAnsi="Century Gothic" w:cs="Arial"/>
          <w:sz w:val="20"/>
          <w:szCs w:val="20"/>
        </w:rPr>
      </w:pPr>
      <w:r w:rsidRPr="009E52D0">
        <w:rPr>
          <w:rFonts w:ascii="Century Gothic" w:hAnsi="Century Gothic" w:cs="Arial"/>
          <w:sz w:val="20"/>
          <w:szCs w:val="20"/>
        </w:rPr>
        <w:t>D E C R E T O</w:t>
      </w:r>
    </w:p>
    <w:p w14:paraId="5DDDD114" w14:textId="77777777" w:rsidR="00361FDA" w:rsidRPr="009E52D0" w:rsidRDefault="00361FDA" w:rsidP="00361FDA">
      <w:pPr>
        <w:jc w:val="both"/>
        <w:rPr>
          <w:rFonts w:ascii="Century Gothic" w:hAnsi="Century Gothic" w:cs="Arial"/>
          <w:sz w:val="20"/>
          <w:szCs w:val="20"/>
        </w:rPr>
      </w:pPr>
    </w:p>
    <w:p w14:paraId="21AACB6D"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PRIMERO. – Se aprueba autorizar al Ayuntamiento Constitucional de Tonalá, Jalisco; para suscribir un Convenio de Coordinación y Colaboración con el Organismo Público Descentralizado denominado Centro de Coordinación, Comando, Control, Comunicaciones y Cómputo del Estado de Jalisco “Escudo Urbano C5 Jalisco”, y sus anexos respectivos, para que este último conceda de forma temporal y gratuita, bajo la figura de comodato, equipos de radiocomunicación con tecnología P25, TETRAPOL y MXLINK al Municipio, con vigencia hasta el 30 treinta de septiembre de 2027 dos mil veintisiete, mismos que servirán para realizar acciones de respuesta ágil y oportuna a las emergencias que se presenten dentro de la demarcación territorial que conforma el municipio de Tonalá, Jalisco, en el ejercicio de sus atribuciones, encaminadas a salvaguardar la vida de las personas, sus bienes y su entorno, los cuales serán destinados para el personal de la Coordinación del Gabinete de Seguridad, Emergencias y Movilidad del Municipio.</w:t>
      </w:r>
    </w:p>
    <w:p w14:paraId="304AE24D" w14:textId="77777777" w:rsidR="00361FDA" w:rsidRPr="009E52D0" w:rsidRDefault="00361FDA" w:rsidP="00361FDA">
      <w:pPr>
        <w:jc w:val="both"/>
        <w:rPr>
          <w:rFonts w:ascii="Century Gothic" w:hAnsi="Century Gothic" w:cs="Arial"/>
          <w:sz w:val="20"/>
          <w:szCs w:val="20"/>
        </w:rPr>
      </w:pPr>
    </w:p>
    <w:p w14:paraId="43D8654F"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lastRenderedPageBreak/>
        <w:t xml:space="preserve">SEGUNDO. – Notifíquese y remítase una copia debidamente certificada del presente acuerdo al Coordinador del Gabinete de Seguridad, Emergencias y Movilidad de este Municipio para que, conforme a las facultades que tiene para ello establecidas, brinde atención y asegure el cumplimiento puntual de las cláusulas y compromisos a cargo de este Ayuntamiento Constitucional, contenidos en el Convenio de Coordinación y Colaboración, y en los anexos respectivos. </w:t>
      </w:r>
    </w:p>
    <w:p w14:paraId="5FB37086" w14:textId="77777777" w:rsidR="00361FDA" w:rsidRPr="009E52D0" w:rsidRDefault="00361FDA" w:rsidP="00361FDA">
      <w:pPr>
        <w:jc w:val="both"/>
        <w:rPr>
          <w:rFonts w:ascii="Century Gothic" w:hAnsi="Century Gothic" w:cs="Arial"/>
          <w:sz w:val="20"/>
          <w:szCs w:val="20"/>
        </w:rPr>
      </w:pPr>
    </w:p>
    <w:p w14:paraId="01F0A2F2"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TERCERO. - Se aprueba facultar al Coordinador del Gabinete de Seguridad, Emergencias y Movilidad del Municipio, para que, conforme a las exigencias y lineamientos establecidos en el Convenio respectivo, designe a el o los enlaces responsables de las diferentes obligaciones que se deriven para el debido cumplimiento del objeto del convenio; y a su vez, designe al personal operativo que habrá de tener bajo su resguardo los aparatos de radiocomunicación con tecnología P25, TETRAPOL y MXLINK que serán proporcionados por el Centro de Coordinación, Comando, Control, Comunicaciones y Cómputo del Estado de Jalisco “Escudo Urbano C5 Jalisco”.</w:t>
      </w:r>
    </w:p>
    <w:p w14:paraId="07A7BE5D" w14:textId="77777777" w:rsidR="00361FDA" w:rsidRPr="009E52D0" w:rsidRDefault="00361FDA" w:rsidP="00361FDA">
      <w:pPr>
        <w:jc w:val="both"/>
        <w:rPr>
          <w:rFonts w:ascii="Century Gothic" w:hAnsi="Century Gothic" w:cs="Arial"/>
          <w:sz w:val="20"/>
          <w:szCs w:val="20"/>
        </w:rPr>
      </w:pPr>
    </w:p>
    <w:p w14:paraId="493E9BDA"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CUARTO. - Notifíquese y remítase una copia debidamente certificada del presente acuerdo al Licenciado Juan Carlos Contreras Vargas, Director General del Organismo Público Descentralizado denominado Centro de Coordinación, Comando, Control, Comunicaciones y Cómputo del Estado de Jalisco “Escudo Urbano C5 Jalisco”, con el propósito de informar y hacer efectivos los efectos administrativos pertinentes.</w:t>
      </w:r>
    </w:p>
    <w:p w14:paraId="01EDCF29" w14:textId="77777777" w:rsidR="00361FDA" w:rsidRPr="009E52D0" w:rsidRDefault="00361FDA" w:rsidP="00361FDA">
      <w:pPr>
        <w:jc w:val="both"/>
        <w:rPr>
          <w:rFonts w:ascii="Century Gothic" w:hAnsi="Century Gothic" w:cs="Arial"/>
          <w:sz w:val="20"/>
          <w:szCs w:val="20"/>
        </w:rPr>
      </w:pPr>
    </w:p>
    <w:p w14:paraId="1B30FB57"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QUINTO. - Se faculta al Presidente Municipal, Síndico, Secretaria General y al Tesorero Municipal, para suscribir la documentación necesaria que tienda a dar cabal cumplimiento del presente acuerdo.</w:t>
      </w:r>
    </w:p>
    <w:p w14:paraId="4126E8DD" w14:textId="77777777" w:rsidR="00361FDA" w:rsidRPr="009E52D0" w:rsidRDefault="00361FDA" w:rsidP="00361FDA">
      <w:pPr>
        <w:jc w:val="both"/>
        <w:rPr>
          <w:rFonts w:ascii="Century Gothic" w:hAnsi="Century Gothic" w:cs="Arial"/>
          <w:sz w:val="20"/>
          <w:szCs w:val="20"/>
        </w:rPr>
      </w:pPr>
    </w:p>
    <w:p w14:paraId="0CC02FDE"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En uso de la voz el Presidente Municipal, Sergio Armando Chávez Dávalos, señala que, en consecuencia, se apertura la discusión, en lo general y en lo particular, con referencia a la presente iniciativa con dispensa de trámite, consultando a las y los Regidores si alguien desea hacer uso de la voz; instruyendo a la Secretaria General, para que registre a los oradores.</w:t>
      </w:r>
    </w:p>
    <w:p w14:paraId="43F9195C" w14:textId="77777777" w:rsidR="00361FDA" w:rsidRPr="009E52D0" w:rsidRDefault="00361FDA" w:rsidP="00361FDA">
      <w:pPr>
        <w:jc w:val="both"/>
        <w:rPr>
          <w:rFonts w:ascii="Century Gothic" w:hAnsi="Century Gothic" w:cs="Arial"/>
          <w:sz w:val="20"/>
          <w:szCs w:val="20"/>
        </w:rPr>
      </w:pPr>
    </w:p>
    <w:p w14:paraId="464EC3BA"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En uso de la voz informativa, la Secretaria General, Celia Isabel Gauna Ruíz de León, manifiesta que, como lo indica señor Presidente, le informo que no se cuenta con registro de oradores.</w:t>
      </w:r>
    </w:p>
    <w:p w14:paraId="56B78039" w14:textId="77777777" w:rsidR="00361FDA" w:rsidRPr="009E52D0" w:rsidRDefault="00361FDA" w:rsidP="00361FDA">
      <w:pPr>
        <w:jc w:val="both"/>
        <w:rPr>
          <w:rFonts w:ascii="Century Gothic" w:hAnsi="Century Gothic" w:cs="Arial"/>
          <w:sz w:val="20"/>
          <w:szCs w:val="20"/>
        </w:rPr>
      </w:pPr>
    </w:p>
    <w:p w14:paraId="58BEF9C0"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En uso de la voz el Presidente Municipal, Sergio Armando Chávez Dávalos, expresa que, gracias Secretaria; se declara agotada la discusión, y les consulto si es de aprobarse, en lo general y en lo particular, la iniciativa de referencia, por lo que, quienes estén por la afirmativa, sírvanse manifestarlo levantando su mano; instruyendo a la Secretaria General para que contabilice los votos y nos informe del resultado.</w:t>
      </w:r>
    </w:p>
    <w:p w14:paraId="31801BEF" w14:textId="77777777" w:rsidR="00361FDA" w:rsidRPr="009E52D0" w:rsidRDefault="00361FDA" w:rsidP="00361FDA">
      <w:pPr>
        <w:jc w:val="both"/>
        <w:rPr>
          <w:rFonts w:ascii="Century Gothic" w:hAnsi="Century Gothic" w:cs="Arial"/>
          <w:sz w:val="20"/>
          <w:szCs w:val="20"/>
        </w:rPr>
      </w:pPr>
    </w:p>
    <w:p w14:paraId="1ABC69DB"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En uso de la voz informativa, la Secretaria General, Celia Isabel Gauna Ruíz de León, menciona que, como lo indica señor Presidente, le informo que se registraron un total de 18 votos a favor.</w:t>
      </w:r>
    </w:p>
    <w:p w14:paraId="4935BBB8" w14:textId="77777777" w:rsidR="00361FDA" w:rsidRPr="009E52D0" w:rsidRDefault="00361FDA" w:rsidP="00361FDA">
      <w:pPr>
        <w:jc w:val="both"/>
        <w:rPr>
          <w:rFonts w:ascii="Century Gothic" w:hAnsi="Century Gothic" w:cs="Arial"/>
          <w:sz w:val="20"/>
          <w:szCs w:val="20"/>
        </w:rPr>
      </w:pPr>
    </w:p>
    <w:p w14:paraId="2D6F4E6C"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En uso de la voz el Presidente Municipal, Sergio Armando Chávez Dávalos, señala que, gracias Secretaria; queda aprobado.</w:t>
      </w:r>
    </w:p>
    <w:p w14:paraId="22205124" w14:textId="77777777" w:rsidR="00361FDA" w:rsidRPr="009E52D0" w:rsidRDefault="00361FDA" w:rsidP="00361FDA">
      <w:pPr>
        <w:tabs>
          <w:tab w:val="left" w:pos="142"/>
          <w:tab w:val="left" w:pos="284"/>
        </w:tabs>
        <w:jc w:val="both"/>
        <w:rPr>
          <w:rFonts w:ascii="Century Gothic" w:hAnsi="Century Gothic" w:cs="Arial"/>
          <w:sz w:val="20"/>
          <w:szCs w:val="20"/>
        </w:rPr>
      </w:pPr>
    </w:p>
    <w:p w14:paraId="4CD585A1" w14:textId="77777777" w:rsidR="00361FDA" w:rsidRPr="009E52D0" w:rsidRDefault="00361FDA" w:rsidP="00361FDA">
      <w:pPr>
        <w:tabs>
          <w:tab w:val="left" w:pos="142"/>
          <w:tab w:val="left" w:pos="284"/>
        </w:tabs>
        <w:jc w:val="both"/>
        <w:rPr>
          <w:rFonts w:ascii="Century Gothic" w:hAnsi="Century Gothic" w:cs="Arial"/>
          <w:sz w:val="20"/>
          <w:szCs w:val="20"/>
        </w:rPr>
      </w:pPr>
    </w:p>
    <w:p w14:paraId="36744A21" w14:textId="77777777" w:rsidR="00361FDA" w:rsidRPr="009E52D0" w:rsidRDefault="00361FDA" w:rsidP="00361FDA">
      <w:pPr>
        <w:pStyle w:val="western"/>
        <w:spacing w:before="0" w:beforeAutospacing="0"/>
        <w:jc w:val="right"/>
        <w:rPr>
          <w:rFonts w:ascii="Century Gothic" w:hAnsi="Century Gothic"/>
          <w:b/>
          <w:sz w:val="22"/>
          <w:szCs w:val="22"/>
          <w:u w:val="single"/>
        </w:rPr>
      </w:pPr>
      <w:r w:rsidRPr="009E52D0">
        <w:rPr>
          <w:rFonts w:ascii="Century Gothic" w:hAnsi="Century Gothic"/>
          <w:b/>
          <w:sz w:val="22"/>
          <w:szCs w:val="22"/>
          <w:u w:val="single"/>
        </w:rPr>
        <w:t>ACUERDO NO. 86</w:t>
      </w:r>
    </w:p>
    <w:p w14:paraId="264CA942"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b/>
          <w:bCs/>
          <w:smallCaps/>
          <w:sz w:val="20"/>
          <w:szCs w:val="20"/>
        </w:rPr>
        <w:t>Tercera Iniciativa con Dispensa de Trámite</w:t>
      </w:r>
      <w:r w:rsidRPr="009E52D0">
        <w:rPr>
          <w:rFonts w:ascii="Century Gothic" w:hAnsi="Century Gothic"/>
          <w:b/>
          <w:bCs/>
          <w:sz w:val="20"/>
          <w:szCs w:val="20"/>
        </w:rPr>
        <w:t xml:space="preserve">.- </w:t>
      </w:r>
      <w:r w:rsidRPr="009E52D0">
        <w:rPr>
          <w:rFonts w:ascii="Century Gothic" w:hAnsi="Century Gothic" w:cs="Arial"/>
          <w:sz w:val="20"/>
          <w:szCs w:val="20"/>
        </w:rPr>
        <w:t xml:space="preserve">En uso de la voz el Presidente Municipal, Sergio Armando Chávez Dávalos, menciona que, el que suscribe, P.A.S. Sergio Armando Chávez Dávalos, Presidente </w:t>
      </w:r>
      <w:r w:rsidRPr="009E52D0">
        <w:rPr>
          <w:rFonts w:ascii="Century Gothic" w:hAnsi="Century Gothic" w:cs="Arial"/>
          <w:sz w:val="20"/>
          <w:szCs w:val="20"/>
        </w:rPr>
        <w:lastRenderedPageBreak/>
        <w:t>Municipal del Ayuntamiento Constitucional de Tonalá, en uso de la facultad que me confieren los artículos 115, fracciones I y II de la Constitución Política de los Estados Unidos Mexicanos; artículos 41 de la Ley del Gobierno y la Administración Pública Municipal del Estado de Jalisco, así como el artículo 60, fracción I, del Reglamento del Gobierno y la Administración Pública del Ayuntamiento Constitucional de Tonalá, Jalisco, así como por los numerales 17 bis, 82 fracción I y 83 del Reglamento para el Funcionamiento Interno de las Sesiones del Ayuntamiento Constitucional de Tonalá, Jalisco, someto a la elevada consideración de este Ayuntamiento la presente iniciativa con dispensa de trámite, que tiene por objeto aprobar la suscripción de un Convenio de Incorporación Voluntaria al Régimen Obligatorio de Seguro Social de los Trabajadores al Servicio del Municipio de Tonalá, Jalisco, entre este Ayuntamiento Constitucional, el Órgano de Operación Administrativa Desconcentrada Estatal en Jalisco del IMSS y el Gobierno del Estado de Jalisco, a efectos de incorporar voluntariamente al régimen obligatorio del Seguro Social a los trabajadores del Municipio, al tenor de los siguientes:</w:t>
      </w:r>
    </w:p>
    <w:p w14:paraId="66061793" w14:textId="77777777" w:rsidR="00361FDA" w:rsidRPr="009E52D0" w:rsidRDefault="00361FDA" w:rsidP="00361FDA">
      <w:pPr>
        <w:jc w:val="both"/>
        <w:rPr>
          <w:rFonts w:ascii="Century Gothic" w:hAnsi="Century Gothic" w:cs="Arial"/>
          <w:sz w:val="20"/>
          <w:szCs w:val="20"/>
        </w:rPr>
      </w:pPr>
    </w:p>
    <w:p w14:paraId="12C35100" w14:textId="77777777" w:rsidR="00361FDA" w:rsidRPr="009E52D0" w:rsidRDefault="00361FDA" w:rsidP="00361FDA">
      <w:pPr>
        <w:jc w:val="center"/>
        <w:rPr>
          <w:rFonts w:ascii="Century Gothic" w:hAnsi="Century Gothic" w:cs="Arial"/>
          <w:sz w:val="20"/>
          <w:szCs w:val="20"/>
        </w:rPr>
      </w:pPr>
      <w:r w:rsidRPr="009E52D0">
        <w:rPr>
          <w:rFonts w:ascii="Century Gothic" w:hAnsi="Century Gothic" w:cs="Arial"/>
          <w:sz w:val="20"/>
          <w:szCs w:val="20"/>
        </w:rPr>
        <w:t>ANTECEDENTES</w:t>
      </w:r>
    </w:p>
    <w:p w14:paraId="6A07245F" w14:textId="77777777" w:rsidR="00361FDA" w:rsidRPr="009E52D0" w:rsidRDefault="00361FDA" w:rsidP="00361FDA">
      <w:pPr>
        <w:jc w:val="both"/>
        <w:rPr>
          <w:rFonts w:ascii="Century Gothic" w:hAnsi="Century Gothic" w:cs="Arial"/>
          <w:sz w:val="20"/>
          <w:szCs w:val="20"/>
        </w:rPr>
      </w:pPr>
    </w:p>
    <w:p w14:paraId="2F0B3345"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I. </w:t>
      </w:r>
      <w:r w:rsidRPr="009E52D0">
        <w:rPr>
          <w:rFonts w:ascii="Century Gothic" w:hAnsi="Century Gothic" w:cs="Arial"/>
          <w:sz w:val="20"/>
          <w:szCs w:val="20"/>
        </w:rPr>
        <w:tab/>
        <w:t xml:space="preserve">Con fecha 11 de febrero del año 2025, se recibió en esta Presidencia el oficio número DGADH/0327/2025, signado por el Mtro. Luis Ramón Esparza Sezate, Director General de Administración y Desarrollo Humano, mediante el cual solicita la presentación para su aprobación en sesión de Ayuntamiento, de la renovación del Convenio de Incorporación Voluntaria al Régimen Obligatorio del Seguro Social de los Trabajadores al Servicio del Ayuntamiento Constitucional de Tonalá, Jalisco. </w:t>
      </w:r>
    </w:p>
    <w:p w14:paraId="5BBAA0FA" w14:textId="77777777" w:rsidR="00361FDA" w:rsidRPr="009E52D0" w:rsidRDefault="00361FDA" w:rsidP="00361FDA">
      <w:pPr>
        <w:ind w:left="567" w:hanging="567"/>
        <w:jc w:val="both"/>
        <w:rPr>
          <w:rFonts w:ascii="Century Gothic" w:hAnsi="Century Gothic" w:cs="Arial"/>
          <w:sz w:val="20"/>
          <w:szCs w:val="20"/>
        </w:rPr>
      </w:pPr>
    </w:p>
    <w:p w14:paraId="21BE7887"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II. </w:t>
      </w:r>
      <w:r w:rsidRPr="009E52D0">
        <w:rPr>
          <w:rFonts w:ascii="Century Gothic" w:hAnsi="Century Gothic" w:cs="Arial"/>
          <w:sz w:val="20"/>
          <w:szCs w:val="20"/>
        </w:rPr>
        <w:tab/>
        <w:t xml:space="preserve">Es así que, en cumplimiento a nuestra obligación como Gobierno Municipal y en los términos de lo dispuesto por el acuerdo número ACDO. AS2. HCT. 160719/221.P.DIR, en cuyo punto segundo se aprobó que los entes públicos puedan convenir la incorporación voluntaria al régimen obligatorio prevista en el artículo 13, fracción V, en relación con el artículo 222, fracción II, inciso D), ambos de la Ley del Seguro Social. </w:t>
      </w:r>
    </w:p>
    <w:p w14:paraId="2322A77D" w14:textId="77777777" w:rsidR="00361FDA" w:rsidRPr="009E52D0" w:rsidRDefault="00361FDA" w:rsidP="00361FDA">
      <w:pPr>
        <w:ind w:left="567" w:hanging="567"/>
        <w:jc w:val="both"/>
        <w:rPr>
          <w:rFonts w:ascii="Century Gothic" w:hAnsi="Century Gothic" w:cs="Arial"/>
          <w:sz w:val="20"/>
          <w:szCs w:val="20"/>
        </w:rPr>
      </w:pPr>
    </w:p>
    <w:p w14:paraId="03803517"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III. </w:t>
      </w:r>
      <w:r w:rsidRPr="009E52D0">
        <w:rPr>
          <w:rFonts w:ascii="Century Gothic" w:hAnsi="Century Gothic" w:cs="Arial"/>
          <w:sz w:val="20"/>
          <w:szCs w:val="20"/>
        </w:rPr>
        <w:tab/>
        <w:t xml:space="preserve">Es por ello que, con la suscripción del convenio de referencia y en los términos de su clausulado; se le da continuidad al actual esquema de aseguramiento de los trabajadores de este Ayuntamiento, ante el Instituto, cuya incorporación data del 26 de febrero de 1988, a quienes se les otorga, junto con sus beneficiarios legales, las prestaciones en especie de los seguros de riesgo de trabajo y de enfermedades y maternidad en los términos de la Ley.  </w:t>
      </w:r>
    </w:p>
    <w:p w14:paraId="68815C30" w14:textId="77777777" w:rsidR="00361FDA" w:rsidRPr="009E52D0" w:rsidRDefault="00361FDA" w:rsidP="00361FDA">
      <w:pPr>
        <w:tabs>
          <w:tab w:val="left" w:pos="142"/>
          <w:tab w:val="left" w:pos="284"/>
        </w:tabs>
        <w:jc w:val="both"/>
        <w:rPr>
          <w:rFonts w:ascii="Century Gothic" w:hAnsi="Century Gothic" w:cs="Arial"/>
          <w:sz w:val="20"/>
          <w:szCs w:val="20"/>
        </w:rPr>
      </w:pPr>
    </w:p>
    <w:p w14:paraId="45BA9D6A"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Por lo que, se pone a consideración de los integrantes de este pleno del Ayuntamiento de Tonalá, los siguientes puntos de:</w:t>
      </w:r>
    </w:p>
    <w:p w14:paraId="2335CEA4" w14:textId="77777777" w:rsidR="00361FDA" w:rsidRPr="009E52D0" w:rsidRDefault="00361FDA" w:rsidP="00361FDA">
      <w:pPr>
        <w:tabs>
          <w:tab w:val="left" w:pos="142"/>
          <w:tab w:val="left" w:pos="284"/>
        </w:tabs>
        <w:jc w:val="both"/>
        <w:rPr>
          <w:rFonts w:ascii="Century Gothic" w:hAnsi="Century Gothic" w:cs="Arial"/>
          <w:sz w:val="20"/>
          <w:szCs w:val="20"/>
        </w:rPr>
      </w:pPr>
    </w:p>
    <w:p w14:paraId="624528F7" w14:textId="77777777" w:rsidR="00361FDA" w:rsidRPr="009E52D0" w:rsidRDefault="00361FDA" w:rsidP="00361FDA">
      <w:pPr>
        <w:tabs>
          <w:tab w:val="left" w:pos="142"/>
          <w:tab w:val="left" w:pos="284"/>
        </w:tabs>
        <w:jc w:val="center"/>
        <w:rPr>
          <w:rFonts w:ascii="Century Gothic" w:hAnsi="Century Gothic" w:cs="Arial"/>
          <w:sz w:val="20"/>
          <w:szCs w:val="20"/>
        </w:rPr>
      </w:pPr>
      <w:r w:rsidRPr="009E52D0">
        <w:rPr>
          <w:rFonts w:ascii="Century Gothic" w:hAnsi="Century Gothic" w:cs="Arial"/>
          <w:sz w:val="20"/>
          <w:szCs w:val="20"/>
        </w:rPr>
        <w:t>ACUERDO</w:t>
      </w:r>
    </w:p>
    <w:p w14:paraId="12417F33" w14:textId="77777777" w:rsidR="00361FDA" w:rsidRPr="009E52D0" w:rsidRDefault="00361FDA" w:rsidP="00361FDA">
      <w:pPr>
        <w:tabs>
          <w:tab w:val="left" w:pos="142"/>
          <w:tab w:val="left" w:pos="284"/>
        </w:tabs>
        <w:jc w:val="both"/>
        <w:rPr>
          <w:rFonts w:ascii="Century Gothic" w:hAnsi="Century Gothic" w:cs="Arial"/>
          <w:sz w:val="20"/>
          <w:szCs w:val="20"/>
        </w:rPr>
      </w:pPr>
    </w:p>
    <w:p w14:paraId="75B9777A"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PRIMERO. – Se aprueba la suscripción de un Convenio de Incorporación Voluntaria al Régimen Obligatorio de Seguro Social de los Trabajadores al Servicio del Municipio de Tonalá, Jalisco, entre este Ayuntamiento Constitucional de Tonalá, Jalisco, el Órgano de Operación Administrativa Desconcentrada Estatal en Jalisco del IMSS y el Gobierno del Estado de Jalisco, a efectos de incorporar voluntariamente al régimen obligatorio del Seguro Social a los trabajadores de este Ayuntamiento.</w:t>
      </w:r>
    </w:p>
    <w:p w14:paraId="67298D1D" w14:textId="77777777" w:rsidR="00361FDA" w:rsidRPr="009E52D0" w:rsidRDefault="00361FDA" w:rsidP="00361FDA">
      <w:pPr>
        <w:tabs>
          <w:tab w:val="left" w:pos="142"/>
          <w:tab w:val="left" w:pos="284"/>
        </w:tabs>
        <w:jc w:val="both"/>
        <w:rPr>
          <w:rFonts w:ascii="Century Gothic" w:hAnsi="Century Gothic" w:cs="Arial"/>
          <w:sz w:val="20"/>
          <w:szCs w:val="20"/>
        </w:rPr>
      </w:pPr>
    </w:p>
    <w:p w14:paraId="40176CE0"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lastRenderedPageBreak/>
        <w:t>SEGUNDO. – Se instruye a la Tesorería Municipal, Dirección General de Administración y Desarrollo Humano, y a la Dirección General Jurídica, para que suscriban y realicen todos los actos inherentes al cumplimiento pleno del presente acuerdo.</w:t>
      </w:r>
    </w:p>
    <w:p w14:paraId="5DB890F5" w14:textId="77777777" w:rsidR="00361FDA" w:rsidRPr="009E52D0" w:rsidRDefault="00361FDA" w:rsidP="00361FDA">
      <w:pPr>
        <w:tabs>
          <w:tab w:val="left" w:pos="142"/>
          <w:tab w:val="left" w:pos="284"/>
        </w:tabs>
        <w:jc w:val="both"/>
        <w:rPr>
          <w:rFonts w:ascii="Century Gothic" w:hAnsi="Century Gothic" w:cs="Arial"/>
          <w:sz w:val="20"/>
          <w:szCs w:val="20"/>
        </w:rPr>
      </w:pPr>
    </w:p>
    <w:p w14:paraId="0C9E0111"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TERCERO. – Se autoriza al Presidente Municipal, Síndico y Secretaria General del Ayuntamiento para que suscriban y realicen todos los actos inherentes al cumplimiento pleno del presente acuerdo.</w:t>
      </w:r>
    </w:p>
    <w:p w14:paraId="249B9888" w14:textId="77777777" w:rsidR="00361FDA" w:rsidRPr="009E52D0" w:rsidRDefault="00361FDA" w:rsidP="00361FDA">
      <w:pPr>
        <w:tabs>
          <w:tab w:val="left" w:pos="142"/>
          <w:tab w:val="left" w:pos="284"/>
        </w:tabs>
        <w:jc w:val="both"/>
        <w:rPr>
          <w:rFonts w:ascii="Century Gothic" w:hAnsi="Century Gothic" w:cs="Arial"/>
          <w:sz w:val="20"/>
          <w:szCs w:val="20"/>
        </w:rPr>
      </w:pPr>
    </w:p>
    <w:p w14:paraId="00376B75"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En uso de la voz el Presidente Municipal, Sergio Armando Chávez Dávalos, señala que, en consecuencia, se apertura la discusión, en lo general y en lo particular, con referencia a la presente iniciativa con dispensa de trámite, consultando a las y los Regidores si alguien desea hacer uso de la voz; instruyendo a la Secretaria General, para que registre a los oradores.</w:t>
      </w:r>
    </w:p>
    <w:p w14:paraId="69221702" w14:textId="77777777" w:rsidR="00361FDA" w:rsidRPr="009E52D0" w:rsidRDefault="00361FDA" w:rsidP="00361FDA">
      <w:pPr>
        <w:jc w:val="both"/>
        <w:rPr>
          <w:rFonts w:ascii="Century Gothic" w:hAnsi="Century Gothic" w:cs="Arial"/>
          <w:sz w:val="20"/>
          <w:szCs w:val="20"/>
        </w:rPr>
      </w:pPr>
    </w:p>
    <w:p w14:paraId="5BD987B6"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En uso de la voz informativa, la Secretaria General, Celia Isabel Gauna Ruíz de León, manifiesta que, como lo indica señor Presidente, le informo que no se cuenta con registro de oradores.</w:t>
      </w:r>
    </w:p>
    <w:p w14:paraId="43382D21" w14:textId="77777777" w:rsidR="00361FDA" w:rsidRPr="009E52D0" w:rsidRDefault="00361FDA" w:rsidP="00361FDA">
      <w:pPr>
        <w:jc w:val="both"/>
        <w:rPr>
          <w:rFonts w:ascii="Century Gothic" w:hAnsi="Century Gothic" w:cs="Arial"/>
          <w:sz w:val="20"/>
          <w:szCs w:val="20"/>
        </w:rPr>
      </w:pPr>
    </w:p>
    <w:p w14:paraId="5D2826ED"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En uso de la voz el Presidente Municipal, Sergio Armando Chávez Dávalos, expresa que, gracias Secretaria; se declara agotada la discusión, y les consulto si es de aprobarse, en lo general y en lo particular, la iniciativa de referencia, por lo que, quienes estén por la afirmativa, sírvanse manifestarlo levantando su mano; instruyendo a la Secretaria General para que contabilice los votos y nos informe del resultado.</w:t>
      </w:r>
    </w:p>
    <w:p w14:paraId="686A2710" w14:textId="77777777" w:rsidR="00361FDA" w:rsidRPr="009E52D0" w:rsidRDefault="00361FDA" w:rsidP="00361FDA">
      <w:pPr>
        <w:jc w:val="both"/>
        <w:rPr>
          <w:rFonts w:ascii="Century Gothic" w:hAnsi="Century Gothic" w:cs="Arial"/>
          <w:sz w:val="20"/>
          <w:szCs w:val="20"/>
        </w:rPr>
      </w:pPr>
    </w:p>
    <w:p w14:paraId="4B699044"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En uso de la voz informativa, la Secretaria General, Celia Isabel Gauna Ruíz de León, menciona que, como lo indica señor Presidente, le informo que se registraron un total de 18 votos a favor.</w:t>
      </w:r>
    </w:p>
    <w:p w14:paraId="2BD0596B" w14:textId="77777777" w:rsidR="00361FDA" w:rsidRPr="009E52D0" w:rsidRDefault="00361FDA" w:rsidP="00361FDA">
      <w:pPr>
        <w:jc w:val="both"/>
        <w:rPr>
          <w:rFonts w:ascii="Century Gothic" w:hAnsi="Century Gothic" w:cs="Arial"/>
          <w:sz w:val="20"/>
          <w:szCs w:val="20"/>
        </w:rPr>
      </w:pPr>
    </w:p>
    <w:p w14:paraId="73033A1B"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En uso de la voz el Presidente Municipal, Sergio Armando Chávez Dávalos, señala que, gracias Secretaria; queda aprobado.</w:t>
      </w:r>
    </w:p>
    <w:p w14:paraId="5DD90EA6" w14:textId="77777777" w:rsidR="00361FDA" w:rsidRPr="009E52D0" w:rsidRDefault="00361FDA" w:rsidP="00361FDA">
      <w:pPr>
        <w:jc w:val="both"/>
        <w:rPr>
          <w:rFonts w:ascii="Century Gothic" w:hAnsi="Century Gothic" w:cs="Arial"/>
          <w:sz w:val="20"/>
          <w:szCs w:val="20"/>
        </w:rPr>
      </w:pPr>
    </w:p>
    <w:p w14:paraId="6B13E56C" w14:textId="77777777" w:rsidR="00361FDA" w:rsidRPr="009E52D0" w:rsidRDefault="00361FDA" w:rsidP="00361FDA">
      <w:pPr>
        <w:jc w:val="both"/>
        <w:rPr>
          <w:rFonts w:ascii="Century Gothic" w:hAnsi="Century Gothic" w:cs="Arial"/>
          <w:sz w:val="20"/>
          <w:szCs w:val="20"/>
        </w:rPr>
      </w:pPr>
    </w:p>
    <w:p w14:paraId="75554862" w14:textId="77777777" w:rsidR="00361FDA" w:rsidRPr="009E52D0" w:rsidRDefault="00361FDA" w:rsidP="00361FDA">
      <w:pPr>
        <w:jc w:val="both"/>
        <w:rPr>
          <w:rFonts w:ascii="Century Gothic" w:hAnsi="Century Gothic" w:cs="Arial"/>
          <w:bCs/>
          <w:sz w:val="20"/>
          <w:szCs w:val="20"/>
        </w:rPr>
      </w:pPr>
      <w:r w:rsidRPr="009E52D0">
        <w:rPr>
          <w:rFonts w:ascii="Century Gothic" w:hAnsi="Century Gothic"/>
          <w:b/>
          <w:bCs/>
          <w:smallCaps/>
          <w:sz w:val="20"/>
          <w:szCs w:val="20"/>
        </w:rPr>
        <w:t>Cuarta Iniciativa con Dispensa de Trámite</w:t>
      </w:r>
      <w:r w:rsidRPr="009E52D0">
        <w:rPr>
          <w:rFonts w:ascii="Century Gothic" w:hAnsi="Century Gothic"/>
          <w:b/>
          <w:bCs/>
          <w:sz w:val="20"/>
          <w:szCs w:val="20"/>
        </w:rPr>
        <w:t xml:space="preserve">.- </w:t>
      </w:r>
      <w:r w:rsidRPr="009E52D0">
        <w:rPr>
          <w:rFonts w:ascii="Century Gothic" w:hAnsi="Century Gothic" w:cs="Arial"/>
          <w:sz w:val="20"/>
          <w:szCs w:val="20"/>
        </w:rPr>
        <w:t xml:space="preserve">SE TRASLADA A INICIATIVAS CON TURNO A COMISIÓN. </w:t>
      </w:r>
    </w:p>
    <w:p w14:paraId="63C6C405" w14:textId="77777777" w:rsidR="00361FDA" w:rsidRPr="009E52D0" w:rsidRDefault="00361FDA" w:rsidP="00361FDA">
      <w:pPr>
        <w:tabs>
          <w:tab w:val="left" w:pos="142"/>
          <w:tab w:val="left" w:pos="284"/>
        </w:tabs>
        <w:jc w:val="both"/>
        <w:rPr>
          <w:rFonts w:ascii="Century Gothic" w:hAnsi="Century Gothic" w:cs="Arial"/>
          <w:sz w:val="20"/>
          <w:szCs w:val="20"/>
        </w:rPr>
      </w:pPr>
    </w:p>
    <w:p w14:paraId="5B5AEDB9" w14:textId="77777777" w:rsidR="00361FDA" w:rsidRPr="009E52D0" w:rsidRDefault="00361FDA" w:rsidP="00361FDA">
      <w:pPr>
        <w:tabs>
          <w:tab w:val="left" w:pos="142"/>
          <w:tab w:val="left" w:pos="284"/>
        </w:tabs>
        <w:jc w:val="both"/>
        <w:rPr>
          <w:rFonts w:ascii="Century Gothic" w:hAnsi="Century Gothic" w:cs="Arial"/>
          <w:sz w:val="20"/>
          <w:szCs w:val="20"/>
        </w:rPr>
      </w:pPr>
    </w:p>
    <w:p w14:paraId="4A5EC05A"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b/>
          <w:bCs/>
          <w:smallCaps/>
          <w:sz w:val="20"/>
          <w:szCs w:val="20"/>
        </w:rPr>
        <w:t>Quinta Iniciativa con Dispensa de Trámite</w:t>
      </w:r>
      <w:r w:rsidRPr="009E52D0">
        <w:rPr>
          <w:rFonts w:ascii="Century Gothic" w:hAnsi="Century Gothic"/>
          <w:b/>
          <w:bCs/>
          <w:sz w:val="20"/>
          <w:szCs w:val="20"/>
        </w:rPr>
        <w:t xml:space="preserve">.- </w:t>
      </w:r>
      <w:r w:rsidRPr="009E52D0">
        <w:rPr>
          <w:rFonts w:ascii="Century Gothic" w:hAnsi="Century Gothic" w:cs="Arial"/>
          <w:sz w:val="20"/>
          <w:szCs w:val="20"/>
        </w:rPr>
        <w:t xml:space="preserve">En uso de la voz la Regidora Verónica Yanira Sepúlveda Velázquez, expresa que, </w:t>
      </w:r>
    </w:p>
    <w:p w14:paraId="300616FC" w14:textId="77777777" w:rsidR="00361FDA" w:rsidRPr="009E52D0" w:rsidRDefault="00361FDA" w:rsidP="00361FDA">
      <w:pPr>
        <w:jc w:val="both"/>
        <w:rPr>
          <w:rFonts w:ascii="Century Gothic" w:hAnsi="Century Gothic" w:cs="Arial"/>
          <w:sz w:val="20"/>
          <w:szCs w:val="20"/>
        </w:rPr>
      </w:pPr>
    </w:p>
    <w:p w14:paraId="74AC96AA"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Verónica Yanira Sepúlveda Velázquez, en mi carácter de Regidora de este Ayuntamiento, en uso de las facultades que me confieren los artículos 115 de la Constitución Política de los Estados Unidos Mexicanos; artículo 77 de la Constitución Política del Estado de Jalisco, artículos 41 fracción II de la Ley del Gobierno y la Administración Pública Municipal del Estado de Jalisco, 56 fracción XLV y 60 fracción II, del Reglamento del Gobierno y la Administración Pública del Ayuntamiento Constitucional de Tonalá, Jalisco; artículos 17 bis y 29 del Reglamento para el Funcionamiento Interno de Sesiones del Ayuntamiento Constitucional de Tonalá, Jalisco; someto a consideración de ustedes, la presente:</w:t>
      </w:r>
    </w:p>
    <w:p w14:paraId="1C1CDEC9" w14:textId="77777777" w:rsidR="00361FDA" w:rsidRPr="009E52D0" w:rsidRDefault="00361FDA" w:rsidP="00361FDA">
      <w:pPr>
        <w:jc w:val="both"/>
        <w:rPr>
          <w:rFonts w:ascii="Century Gothic" w:hAnsi="Century Gothic" w:cs="Arial"/>
          <w:sz w:val="20"/>
          <w:szCs w:val="20"/>
        </w:rPr>
      </w:pPr>
    </w:p>
    <w:p w14:paraId="1A9B9592" w14:textId="77777777" w:rsidR="00361FDA" w:rsidRPr="009E52D0" w:rsidRDefault="00361FDA" w:rsidP="00361FDA">
      <w:pPr>
        <w:jc w:val="center"/>
        <w:rPr>
          <w:rFonts w:ascii="Century Gothic" w:hAnsi="Century Gothic" w:cs="Arial"/>
          <w:sz w:val="20"/>
          <w:szCs w:val="20"/>
        </w:rPr>
      </w:pPr>
      <w:r w:rsidRPr="009E52D0">
        <w:rPr>
          <w:rFonts w:ascii="Century Gothic" w:hAnsi="Century Gothic" w:cs="Arial"/>
          <w:sz w:val="20"/>
          <w:szCs w:val="20"/>
        </w:rPr>
        <w:t>INICIATIVA CON DISPENSA DE TRÁMITE</w:t>
      </w:r>
    </w:p>
    <w:p w14:paraId="5DC5BFA1" w14:textId="77777777" w:rsidR="00361FDA" w:rsidRPr="009E52D0" w:rsidRDefault="00361FDA" w:rsidP="00361FDA">
      <w:pPr>
        <w:jc w:val="both"/>
        <w:rPr>
          <w:rFonts w:ascii="Century Gothic" w:hAnsi="Century Gothic" w:cs="Arial"/>
          <w:sz w:val="20"/>
          <w:szCs w:val="20"/>
        </w:rPr>
      </w:pPr>
    </w:p>
    <w:p w14:paraId="0655692B"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 xml:space="preserve">Que tiene por objeto proponer al Pleno del Ayuntamiento Constitucional del Municipio de Tonalá, Jalisco, </w:t>
      </w:r>
      <w:bookmarkStart w:id="0" w:name="_Hlk191368079"/>
      <w:r w:rsidRPr="009E52D0">
        <w:rPr>
          <w:rFonts w:ascii="Century Gothic" w:hAnsi="Century Gothic" w:cs="Arial"/>
          <w:sz w:val="20"/>
          <w:szCs w:val="20"/>
        </w:rPr>
        <w:t xml:space="preserve">se apruebe exhortar al “Consejo Municipal del Deporte Tonalá” para que, en el ámbito de las atribuciones que el marco jurídico y reglamentario le concede y su capacidad presupuestal se lo </w:t>
      </w:r>
      <w:r w:rsidRPr="009E52D0">
        <w:rPr>
          <w:rFonts w:ascii="Century Gothic" w:hAnsi="Century Gothic" w:cs="Arial"/>
          <w:sz w:val="20"/>
          <w:szCs w:val="20"/>
        </w:rPr>
        <w:lastRenderedPageBreak/>
        <w:t>permita, analice y en su caso apruebe la construcción o habilitación de un parque canino dentro de las instalaciones que ocupa la Unidad Deportiva Revolución Mexicana, así como en el espacio ubicado en la esquina de las calles Paseo Loma Sur y Loma Carapan</w:t>
      </w:r>
      <w:bookmarkEnd w:id="0"/>
      <w:r w:rsidRPr="009E52D0">
        <w:rPr>
          <w:rFonts w:ascii="Century Gothic" w:hAnsi="Century Gothic" w:cs="Arial"/>
          <w:sz w:val="20"/>
          <w:szCs w:val="20"/>
        </w:rPr>
        <w:t>, de conformidad con la siguiente:</w:t>
      </w:r>
    </w:p>
    <w:p w14:paraId="15B05CC2" w14:textId="77777777" w:rsidR="00361FDA" w:rsidRPr="009E52D0" w:rsidRDefault="00361FDA" w:rsidP="00361FDA">
      <w:pPr>
        <w:jc w:val="both"/>
        <w:rPr>
          <w:rFonts w:ascii="Century Gothic" w:hAnsi="Century Gothic" w:cs="Arial"/>
          <w:sz w:val="20"/>
          <w:szCs w:val="20"/>
        </w:rPr>
      </w:pPr>
    </w:p>
    <w:p w14:paraId="29E3328E" w14:textId="77777777" w:rsidR="00361FDA" w:rsidRPr="009E52D0" w:rsidRDefault="00361FDA" w:rsidP="00361FDA">
      <w:pPr>
        <w:jc w:val="center"/>
        <w:rPr>
          <w:rFonts w:ascii="Century Gothic" w:hAnsi="Century Gothic" w:cs="Arial"/>
          <w:sz w:val="20"/>
          <w:szCs w:val="20"/>
        </w:rPr>
      </w:pPr>
      <w:r w:rsidRPr="009E52D0">
        <w:rPr>
          <w:rFonts w:ascii="Century Gothic" w:hAnsi="Century Gothic" w:cs="Arial"/>
          <w:sz w:val="20"/>
          <w:szCs w:val="20"/>
        </w:rPr>
        <w:t>EXPOSICIÓN DE MOTIVOS</w:t>
      </w:r>
    </w:p>
    <w:p w14:paraId="0C172E48" w14:textId="77777777" w:rsidR="00361FDA" w:rsidRPr="009E52D0" w:rsidRDefault="00361FDA" w:rsidP="00361FDA">
      <w:pPr>
        <w:jc w:val="both"/>
        <w:rPr>
          <w:rFonts w:ascii="Century Gothic" w:hAnsi="Century Gothic" w:cs="Arial"/>
          <w:sz w:val="20"/>
          <w:szCs w:val="20"/>
        </w:rPr>
      </w:pPr>
    </w:p>
    <w:p w14:paraId="70573893"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La Constitución Política de los Estados Unidos Mexicanos en su artículo 115 dota a los municipios de diversas atribuciones, entre las que considero necesario destacar, la responsabilidad que tiene en materia de desarrollo urbano y por consiguiente en la generación o habilitación de parques y zonas de esparcimiento que permitan una adecuada socialización de los habitantes de nuestro municipio.</w:t>
      </w:r>
    </w:p>
    <w:p w14:paraId="5D2256FD" w14:textId="77777777" w:rsidR="00361FDA" w:rsidRPr="009E52D0" w:rsidRDefault="00361FDA" w:rsidP="00361FDA">
      <w:pPr>
        <w:jc w:val="both"/>
        <w:rPr>
          <w:rFonts w:ascii="Century Gothic" w:hAnsi="Century Gothic" w:cs="Arial"/>
          <w:sz w:val="20"/>
          <w:szCs w:val="20"/>
        </w:rPr>
      </w:pPr>
    </w:p>
    <w:p w14:paraId="096FFDDB" w14:textId="77777777" w:rsidR="00361FDA" w:rsidRPr="009E52D0" w:rsidRDefault="00361FDA" w:rsidP="00361FDA">
      <w:pPr>
        <w:spacing w:after="120"/>
        <w:jc w:val="both"/>
        <w:rPr>
          <w:rFonts w:ascii="Century Gothic" w:hAnsi="Century Gothic" w:cs="Arial"/>
          <w:smallCaps/>
          <w:sz w:val="20"/>
          <w:szCs w:val="20"/>
        </w:rPr>
      </w:pPr>
      <w:r w:rsidRPr="009E52D0">
        <w:rPr>
          <w:rFonts w:ascii="Century Gothic" w:hAnsi="Century Gothic" w:cs="Arial"/>
          <w:smallCaps/>
          <w:sz w:val="20"/>
          <w:szCs w:val="20"/>
        </w:rPr>
        <w:t>Necesidad y fines perseguidos por la Iniciativa</w:t>
      </w:r>
    </w:p>
    <w:p w14:paraId="286A7B26"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Tonalá, al ser un municipio metropolitano, no puede permanecer impávido ante los crecientes cambios que como ciudad ha experimentado, mismos que llevan aparejado un cambiante y paulatino incremento en su población, es por ello que, al convertirse en un municipio cada vez más urbanizado adquiere una responsabilidad cada vez mayor ante el reto que implica la correcta, eficiente e innovadora prestación de los servicios públicos y así estar a la altura de las necesidades de sus habitantes.</w:t>
      </w:r>
    </w:p>
    <w:p w14:paraId="18032A50" w14:textId="77777777" w:rsidR="00361FDA" w:rsidRPr="009E52D0" w:rsidRDefault="00361FDA" w:rsidP="00361FDA">
      <w:pPr>
        <w:jc w:val="both"/>
        <w:rPr>
          <w:rFonts w:ascii="Century Gothic" w:hAnsi="Century Gothic" w:cs="Arial"/>
          <w:sz w:val="20"/>
          <w:szCs w:val="20"/>
        </w:rPr>
      </w:pPr>
    </w:p>
    <w:p w14:paraId="4C7AF9CE"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Como Regidora he venido caminando de la mano de los habitantes ocupándome de las diversas inquietudes que me han planteado, una de ellas ha sido el contar con actividades relativas al cuidado de los animales, razón por la cual me di a la tarea de generar lo que denominé “Master Class Perruna”, a través de la cual, y con la ayuda de un entrenador profesional, los vecinos de Loma Dorada, quienes cuentan con mascotas caninas en sus hogares, han estado recibiendo clases mediante las cuales se les ha provisto de conocimientos en adiestramiento para un correcto desempeño y conducta de dichos ejemplares en cualquier lugar, ya sea privado o público, a donde las lleven consigo.</w:t>
      </w:r>
    </w:p>
    <w:p w14:paraId="24CE3D43" w14:textId="77777777" w:rsidR="00361FDA" w:rsidRPr="009E52D0" w:rsidRDefault="00361FDA" w:rsidP="00361FDA">
      <w:pPr>
        <w:jc w:val="both"/>
        <w:rPr>
          <w:rFonts w:ascii="Century Gothic" w:hAnsi="Century Gothic" w:cs="Arial"/>
          <w:sz w:val="20"/>
          <w:szCs w:val="20"/>
        </w:rPr>
      </w:pPr>
    </w:p>
    <w:p w14:paraId="1710FC9F"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Y es a raíz de la interacción con dichos habitantes que me hace patente la necesidad de contar con espacios propicios para el recreo de sus mascotas, lugares adecuados y exclusivos para que dichos animales puedan realizar actividades propias para su especie y que permitan canalizar la energía que acumulan durante las horas que descansan al interior de los hogares de sus dueños.</w:t>
      </w:r>
    </w:p>
    <w:p w14:paraId="01B82BF8" w14:textId="77777777" w:rsidR="00361FDA" w:rsidRPr="009E52D0" w:rsidRDefault="00361FDA" w:rsidP="00361FDA">
      <w:pPr>
        <w:jc w:val="both"/>
        <w:rPr>
          <w:rFonts w:ascii="Century Gothic" w:hAnsi="Century Gothic" w:cs="Arial"/>
          <w:sz w:val="20"/>
          <w:szCs w:val="20"/>
        </w:rPr>
      </w:pPr>
    </w:p>
    <w:p w14:paraId="117B7228"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 xml:space="preserve">La política pública de la instalación de parques caninos en nuestro municipio no es nueva, en la administración pública 2012-2015 se instaló en la sección “B”, en las calles Loma Mazatepec y Loma Mascota, del citado fraccionamiento un parque de esta naturaleza, el cual vino a satisfacer la necesidad presentada en dicha zona. </w:t>
      </w:r>
    </w:p>
    <w:p w14:paraId="47D730B0" w14:textId="77777777" w:rsidR="00361FDA" w:rsidRPr="009E52D0" w:rsidRDefault="00361FDA" w:rsidP="00361FDA">
      <w:pPr>
        <w:jc w:val="both"/>
        <w:rPr>
          <w:rFonts w:ascii="Century Gothic" w:hAnsi="Century Gothic" w:cs="Arial"/>
          <w:sz w:val="20"/>
          <w:szCs w:val="20"/>
        </w:rPr>
      </w:pPr>
    </w:p>
    <w:p w14:paraId="2573BDB6"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 xml:space="preserve">Lamentablemente en la administración pública 2018-2021 dicho parque canino fue desplazado tras la remodelación realizada a la unidad deportiva Palenque, situación que, si bien vino a proporcionar instalaciones deportivas dignas y necesarias, dejó a los habitantes sin dicho espacio para el esparcimiento social y canino. Dada la creciente presencia de dichos animales domésticos a lo largo y ancho de nuestro municipio, hace necesario el que retomemos la gestión para el establecimiento de dichos centros de convivencia social y animal.   </w:t>
      </w:r>
    </w:p>
    <w:p w14:paraId="6441A690" w14:textId="77777777" w:rsidR="00361FDA" w:rsidRPr="009E52D0" w:rsidRDefault="00361FDA" w:rsidP="00361FDA">
      <w:pPr>
        <w:jc w:val="both"/>
        <w:rPr>
          <w:rFonts w:ascii="Century Gothic" w:hAnsi="Century Gothic" w:cs="Arial"/>
          <w:sz w:val="20"/>
          <w:szCs w:val="20"/>
        </w:rPr>
      </w:pPr>
    </w:p>
    <w:p w14:paraId="459FCC09"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 xml:space="preserve">Dentro de la metrópoli tapatía son varios los ejemplos que nos permiten constatar el éxito y la satisfacción de la dicha necesidad vecinal en cada comunidad en la que se han instalado, como lo </w:t>
      </w:r>
      <w:r w:rsidRPr="009E52D0">
        <w:rPr>
          <w:rFonts w:ascii="Century Gothic" w:hAnsi="Century Gothic" w:cs="Arial"/>
          <w:sz w:val="20"/>
          <w:szCs w:val="20"/>
        </w:rPr>
        <w:lastRenderedPageBreak/>
        <w:t xml:space="preserve">son, el parque hundido en Jardines del Country, el parque Italia Providencia, parque González Gallo, el Metro Can en el Parque Metropolitano, etc. </w:t>
      </w:r>
    </w:p>
    <w:p w14:paraId="1E635A6D" w14:textId="77777777" w:rsidR="00361FDA" w:rsidRPr="009E52D0" w:rsidRDefault="00361FDA" w:rsidP="00361FDA">
      <w:pPr>
        <w:jc w:val="both"/>
        <w:rPr>
          <w:rFonts w:ascii="Century Gothic" w:hAnsi="Century Gothic" w:cs="Arial"/>
          <w:sz w:val="20"/>
          <w:szCs w:val="20"/>
        </w:rPr>
      </w:pPr>
    </w:p>
    <w:p w14:paraId="6490C350"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 xml:space="preserve">Al formularme la petición que de manera verbal me hicieron los habitantes, también me plantearon la propuesta de gestionar la instalación de dicho parque en las inmediaciones de la Unidad Deportiva Revolución Mexicana, la cual es la sede del Consejo Municipal del Deporte en nuestro municipio, ya que manifiestan que al establecerlo ahí ellos pueden aprovechar a realizar su actividad deportiva favorita y al mismo tiempo poder pasear y jugar con sus mascotas. </w:t>
      </w:r>
    </w:p>
    <w:p w14:paraId="20A1CB5A" w14:textId="77777777" w:rsidR="00361FDA" w:rsidRPr="009E52D0" w:rsidRDefault="00361FDA" w:rsidP="00361FDA">
      <w:pPr>
        <w:jc w:val="both"/>
        <w:rPr>
          <w:rFonts w:ascii="Century Gothic" w:hAnsi="Century Gothic" w:cs="Arial"/>
          <w:sz w:val="20"/>
          <w:szCs w:val="20"/>
        </w:rPr>
      </w:pPr>
    </w:p>
    <w:p w14:paraId="7A02F5C3"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 xml:space="preserve">Un caso similar al que se pretende emular y que nos puede servir como muestra de que es una excelente política pública es que en el año 2021 el Consejo Municipal de Deporte del Municipio de San Pedro Tlaquepaque, habilitó un parque canino en Unidad Deportiva Parques del Bosque en el cual habilitaron un espacio de terreno aproximado a los setecientos metros cuadrados.      </w:t>
      </w:r>
    </w:p>
    <w:p w14:paraId="5E9B3146" w14:textId="77777777" w:rsidR="00361FDA" w:rsidRPr="009E52D0" w:rsidRDefault="00361FDA" w:rsidP="00361FDA">
      <w:pPr>
        <w:jc w:val="both"/>
        <w:rPr>
          <w:rFonts w:ascii="Century Gothic" w:hAnsi="Century Gothic" w:cs="Arial"/>
          <w:sz w:val="20"/>
          <w:szCs w:val="20"/>
        </w:rPr>
      </w:pPr>
    </w:p>
    <w:p w14:paraId="02BE38F4"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Argumentan los vecinos también que consideran una necesidad de urgente atención la instalación de dicho equipamiento para los efectos de que dejen de proliferar las heces fecales abandonadas en la vía pública las cuales se convierten en un foco de infección que facilita la proliferación de diversos padecimientos de salud.</w:t>
      </w:r>
    </w:p>
    <w:p w14:paraId="569B990B" w14:textId="77777777" w:rsidR="00361FDA" w:rsidRPr="009E52D0" w:rsidRDefault="00361FDA" w:rsidP="00361FDA">
      <w:pPr>
        <w:jc w:val="both"/>
        <w:rPr>
          <w:rFonts w:ascii="Century Gothic" w:hAnsi="Century Gothic" w:cs="Arial"/>
          <w:sz w:val="20"/>
          <w:szCs w:val="20"/>
        </w:rPr>
      </w:pPr>
    </w:p>
    <w:p w14:paraId="2A4B21E0" w14:textId="77777777" w:rsidR="00361FDA" w:rsidRPr="009E52D0" w:rsidRDefault="00361FDA" w:rsidP="00361FDA">
      <w:pPr>
        <w:spacing w:after="120"/>
        <w:jc w:val="both"/>
        <w:rPr>
          <w:rFonts w:ascii="Century Gothic" w:hAnsi="Century Gothic" w:cs="Arial"/>
          <w:smallCaps/>
          <w:sz w:val="20"/>
          <w:szCs w:val="20"/>
        </w:rPr>
      </w:pPr>
      <w:r w:rsidRPr="009E52D0">
        <w:rPr>
          <w:rFonts w:ascii="Century Gothic" w:hAnsi="Century Gothic" w:cs="Arial"/>
          <w:smallCaps/>
          <w:sz w:val="20"/>
          <w:szCs w:val="20"/>
        </w:rPr>
        <w:t>Objeto de la Iniciativa</w:t>
      </w:r>
    </w:p>
    <w:p w14:paraId="1F5F67EB"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La instalación de un parque canino dentro de las instalaciones que ocupa la Unidad Deportiva Revolución Mexicana.</w:t>
      </w:r>
    </w:p>
    <w:p w14:paraId="2A22582C" w14:textId="77777777" w:rsidR="00361FDA" w:rsidRPr="009E52D0" w:rsidRDefault="00361FDA" w:rsidP="00361FDA">
      <w:pPr>
        <w:jc w:val="both"/>
        <w:rPr>
          <w:rFonts w:ascii="Century Gothic" w:hAnsi="Century Gothic" w:cs="Arial"/>
          <w:sz w:val="20"/>
          <w:szCs w:val="20"/>
        </w:rPr>
      </w:pPr>
    </w:p>
    <w:p w14:paraId="029D5380" w14:textId="77777777" w:rsidR="00361FDA" w:rsidRPr="009E52D0" w:rsidRDefault="00361FDA" w:rsidP="00361FDA">
      <w:pPr>
        <w:spacing w:after="120"/>
        <w:jc w:val="both"/>
        <w:rPr>
          <w:rFonts w:ascii="Century Gothic" w:hAnsi="Century Gothic" w:cs="Arial"/>
          <w:smallCaps/>
          <w:sz w:val="20"/>
          <w:szCs w:val="20"/>
        </w:rPr>
      </w:pPr>
      <w:r w:rsidRPr="009E52D0">
        <w:rPr>
          <w:rFonts w:ascii="Century Gothic" w:hAnsi="Century Gothic" w:cs="Arial"/>
          <w:smallCaps/>
          <w:sz w:val="20"/>
          <w:szCs w:val="20"/>
        </w:rPr>
        <w:t>Análisis de las repercusiones que en caso de aprobarse podría tener en los aspectos jurídico, económico y social.</w:t>
      </w:r>
    </w:p>
    <w:p w14:paraId="6898FBDC"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De aprobarse la presente iniciativa, no se estaría reformando ningún cuerpo reglamentario a nivel municipal, en todo caso tendería al decremento de las posibles sanciones administrativas por violaciones a disposiciones municipales en la materia, así como garantizar el adecuado uso de cada una de las áreas públicas municipales.</w:t>
      </w:r>
    </w:p>
    <w:p w14:paraId="50032720" w14:textId="77777777" w:rsidR="00361FDA" w:rsidRPr="009E52D0" w:rsidRDefault="00361FDA" w:rsidP="00361FDA">
      <w:pPr>
        <w:jc w:val="both"/>
        <w:rPr>
          <w:rFonts w:ascii="Century Gothic" w:hAnsi="Century Gothic" w:cs="Arial"/>
          <w:sz w:val="20"/>
          <w:szCs w:val="20"/>
        </w:rPr>
      </w:pPr>
    </w:p>
    <w:p w14:paraId="2400DF4D"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En el aspecto presupuestal, por supuesto que lleva aparejada una afectación económica, pues su aprobación requerirá de una modificación presupuestal o su inclusión en sus planes o programas.</w:t>
      </w:r>
    </w:p>
    <w:p w14:paraId="50835D4C" w14:textId="77777777" w:rsidR="00361FDA" w:rsidRPr="009E52D0" w:rsidRDefault="00361FDA" w:rsidP="00361FDA">
      <w:pPr>
        <w:jc w:val="both"/>
        <w:rPr>
          <w:rFonts w:ascii="Century Gothic" w:hAnsi="Century Gothic" w:cs="Arial"/>
          <w:sz w:val="20"/>
          <w:szCs w:val="20"/>
        </w:rPr>
      </w:pPr>
    </w:p>
    <w:p w14:paraId="5A9EFBA8" w14:textId="77777777" w:rsidR="00361FDA" w:rsidRPr="009E52D0" w:rsidRDefault="00361FDA" w:rsidP="00361FDA">
      <w:pPr>
        <w:spacing w:after="120"/>
        <w:jc w:val="both"/>
        <w:rPr>
          <w:rFonts w:ascii="Century Gothic" w:hAnsi="Century Gothic" w:cs="Arial"/>
          <w:smallCaps/>
          <w:sz w:val="20"/>
          <w:szCs w:val="20"/>
        </w:rPr>
      </w:pPr>
      <w:r w:rsidRPr="009E52D0">
        <w:rPr>
          <w:rFonts w:ascii="Century Gothic" w:hAnsi="Century Gothic" w:cs="Arial"/>
          <w:smallCaps/>
          <w:sz w:val="20"/>
          <w:szCs w:val="20"/>
        </w:rPr>
        <w:t>Fundamentación jurídica</w:t>
      </w:r>
    </w:p>
    <w:p w14:paraId="20294E13"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Además de las referidas en el proemio de la presente iniciativa, me permito citar las siguientes:</w:t>
      </w:r>
    </w:p>
    <w:p w14:paraId="6BA4F3E9" w14:textId="77777777" w:rsidR="00361FDA" w:rsidRPr="009E52D0" w:rsidRDefault="00361FDA" w:rsidP="00361FDA">
      <w:pPr>
        <w:jc w:val="both"/>
        <w:rPr>
          <w:rFonts w:ascii="Century Gothic" w:hAnsi="Century Gothic" w:cs="Arial"/>
          <w:sz w:val="20"/>
          <w:szCs w:val="20"/>
        </w:rPr>
      </w:pPr>
    </w:p>
    <w:p w14:paraId="322E16A6"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 xml:space="preserve">Artículo 17 bis del Reglamento para el Funcionamiento Interno de Sesiones del Ayuntamiento Constitucional de Tonalá, Jalisco. Pues existe la urgencia de reponer dicho equipamiento urbano del cual gozaban los vecinos de la zona, así como el evitar la propagación de infecciones derivadas de las heces fecales que muchos de los dueños de mascotas dejan tiradas en la vía pública al realizar sus acostumbrados paseos. </w:t>
      </w:r>
    </w:p>
    <w:p w14:paraId="2D27B273"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 xml:space="preserve">  </w:t>
      </w:r>
    </w:p>
    <w:p w14:paraId="66F5BEF1"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 xml:space="preserve">El artículo 2 del Reglamento de Protección, Cuidado y Sanidad para los Animales en el Municipio de Tonalá, Jalisco, establece que dicho ordenamiento tiene por objeto proteger a todas las especies de animales, independientemente del uso y destino que les den las personas o la clasificación que les </w:t>
      </w:r>
      <w:r w:rsidRPr="009E52D0">
        <w:rPr>
          <w:rFonts w:ascii="Century Gothic" w:hAnsi="Century Gothic" w:cs="Arial"/>
          <w:sz w:val="20"/>
          <w:szCs w:val="20"/>
        </w:rPr>
        <w:lastRenderedPageBreak/>
        <w:t xml:space="preserve">otorguen otras disposiciones a los mismos, regulando las obligaciones de los propietarios o poseedores de los animales en el Municipio, así como: </w:t>
      </w:r>
    </w:p>
    <w:p w14:paraId="7CAB033B" w14:textId="77777777" w:rsidR="00361FDA" w:rsidRPr="009E52D0" w:rsidRDefault="00361FDA" w:rsidP="00361FDA">
      <w:pPr>
        <w:jc w:val="both"/>
        <w:rPr>
          <w:rFonts w:ascii="Century Gothic" w:hAnsi="Century Gothic" w:cs="Arial"/>
          <w:sz w:val="20"/>
          <w:szCs w:val="20"/>
        </w:rPr>
      </w:pPr>
    </w:p>
    <w:p w14:paraId="47A7ECEA" w14:textId="77777777" w:rsidR="00361FDA" w:rsidRPr="009E52D0" w:rsidRDefault="00361FDA" w:rsidP="00361FDA">
      <w:pPr>
        <w:spacing w:after="120"/>
        <w:ind w:left="851" w:right="283" w:hanging="567"/>
        <w:jc w:val="both"/>
        <w:rPr>
          <w:rFonts w:ascii="Century Gothic" w:hAnsi="Century Gothic" w:cs="Arial"/>
          <w:i/>
          <w:sz w:val="18"/>
          <w:szCs w:val="18"/>
        </w:rPr>
      </w:pPr>
      <w:r w:rsidRPr="009E52D0">
        <w:rPr>
          <w:rFonts w:ascii="Century Gothic" w:hAnsi="Century Gothic" w:cs="Arial"/>
          <w:i/>
          <w:sz w:val="18"/>
          <w:szCs w:val="18"/>
        </w:rPr>
        <w:t xml:space="preserve">I. </w:t>
      </w:r>
      <w:r w:rsidRPr="009E52D0">
        <w:rPr>
          <w:rFonts w:ascii="Century Gothic" w:hAnsi="Century Gothic" w:cs="Arial"/>
          <w:i/>
          <w:sz w:val="18"/>
          <w:szCs w:val="18"/>
        </w:rPr>
        <w:tab/>
        <w:t xml:space="preserve">Vigilar y controlar que se cumpla lo estipulado en la Ley de Protección y Cuidado de los Animales del Estado de Jalisco y en la Ley Estatal de Salud del Gobierno del Estado de Jalisco; </w:t>
      </w:r>
    </w:p>
    <w:p w14:paraId="103897DD" w14:textId="77777777" w:rsidR="00361FDA" w:rsidRPr="009E52D0" w:rsidRDefault="00361FDA" w:rsidP="00361FDA">
      <w:pPr>
        <w:spacing w:after="120"/>
        <w:ind w:left="851" w:right="283" w:hanging="567"/>
        <w:jc w:val="both"/>
        <w:rPr>
          <w:rFonts w:ascii="Century Gothic" w:hAnsi="Century Gothic" w:cs="Arial"/>
          <w:i/>
          <w:sz w:val="18"/>
          <w:szCs w:val="18"/>
        </w:rPr>
      </w:pPr>
      <w:r w:rsidRPr="009E52D0">
        <w:rPr>
          <w:rFonts w:ascii="Century Gothic" w:hAnsi="Century Gothic" w:cs="Arial"/>
          <w:i/>
          <w:sz w:val="18"/>
          <w:szCs w:val="18"/>
        </w:rPr>
        <w:t>…</w:t>
      </w:r>
    </w:p>
    <w:p w14:paraId="6626BE5E" w14:textId="77777777" w:rsidR="00361FDA" w:rsidRPr="009E52D0" w:rsidRDefault="00361FDA" w:rsidP="00361FDA">
      <w:pPr>
        <w:spacing w:after="120"/>
        <w:ind w:left="851" w:right="283" w:hanging="567"/>
        <w:jc w:val="both"/>
        <w:rPr>
          <w:rFonts w:ascii="Century Gothic" w:hAnsi="Century Gothic" w:cs="Arial"/>
          <w:i/>
          <w:sz w:val="18"/>
          <w:szCs w:val="18"/>
        </w:rPr>
      </w:pPr>
      <w:r w:rsidRPr="009E52D0">
        <w:rPr>
          <w:rFonts w:ascii="Century Gothic" w:hAnsi="Century Gothic" w:cs="Arial"/>
          <w:i/>
          <w:sz w:val="18"/>
          <w:szCs w:val="18"/>
        </w:rPr>
        <w:t xml:space="preserve">IV. </w:t>
      </w:r>
      <w:r w:rsidRPr="009E52D0">
        <w:rPr>
          <w:rFonts w:ascii="Century Gothic" w:hAnsi="Century Gothic" w:cs="Arial"/>
          <w:i/>
          <w:sz w:val="18"/>
          <w:szCs w:val="18"/>
        </w:rPr>
        <w:tab/>
        <w:t>Promover el respeto, cuidado y la protección a todas las formas de vida animal, evitando de esa manera cualquier forma de maltrato y actos de zoofilia hacia estos seres vivos, así como la deformación de sus características físicas;</w:t>
      </w:r>
    </w:p>
    <w:p w14:paraId="7762081E" w14:textId="77777777" w:rsidR="00361FDA" w:rsidRPr="009E52D0" w:rsidRDefault="00361FDA" w:rsidP="00361FDA">
      <w:pPr>
        <w:spacing w:after="120"/>
        <w:ind w:left="851" w:right="283" w:hanging="567"/>
        <w:jc w:val="both"/>
        <w:rPr>
          <w:rFonts w:ascii="Century Gothic" w:hAnsi="Century Gothic" w:cs="Arial"/>
          <w:i/>
          <w:sz w:val="18"/>
          <w:szCs w:val="18"/>
        </w:rPr>
      </w:pPr>
      <w:r w:rsidRPr="009E52D0">
        <w:rPr>
          <w:rFonts w:ascii="Century Gothic" w:hAnsi="Century Gothic" w:cs="Arial"/>
          <w:i/>
          <w:sz w:val="18"/>
          <w:szCs w:val="18"/>
        </w:rPr>
        <w:t xml:space="preserve">V. </w:t>
      </w:r>
      <w:r w:rsidRPr="009E52D0">
        <w:rPr>
          <w:rFonts w:ascii="Century Gothic" w:hAnsi="Century Gothic" w:cs="Arial"/>
          <w:i/>
          <w:sz w:val="18"/>
          <w:szCs w:val="18"/>
        </w:rPr>
        <w:tab/>
        <w:t xml:space="preserve">Proteger, regular la vida y el crecimiento natural de los animales no perniciosos para el ser humano, procurando garantizar su nutrición e integridad física. </w:t>
      </w:r>
    </w:p>
    <w:p w14:paraId="06DE5D4A" w14:textId="77777777" w:rsidR="00361FDA" w:rsidRPr="009E52D0" w:rsidRDefault="00361FDA" w:rsidP="00361FDA">
      <w:pPr>
        <w:spacing w:after="120"/>
        <w:ind w:left="851" w:right="283" w:hanging="567"/>
        <w:jc w:val="both"/>
        <w:rPr>
          <w:rFonts w:ascii="Century Gothic" w:hAnsi="Century Gothic" w:cs="Arial"/>
          <w:i/>
          <w:sz w:val="18"/>
          <w:szCs w:val="18"/>
        </w:rPr>
      </w:pPr>
      <w:r w:rsidRPr="009E52D0">
        <w:rPr>
          <w:rFonts w:ascii="Century Gothic" w:hAnsi="Century Gothic" w:cs="Arial"/>
          <w:i/>
          <w:sz w:val="18"/>
          <w:szCs w:val="18"/>
        </w:rPr>
        <w:t>…</w:t>
      </w:r>
    </w:p>
    <w:p w14:paraId="1BAD9310" w14:textId="77777777" w:rsidR="00361FDA" w:rsidRPr="009E52D0" w:rsidRDefault="00361FDA" w:rsidP="00361FDA">
      <w:pPr>
        <w:spacing w:after="120"/>
        <w:ind w:left="851" w:right="283" w:hanging="567"/>
        <w:jc w:val="both"/>
        <w:rPr>
          <w:rFonts w:ascii="Century Gothic" w:hAnsi="Century Gothic" w:cs="Arial"/>
          <w:i/>
          <w:sz w:val="18"/>
          <w:szCs w:val="18"/>
        </w:rPr>
      </w:pPr>
      <w:r w:rsidRPr="009E52D0">
        <w:rPr>
          <w:rFonts w:ascii="Century Gothic" w:hAnsi="Century Gothic" w:cs="Arial"/>
          <w:i/>
          <w:sz w:val="18"/>
          <w:szCs w:val="18"/>
        </w:rPr>
        <w:t xml:space="preserve">X. </w:t>
      </w:r>
      <w:r w:rsidRPr="009E52D0">
        <w:rPr>
          <w:rFonts w:ascii="Century Gothic" w:hAnsi="Century Gothic" w:cs="Arial"/>
          <w:i/>
          <w:sz w:val="18"/>
          <w:szCs w:val="18"/>
        </w:rPr>
        <w:tab/>
        <w:t>Promover en el Municipio el respeto y consideración hacia los animales;</w:t>
      </w:r>
    </w:p>
    <w:p w14:paraId="6CEF829C" w14:textId="77777777" w:rsidR="00361FDA" w:rsidRPr="009E52D0" w:rsidRDefault="00361FDA" w:rsidP="00361FDA">
      <w:pPr>
        <w:spacing w:after="120"/>
        <w:ind w:left="851" w:right="283" w:hanging="567"/>
        <w:jc w:val="both"/>
        <w:rPr>
          <w:rFonts w:ascii="Century Gothic" w:hAnsi="Century Gothic" w:cs="Arial"/>
          <w:i/>
          <w:sz w:val="18"/>
          <w:szCs w:val="18"/>
        </w:rPr>
      </w:pPr>
      <w:r w:rsidRPr="009E52D0">
        <w:rPr>
          <w:rFonts w:ascii="Century Gothic" w:hAnsi="Century Gothic" w:cs="Arial"/>
          <w:i/>
          <w:sz w:val="18"/>
          <w:szCs w:val="18"/>
        </w:rPr>
        <w:t>…</w:t>
      </w:r>
    </w:p>
    <w:p w14:paraId="3B72848C" w14:textId="77777777" w:rsidR="00361FDA" w:rsidRPr="009E52D0" w:rsidRDefault="00361FDA" w:rsidP="00361FDA">
      <w:pPr>
        <w:spacing w:after="120"/>
        <w:ind w:left="851" w:right="283" w:hanging="567"/>
        <w:jc w:val="both"/>
        <w:rPr>
          <w:rFonts w:ascii="Century Gothic" w:hAnsi="Century Gothic" w:cs="Arial"/>
          <w:i/>
          <w:sz w:val="18"/>
          <w:szCs w:val="18"/>
        </w:rPr>
      </w:pPr>
      <w:r w:rsidRPr="009E52D0">
        <w:rPr>
          <w:rFonts w:ascii="Century Gothic" w:hAnsi="Century Gothic" w:cs="Arial"/>
          <w:i/>
          <w:sz w:val="18"/>
          <w:szCs w:val="18"/>
        </w:rPr>
        <w:t xml:space="preserve">XIV. </w:t>
      </w:r>
      <w:r w:rsidRPr="009E52D0">
        <w:rPr>
          <w:rFonts w:ascii="Century Gothic" w:hAnsi="Century Gothic" w:cs="Arial"/>
          <w:i/>
          <w:sz w:val="18"/>
          <w:szCs w:val="18"/>
        </w:rPr>
        <w:tab/>
        <w:t xml:space="preserve">Generar e impulsar  una cultura  de protección de animales; (Adición aprobada mediante acuerdo 1179 Sesión Extraordinaria 06 de septiembre 2024) </w:t>
      </w:r>
    </w:p>
    <w:p w14:paraId="3353BBA9" w14:textId="77777777" w:rsidR="00361FDA" w:rsidRPr="009E52D0" w:rsidRDefault="00361FDA" w:rsidP="00361FDA">
      <w:pPr>
        <w:ind w:left="851" w:right="283" w:hanging="567"/>
        <w:jc w:val="both"/>
        <w:rPr>
          <w:rFonts w:ascii="Century Gothic" w:hAnsi="Century Gothic" w:cs="Arial"/>
          <w:i/>
          <w:sz w:val="18"/>
          <w:szCs w:val="18"/>
        </w:rPr>
      </w:pPr>
      <w:r w:rsidRPr="009E52D0">
        <w:rPr>
          <w:rFonts w:ascii="Century Gothic" w:hAnsi="Century Gothic" w:cs="Arial"/>
          <w:i/>
          <w:sz w:val="18"/>
          <w:szCs w:val="18"/>
        </w:rPr>
        <w:t xml:space="preserve">XV. </w:t>
      </w:r>
      <w:r w:rsidRPr="009E52D0">
        <w:rPr>
          <w:rFonts w:ascii="Century Gothic" w:hAnsi="Century Gothic" w:cs="Arial"/>
          <w:i/>
          <w:sz w:val="18"/>
          <w:szCs w:val="18"/>
        </w:rPr>
        <w:tab/>
        <w:t>Coordinar un adecuado desempeño de generación de políticas públicas en materia de protección animal. (Adición aprobada mediante acuerdo 1179 Sesión Extraordinaria 06 de septiembre 2024)</w:t>
      </w:r>
    </w:p>
    <w:p w14:paraId="2E532334" w14:textId="77777777" w:rsidR="00361FDA" w:rsidRPr="009E52D0" w:rsidRDefault="00361FDA" w:rsidP="00361FDA">
      <w:pPr>
        <w:jc w:val="both"/>
        <w:rPr>
          <w:rFonts w:ascii="Century Gothic" w:hAnsi="Century Gothic" w:cs="Arial"/>
          <w:sz w:val="20"/>
          <w:szCs w:val="20"/>
        </w:rPr>
      </w:pPr>
    </w:p>
    <w:p w14:paraId="467A4F71"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 xml:space="preserve">El Reglamento del Gobierno y la Administración Pública del Ayuntamiento Constitucional de Tonalá, Jalisco, en su artículo 413 señala que </w:t>
      </w:r>
      <w:r w:rsidRPr="009E52D0">
        <w:rPr>
          <w:rFonts w:ascii="Century Gothic" w:hAnsi="Century Gothic" w:cs="Arial"/>
          <w:i/>
          <w:sz w:val="20"/>
          <w:szCs w:val="20"/>
        </w:rPr>
        <w:t>“El Consejo municipal del Deporte de Tonalá (COMUDE) es un organismo público descentralizado de la Administración Pública Municipal”</w:t>
      </w:r>
      <w:r w:rsidRPr="009E52D0">
        <w:rPr>
          <w:rFonts w:ascii="Century Gothic" w:hAnsi="Century Gothic" w:cs="Arial"/>
          <w:sz w:val="20"/>
          <w:szCs w:val="20"/>
        </w:rPr>
        <w:t xml:space="preserve">, así como que </w:t>
      </w:r>
      <w:r w:rsidRPr="009E52D0">
        <w:rPr>
          <w:rFonts w:ascii="Century Gothic" w:hAnsi="Century Gothic" w:cs="Arial"/>
          <w:i/>
          <w:sz w:val="20"/>
          <w:szCs w:val="20"/>
        </w:rPr>
        <w:t>“cuenta con personalidad jurídica y patrimonio propio, el cual se regirá por las disposiciones contenidas en la legislación y normatividad aplicable”</w:t>
      </w:r>
      <w:r w:rsidRPr="009E52D0">
        <w:rPr>
          <w:rFonts w:ascii="Century Gothic" w:hAnsi="Century Gothic" w:cs="Arial"/>
          <w:sz w:val="20"/>
          <w:szCs w:val="20"/>
        </w:rPr>
        <w:t xml:space="preserve"> </w:t>
      </w:r>
    </w:p>
    <w:p w14:paraId="5D467BD0" w14:textId="77777777" w:rsidR="00361FDA" w:rsidRPr="009E52D0" w:rsidRDefault="00361FDA" w:rsidP="00361FDA">
      <w:pPr>
        <w:jc w:val="both"/>
        <w:rPr>
          <w:rFonts w:ascii="Century Gothic" w:hAnsi="Century Gothic" w:cs="Arial"/>
          <w:sz w:val="20"/>
          <w:szCs w:val="20"/>
        </w:rPr>
      </w:pPr>
    </w:p>
    <w:p w14:paraId="7408CBA0"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Por su parte el Reglamento del Organismo Público Descentralizado, denominado "Consejo Municipal del Deporte de Tonalá" establece entre otros:</w:t>
      </w:r>
    </w:p>
    <w:p w14:paraId="1078BD01" w14:textId="77777777" w:rsidR="00361FDA" w:rsidRPr="009E52D0" w:rsidRDefault="00361FDA" w:rsidP="00361FDA">
      <w:pPr>
        <w:jc w:val="both"/>
        <w:rPr>
          <w:rFonts w:ascii="Century Gothic" w:hAnsi="Century Gothic" w:cs="Arial"/>
          <w:sz w:val="20"/>
          <w:szCs w:val="20"/>
        </w:rPr>
      </w:pPr>
    </w:p>
    <w:p w14:paraId="02F776DB"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 xml:space="preserve">En su artículo 4 señala que </w:t>
      </w:r>
    </w:p>
    <w:p w14:paraId="6A975878" w14:textId="77777777" w:rsidR="00361FDA" w:rsidRPr="009E52D0" w:rsidRDefault="00361FDA" w:rsidP="00361FDA">
      <w:pPr>
        <w:jc w:val="both"/>
        <w:rPr>
          <w:rFonts w:ascii="Century Gothic" w:hAnsi="Century Gothic" w:cs="Arial"/>
          <w:sz w:val="20"/>
          <w:szCs w:val="20"/>
        </w:rPr>
      </w:pPr>
    </w:p>
    <w:p w14:paraId="4B29D42E" w14:textId="77777777" w:rsidR="00361FDA" w:rsidRPr="009E52D0" w:rsidRDefault="00361FDA" w:rsidP="00361FDA">
      <w:pPr>
        <w:ind w:left="283" w:right="283"/>
        <w:jc w:val="both"/>
        <w:rPr>
          <w:rFonts w:ascii="Century Gothic" w:hAnsi="Century Gothic" w:cs="Arial"/>
          <w:i/>
          <w:sz w:val="18"/>
          <w:szCs w:val="18"/>
        </w:rPr>
      </w:pPr>
      <w:r w:rsidRPr="009E52D0">
        <w:rPr>
          <w:rFonts w:ascii="Century Gothic" w:hAnsi="Century Gothic" w:cs="Arial"/>
          <w:i/>
          <w:sz w:val="18"/>
          <w:szCs w:val="18"/>
        </w:rPr>
        <w:t>“El objeto primordial que tendrá el Consejo Municipal, será sin duda, el mejoramiento de la calidad de vida de los tonaltecas”.</w:t>
      </w:r>
    </w:p>
    <w:p w14:paraId="1EBDB85D" w14:textId="77777777" w:rsidR="00361FDA" w:rsidRPr="009E52D0" w:rsidRDefault="00361FDA" w:rsidP="00361FDA">
      <w:pPr>
        <w:jc w:val="both"/>
        <w:rPr>
          <w:rFonts w:ascii="Century Gothic" w:hAnsi="Century Gothic" w:cs="Arial"/>
          <w:sz w:val="20"/>
          <w:szCs w:val="20"/>
        </w:rPr>
      </w:pPr>
    </w:p>
    <w:p w14:paraId="6F567E7B"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 xml:space="preserve">En el artículo 7: </w:t>
      </w:r>
    </w:p>
    <w:p w14:paraId="643F2573" w14:textId="77777777" w:rsidR="00361FDA" w:rsidRPr="009E52D0" w:rsidRDefault="00361FDA" w:rsidP="00361FDA">
      <w:pPr>
        <w:jc w:val="both"/>
        <w:rPr>
          <w:rFonts w:ascii="Century Gothic" w:hAnsi="Century Gothic" w:cs="Arial"/>
          <w:sz w:val="20"/>
          <w:szCs w:val="20"/>
        </w:rPr>
      </w:pPr>
    </w:p>
    <w:p w14:paraId="658C94DA" w14:textId="77777777" w:rsidR="00361FDA" w:rsidRPr="009E52D0" w:rsidRDefault="00361FDA" w:rsidP="00361FDA">
      <w:pPr>
        <w:spacing w:after="120"/>
        <w:ind w:left="283" w:right="283"/>
        <w:jc w:val="both"/>
        <w:rPr>
          <w:rFonts w:ascii="Century Gothic" w:hAnsi="Century Gothic" w:cs="Arial"/>
          <w:i/>
          <w:sz w:val="18"/>
          <w:szCs w:val="18"/>
        </w:rPr>
      </w:pPr>
      <w:r w:rsidRPr="009E52D0">
        <w:rPr>
          <w:rFonts w:ascii="Century Gothic" w:hAnsi="Century Gothic" w:cs="Arial"/>
          <w:i/>
          <w:sz w:val="18"/>
          <w:szCs w:val="18"/>
        </w:rPr>
        <w:t>El Consejo Municipal del Deporte de Tonalá, para el estudio, planeación y despacho de los asuntos que le competen, contará con los siguientes órganos de gobierno:</w:t>
      </w:r>
    </w:p>
    <w:p w14:paraId="5D37547F" w14:textId="77777777" w:rsidR="00361FDA" w:rsidRPr="009E52D0" w:rsidRDefault="00361FDA" w:rsidP="00361FDA">
      <w:pPr>
        <w:spacing w:after="120"/>
        <w:ind w:left="709" w:right="283" w:hanging="426"/>
        <w:jc w:val="both"/>
        <w:rPr>
          <w:rFonts w:ascii="Century Gothic" w:hAnsi="Century Gothic" w:cs="Arial"/>
          <w:i/>
          <w:sz w:val="18"/>
          <w:szCs w:val="18"/>
        </w:rPr>
      </w:pPr>
      <w:r w:rsidRPr="009E52D0">
        <w:rPr>
          <w:rFonts w:ascii="Century Gothic" w:hAnsi="Century Gothic" w:cs="Arial"/>
          <w:i/>
          <w:sz w:val="18"/>
          <w:szCs w:val="18"/>
        </w:rPr>
        <w:t xml:space="preserve">I. </w:t>
      </w:r>
      <w:r w:rsidRPr="009E52D0">
        <w:rPr>
          <w:rFonts w:ascii="Century Gothic" w:hAnsi="Century Gothic" w:cs="Arial"/>
          <w:i/>
          <w:sz w:val="18"/>
          <w:szCs w:val="18"/>
        </w:rPr>
        <w:tab/>
        <w:t>La Junta de Gobierno;</w:t>
      </w:r>
    </w:p>
    <w:p w14:paraId="2EB17C28" w14:textId="77777777" w:rsidR="00361FDA" w:rsidRPr="009E52D0" w:rsidRDefault="00361FDA" w:rsidP="00361FDA">
      <w:pPr>
        <w:spacing w:after="120"/>
        <w:ind w:left="709" w:right="283" w:hanging="426"/>
        <w:jc w:val="both"/>
        <w:rPr>
          <w:rFonts w:ascii="Century Gothic" w:hAnsi="Century Gothic" w:cs="Arial"/>
          <w:i/>
          <w:sz w:val="18"/>
          <w:szCs w:val="18"/>
        </w:rPr>
      </w:pPr>
      <w:r w:rsidRPr="009E52D0">
        <w:rPr>
          <w:rFonts w:ascii="Century Gothic" w:hAnsi="Century Gothic" w:cs="Arial"/>
          <w:i/>
          <w:sz w:val="18"/>
          <w:szCs w:val="18"/>
        </w:rPr>
        <w:t xml:space="preserve">II. </w:t>
      </w:r>
      <w:r w:rsidRPr="009E52D0">
        <w:rPr>
          <w:rFonts w:ascii="Century Gothic" w:hAnsi="Century Gothic" w:cs="Arial"/>
          <w:i/>
          <w:sz w:val="18"/>
          <w:szCs w:val="18"/>
        </w:rPr>
        <w:tab/>
        <w:t>La Dirección General;</w:t>
      </w:r>
    </w:p>
    <w:p w14:paraId="69F4D336" w14:textId="77777777" w:rsidR="00361FDA" w:rsidRPr="009E52D0" w:rsidRDefault="00361FDA" w:rsidP="00361FDA">
      <w:pPr>
        <w:ind w:left="709" w:right="283" w:hanging="426"/>
        <w:jc w:val="both"/>
        <w:rPr>
          <w:rFonts w:ascii="Century Gothic" w:hAnsi="Century Gothic" w:cs="Arial"/>
          <w:i/>
          <w:sz w:val="18"/>
          <w:szCs w:val="18"/>
        </w:rPr>
      </w:pPr>
      <w:r w:rsidRPr="009E52D0">
        <w:rPr>
          <w:rFonts w:ascii="Century Gothic" w:hAnsi="Century Gothic" w:cs="Arial"/>
          <w:i/>
          <w:sz w:val="18"/>
          <w:szCs w:val="18"/>
        </w:rPr>
        <w:t xml:space="preserve">III. </w:t>
      </w:r>
      <w:r w:rsidRPr="009E52D0">
        <w:rPr>
          <w:rFonts w:ascii="Century Gothic" w:hAnsi="Century Gothic" w:cs="Arial"/>
          <w:i/>
          <w:sz w:val="18"/>
          <w:szCs w:val="18"/>
        </w:rPr>
        <w:tab/>
        <w:t>Las Unidades Técnicas y de Administración, que determinen las autoridades del Consejo Municipal del Deporte y que se autoricen.</w:t>
      </w:r>
    </w:p>
    <w:p w14:paraId="70579FCC" w14:textId="77777777" w:rsidR="00361FDA" w:rsidRPr="009E52D0" w:rsidRDefault="00361FDA" w:rsidP="00361FDA">
      <w:pPr>
        <w:jc w:val="both"/>
        <w:rPr>
          <w:rFonts w:ascii="Century Gothic" w:hAnsi="Century Gothic" w:cs="Arial"/>
          <w:sz w:val="20"/>
          <w:szCs w:val="20"/>
        </w:rPr>
      </w:pPr>
    </w:p>
    <w:p w14:paraId="6C9A4580"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Por su parte el artículo 9 enlista las atribuciones de la Junta de Gobierno, destacando entre otras:</w:t>
      </w:r>
    </w:p>
    <w:p w14:paraId="75692B05" w14:textId="77777777" w:rsidR="00361FDA" w:rsidRPr="009E52D0" w:rsidRDefault="00361FDA" w:rsidP="00361FDA">
      <w:pPr>
        <w:jc w:val="both"/>
        <w:rPr>
          <w:rFonts w:ascii="Century Gothic" w:hAnsi="Century Gothic" w:cs="Arial"/>
          <w:sz w:val="20"/>
          <w:szCs w:val="20"/>
        </w:rPr>
      </w:pPr>
    </w:p>
    <w:p w14:paraId="5EA451D4" w14:textId="77777777" w:rsidR="00361FDA" w:rsidRPr="009E52D0" w:rsidRDefault="00361FDA" w:rsidP="00361FDA">
      <w:pPr>
        <w:spacing w:after="120"/>
        <w:ind w:left="709" w:right="283" w:hanging="426"/>
        <w:jc w:val="both"/>
        <w:rPr>
          <w:rFonts w:ascii="Century Gothic" w:hAnsi="Century Gothic" w:cs="Arial"/>
          <w:i/>
          <w:sz w:val="18"/>
          <w:szCs w:val="18"/>
        </w:rPr>
      </w:pPr>
      <w:r w:rsidRPr="009E52D0">
        <w:rPr>
          <w:rFonts w:ascii="Century Gothic" w:hAnsi="Century Gothic" w:cs="Arial"/>
          <w:i/>
          <w:sz w:val="18"/>
          <w:szCs w:val="18"/>
        </w:rPr>
        <w:lastRenderedPageBreak/>
        <w:t xml:space="preserve">I. </w:t>
      </w:r>
      <w:r w:rsidRPr="009E52D0">
        <w:rPr>
          <w:rFonts w:ascii="Century Gothic" w:hAnsi="Century Gothic" w:cs="Arial"/>
          <w:i/>
          <w:sz w:val="18"/>
          <w:szCs w:val="18"/>
        </w:rPr>
        <w:tab/>
        <w:t>Determinar las acciones tendientes a la ejecución y evaluación de la política municipal, en relación con el deporte, la cultura fisca y el desarrollo integral de la juventud;</w:t>
      </w:r>
    </w:p>
    <w:p w14:paraId="60E42B53" w14:textId="77777777" w:rsidR="00361FDA" w:rsidRPr="009E52D0" w:rsidRDefault="00361FDA" w:rsidP="00361FDA">
      <w:pPr>
        <w:spacing w:after="120"/>
        <w:ind w:left="709" w:right="283" w:hanging="426"/>
        <w:jc w:val="both"/>
        <w:rPr>
          <w:rFonts w:ascii="Century Gothic" w:hAnsi="Century Gothic" w:cs="Arial"/>
          <w:i/>
          <w:sz w:val="18"/>
          <w:szCs w:val="18"/>
        </w:rPr>
      </w:pPr>
      <w:r w:rsidRPr="009E52D0">
        <w:rPr>
          <w:rFonts w:ascii="Century Gothic" w:hAnsi="Century Gothic" w:cs="Arial"/>
          <w:i/>
          <w:sz w:val="18"/>
          <w:szCs w:val="18"/>
        </w:rPr>
        <w:t xml:space="preserve">II. </w:t>
      </w:r>
      <w:r w:rsidRPr="009E52D0">
        <w:rPr>
          <w:rFonts w:ascii="Century Gothic" w:hAnsi="Century Gothic" w:cs="Arial"/>
          <w:i/>
          <w:sz w:val="18"/>
          <w:szCs w:val="18"/>
        </w:rPr>
        <w:tab/>
        <w:t>Aprobar los planes y programas del Consejo Municipal del Deporte;</w:t>
      </w:r>
    </w:p>
    <w:p w14:paraId="2C5EEBEA" w14:textId="77777777" w:rsidR="00361FDA" w:rsidRPr="009E52D0" w:rsidRDefault="00361FDA" w:rsidP="00361FDA">
      <w:pPr>
        <w:spacing w:after="120"/>
        <w:ind w:left="709" w:right="283" w:hanging="426"/>
        <w:jc w:val="both"/>
        <w:rPr>
          <w:rFonts w:ascii="Century Gothic" w:hAnsi="Century Gothic" w:cs="Arial"/>
          <w:i/>
          <w:sz w:val="18"/>
          <w:szCs w:val="18"/>
        </w:rPr>
      </w:pPr>
      <w:r w:rsidRPr="009E52D0">
        <w:rPr>
          <w:rFonts w:ascii="Century Gothic" w:hAnsi="Century Gothic" w:cs="Arial"/>
          <w:i/>
          <w:sz w:val="18"/>
          <w:szCs w:val="18"/>
        </w:rPr>
        <w:t>…</w:t>
      </w:r>
    </w:p>
    <w:p w14:paraId="508D44E7" w14:textId="77777777" w:rsidR="00361FDA" w:rsidRPr="009E52D0" w:rsidRDefault="00361FDA" w:rsidP="00361FDA">
      <w:pPr>
        <w:ind w:left="709" w:right="283" w:hanging="426"/>
        <w:jc w:val="both"/>
        <w:rPr>
          <w:rFonts w:ascii="Century Gothic" w:hAnsi="Century Gothic" w:cs="Arial"/>
          <w:i/>
          <w:sz w:val="18"/>
          <w:szCs w:val="18"/>
        </w:rPr>
      </w:pPr>
      <w:r w:rsidRPr="009E52D0">
        <w:rPr>
          <w:rFonts w:ascii="Century Gothic" w:hAnsi="Century Gothic" w:cs="Arial"/>
          <w:i/>
          <w:sz w:val="18"/>
          <w:szCs w:val="18"/>
        </w:rPr>
        <w:t xml:space="preserve">VII. </w:t>
      </w:r>
      <w:r w:rsidRPr="009E52D0">
        <w:rPr>
          <w:rFonts w:ascii="Century Gothic" w:hAnsi="Century Gothic" w:cs="Arial"/>
          <w:i/>
          <w:sz w:val="18"/>
          <w:szCs w:val="18"/>
        </w:rPr>
        <w:tab/>
        <w:t>Aprobar los presupuestos de ingresos y egresos del Consejo Municipal y sus modificaciones en los términos de la normatividad municipal aplicable, contando con autorización correspondiente por parte del Ayuntamiento, respecto de la aprobación inicial del Presupuesto de Egresos;</w:t>
      </w:r>
    </w:p>
    <w:p w14:paraId="5699240A" w14:textId="77777777" w:rsidR="00361FDA" w:rsidRPr="009E52D0" w:rsidRDefault="00361FDA" w:rsidP="00361FDA">
      <w:pPr>
        <w:jc w:val="both"/>
        <w:rPr>
          <w:rFonts w:ascii="Century Gothic" w:hAnsi="Century Gothic" w:cs="Arial"/>
          <w:sz w:val="20"/>
          <w:szCs w:val="20"/>
        </w:rPr>
      </w:pPr>
    </w:p>
    <w:p w14:paraId="4C087078"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Derivado de lo anterior, se advierte con claridad que uno de los principales objetivos tanto del Gobierno de Tonalá, así como del Organismo Público Descentralizado de la Administración Pública Municipal denominado Consejo Municipal del Deporte de Tonalá (COMUDE) es el mejoramiento de la calidad de vida de los tonaltecas, a través de la ejecución de políticas públicas como la que se pretende implementar con la presente iniciativa.</w:t>
      </w:r>
    </w:p>
    <w:p w14:paraId="7ACF8774" w14:textId="77777777" w:rsidR="00361FDA" w:rsidRPr="009E52D0" w:rsidRDefault="00361FDA" w:rsidP="00361FDA">
      <w:pPr>
        <w:jc w:val="both"/>
        <w:rPr>
          <w:rFonts w:ascii="Century Gothic" w:hAnsi="Century Gothic" w:cs="Arial"/>
          <w:sz w:val="20"/>
          <w:szCs w:val="20"/>
        </w:rPr>
      </w:pPr>
    </w:p>
    <w:p w14:paraId="068C6182"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Por lo anteriormente expuesto, fundado y motivado, someto a la consideración de este Pleno de Ayuntamiento el siguiente:</w:t>
      </w:r>
    </w:p>
    <w:p w14:paraId="52856F26" w14:textId="77777777" w:rsidR="00361FDA" w:rsidRPr="009E52D0" w:rsidRDefault="00361FDA" w:rsidP="00361FDA">
      <w:pPr>
        <w:jc w:val="both"/>
        <w:rPr>
          <w:rFonts w:ascii="Century Gothic" w:hAnsi="Century Gothic" w:cs="Arial"/>
          <w:sz w:val="20"/>
          <w:szCs w:val="20"/>
        </w:rPr>
      </w:pPr>
    </w:p>
    <w:p w14:paraId="6405E41D" w14:textId="77777777" w:rsidR="00361FDA" w:rsidRPr="009E52D0" w:rsidRDefault="00361FDA" w:rsidP="00361FDA">
      <w:pPr>
        <w:jc w:val="center"/>
        <w:rPr>
          <w:rFonts w:ascii="Century Gothic" w:hAnsi="Century Gothic" w:cs="Arial"/>
          <w:sz w:val="20"/>
          <w:szCs w:val="20"/>
        </w:rPr>
      </w:pPr>
      <w:r w:rsidRPr="009E52D0">
        <w:rPr>
          <w:rFonts w:ascii="Century Gothic" w:hAnsi="Century Gothic" w:cs="Arial"/>
          <w:sz w:val="20"/>
          <w:szCs w:val="20"/>
        </w:rPr>
        <w:t>ACUERDO MUNICIPAL</w:t>
      </w:r>
    </w:p>
    <w:p w14:paraId="510D082C" w14:textId="77777777" w:rsidR="00361FDA" w:rsidRPr="009E52D0" w:rsidRDefault="00361FDA" w:rsidP="00361FDA">
      <w:pPr>
        <w:jc w:val="both"/>
        <w:rPr>
          <w:rFonts w:ascii="Century Gothic" w:hAnsi="Century Gothic" w:cs="Arial"/>
          <w:sz w:val="20"/>
          <w:szCs w:val="20"/>
        </w:rPr>
      </w:pPr>
    </w:p>
    <w:p w14:paraId="7BFF5F71"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PRIMERO. - El Ayuntamiento Constitucional de Tonalá, Jalisco, aprueba y autoriza la dispensa de trámite por causa justificada de conformidad al artículo 17 bis del Reglamento para el Funcionamiento Interno de Sesiones del Ayuntamiento Constitucional de Tonalá, Jalisco.</w:t>
      </w:r>
    </w:p>
    <w:p w14:paraId="0EFD5BA1" w14:textId="77777777" w:rsidR="00361FDA" w:rsidRPr="009E52D0" w:rsidRDefault="00361FDA" w:rsidP="00361FDA">
      <w:pPr>
        <w:jc w:val="both"/>
        <w:rPr>
          <w:rFonts w:ascii="Century Gothic" w:hAnsi="Century Gothic" w:cs="Arial"/>
          <w:sz w:val="20"/>
          <w:szCs w:val="20"/>
        </w:rPr>
      </w:pPr>
    </w:p>
    <w:p w14:paraId="28B0E06B"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SEGUNDO.- Se aprueba girar exhorto al Organismo Público Descentralizado de la Administración Pública Municipal denominado Consejo Municipal del Deporte de Tonalá, para que en el ámbito de las atribuciones que el marco jurídico y reglamentario le concede y su capacidad presupuestal se lo permita, analice y en su caso apruebe la construcción o habilitación de un parque canino dentro de las instalaciones que ocupa la Unidad Deportiva Revolución Mexicana, así como en el espacio ubicado en la esquina de las calles Paseo Loma Sur y Loma Carapan.</w:t>
      </w:r>
    </w:p>
    <w:p w14:paraId="249E33CD" w14:textId="77777777" w:rsidR="00361FDA" w:rsidRPr="009E52D0" w:rsidRDefault="00361FDA" w:rsidP="00361FDA">
      <w:pPr>
        <w:jc w:val="both"/>
        <w:rPr>
          <w:rFonts w:ascii="Century Gothic" w:hAnsi="Century Gothic" w:cs="Arial"/>
          <w:sz w:val="20"/>
          <w:szCs w:val="20"/>
        </w:rPr>
      </w:pPr>
    </w:p>
    <w:p w14:paraId="64360B86"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TERCERO.- Se faculta a los C.C. Presidente Municipal, Síndico y Secretaria General para suscribir la documentación necesaria para el cabal cumplimiento del presente acuerdo.</w:t>
      </w:r>
    </w:p>
    <w:p w14:paraId="0864FB89" w14:textId="77777777" w:rsidR="00361FDA" w:rsidRPr="009E52D0" w:rsidRDefault="00361FDA" w:rsidP="00361FDA">
      <w:pPr>
        <w:jc w:val="both"/>
        <w:rPr>
          <w:rFonts w:ascii="Century Gothic" w:hAnsi="Century Gothic" w:cs="Arial"/>
          <w:sz w:val="20"/>
          <w:szCs w:val="20"/>
        </w:rPr>
      </w:pPr>
    </w:p>
    <w:p w14:paraId="251260CE"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Es cuanto Presidente.</w:t>
      </w:r>
    </w:p>
    <w:p w14:paraId="4D1894DA" w14:textId="77777777" w:rsidR="00361FDA" w:rsidRPr="009E52D0" w:rsidRDefault="00361FDA" w:rsidP="00361FDA">
      <w:pPr>
        <w:jc w:val="both"/>
        <w:rPr>
          <w:rFonts w:ascii="Century Gothic" w:hAnsi="Century Gothic" w:cs="Arial"/>
          <w:sz w:val="20"/>
          <w:szCs w:val="20"/>
        </w:rPr>
      </w:pPr>
    </w:p>
    <w:p w14:paraId="43135D1E"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cs="Arial"/>
          <w:sz w:val="20"/>
          <w:szCs w:val="20"/>
        </w:rPr>
        <w:t>En uso de la voz el Presidente Municipal, Sergio Armando Chávez Dávalos, señala que, gracias Regidora, atenderé su asunto como una acción ejecutiva.</w:t>
      </w:r>
    </w:p>
    <w:p w14:paraId="58E80D48" w14:textId="77777777" w:rsidR="00361FDA" w:rsidRPr="009E52D0" w:rsidRDefault="00361FDA" w:rsidP="00361FDA">
      <w:pPr>
        <w:tabs>
          <w:tab w:val="left" w:pos="142"/>
          <w:tab w:val="left" w:pos="284"/>
        </w:tabs>
        <w:jc w:val="both"/>
        <w:rPr>
          <w:rFonts w:ascii="Century Gothic" w:hAnsi="Century Gothic" w:cs="Arial"/>
          <w:sz w:val="20"/>
          <w:szCs w:val="20"/>
        </w:rPr>
      </w:pPr>
    </w:p>
    <w:p w14:paraId="595264A3" w14:textId="77777777" w:rsidR="00361FDA" w:rsidRPr="009E52D0" w:rsidRDefault="00361FDA" w:rsidP="00361FDA">
      <w:pPr>
        <w:tabs>
          <w:tab w:val="left" w:pos="142"/>
          <w:tab w:val="left" w:pos="284"/>
        </w:tabs>
        <w:jc w:val="both"/>
        <w:rPr>
          <w:rFonts w:ascii="Century Gothic" w:hAnsi="Century Gothic" w:cs="Arial"/>
          <w:sz w:val="20"/>
          <w:szCs w:val="20"/>
        </w:rPr>
      </w:pPr>
    </w:p>
    <w:p w14:paraId="48EBA71E" w14:textId="77777777" w:rsidR="00361FDA" w:rsidRPr="009E52D0" w:rsidRDefault="00361FDA" w:rsidP="00361FDA">
      <w:pPr>
        <w:pStyle w:val="western"/>
        <w:spacing w:before="0" w:beforeAutospacing="0"/>
        <w:jc w:val="right"/>
        <w:rPr>
          <w:rFonts w:ascii="Century Gothic" w:hAnsi="Century Gothic"/>
          <w:b/>
          <w:sz w:val="22"/>
          <w:szCs w:val="22"/>
          <w:u w:val="single"/>
        </w:rPr>
      </w:pPr>
      <w:r w:rsidRPr="009E52D0">
        <w:rPr>
          <w:rFonts w:ascii="Century Gothic" w:hAnsi="Century Gothic"/>
          <w:b/>
          <w:sz w:val="22"/>
          <w:szCs w:val="22"/>
          <w:u w:val="single"/>
        </w:rPr>
        <w:t>ACUERDO NO. 87</w:t>
      </w:r>
    </w:p>
    <w:p w14:paraId="137704F0" w14:textId="77777777" w:rsidR="00361FDA" w:rsidRPr="009E52D0" w:rsidRDefault="00361FDA" w:rsidP="00361FDA">
      <w:pPr>
        <w:jc w:val="both"/>
        <w:rPr>
          <w:rFonts w:ascii="Century Gothic" w:hAnsi="Century Gothic" w:cs="Arial"/>
          <w:sz w:val="20"/>
          <w:szCs w:val="20"/>
        </w:rPr>
      </w:pPr>
      <w:r w:rsidRPr="009E52D0">
        <w:rPr>
          <w:rFonts w:ascii="Century Gothic" w:hAnsi="Century Gothic"/>
          <w:b/>
          <w:bCs/>
          <w:smallCaps/>
          <w:sz w:val="20"/>
          <w:szCs w:val="20"/>
        </w:rPr>
        <w:t>Sexta Iniciativa con Dispensa de Trámite</w:t>
      </w:r>
      <w:r w:rsidRPr="009E52D0">
        <w:rPr>
          <w:rFonts w:ascii="Century Gothic" w:hAnsi="Century Gothic"/>
          <w:b/>
          <w:bCs/>
          <w:sz w:val="20"/>
          <w:szCs w:val="20"/>
        </w:rPr>
        <w:t xml:space="preserve">.- </w:t>
      </w:r>
      <w:r w:rsidRPr="009E52D0">
        <w:rPr>
          <w:rFonts w:ascii="Century Gothic" w:hAnsi="Century Gothic" w:cs="Arial"/>
          <w:sz w:val="20"/>
          <w:szCs w:val="20"/>
        </w:rPr>
        <w:t>En uso de la voz la Regidora Verónica Yanira Sepúlveda Velázquez, manifiesta que, b</w:t>
      </w:r>
      <w:r w:rsidRPr="009E52D0">
        <w:rPr>
          <w:rFonts w:ascii="Century Gothic" w:hAnsi="Century Gothic" w:cstheme="minorHAnsi"/>
          <w:sz w:val="20"/>
          <w:szCs w:val="20"/>
        </w:rPr>
        <w:t>uenas tardes compañeros, solicito me sea dispensada la lectura completa del documento, solicitando se incluya el texto íntegro en el acta correspondiente, por lo que daré lectura a una síntesis de la misma.</w:t>
      </w:r>
    </w:p>
    <w:p w14:paraId="58053943" w14:textId="77777777" w:rsidR="00361FDA" w:rsidRPr="009E52D0" w:rsidRDefault="00361FDA" w:rsidP="00361FDA">
      <w:pPr>
        <w:tabs>
          <w:tab w:val="left" w:pos="142"/>
          <w:tab w:val="left" w:pos="284"/>
        </w:tabs>
        <w:jc w:val="both"/>
        <w:rPr>
          <w:rFonts w:ascii="Century Gothic" w:hAnsi="Century Gothic" w:cs="Arial"/>
          <w:sz w:val="20"/>
          <w:szCs w:val="20"/>
        </w:rPr>
      </w:pPr>
    </w:p>
    <w:p w14:paraId="5B72A385"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lastRenderedPageBreak/>
        <w:t>Verónica Yanira Sepúlveda Velázquez, en mi carácter de Regidora de este Ayuntamiento, en uso de las facultades que me confieren los artículos 115 de la Constitución Política de los Estados Unidos Mexicanos; artículo 77 de la Constitución Política del Estado de Jalisco, artículos 41 fracción II de la Ley del Gobierno y la Administración Pública Municipal del Estado de Jalisco, 56 fracción XLV y 60 fracción II, del Reglamento del Gobierno y la Administración Pública del Ayuntamiento Constitucional de Tonalá, Jalisco; artículos 17 bis y 29 del Reglamento para el Funcionamiento Interno de Sesiones del Ayuntamiento Constitucional de Tonalá, Jalisco, someto a consideración de ustedes, la presente:</w:t>
      </w:r>
    </w:p>
    <w:p w14:paraId="57F7F989" w14:textId="77777777" w:rsidR="00361FDA" w:rsidRPr="009E52D0" w:rsidRDefault="00361FDA" w:rsidP="00361FDA">
      <w:pPr>
        <w:tabs>
          <w:tab w:val="left" w:pos="142"/>
          <w:tab w:val="left" w:pos="284"/>
        </w:tabs>
        <w:jc w:val="both"/>
        <w:rPr>
          <w:rFonts w:ascii="Century Gothic" w:hAnsi="Century Gothic" w:cs="Arial"/>
          <w:sz w:val="20"/>
          <w:szCs w:val="20"/>
        </w:rPr>
      </w:pPr>
    </w:p>
    <w:p w14:paraId="5F2CDCE7" w14:textId="77777777" w:rsidR="00361FDA" w:rsidRPr="009E52D0" w:rsidRDefault="00361FDA" w:rsidP="00361FDA">
      <w:pPr>
        <w:tabs>
          <w:tab w:val="left" w:pos="142"/>
          <w:tab w:val="left" w:pos="284"/>
        </w:tabs>
        <w:jc w:val="center"/>
        <w:rPr>
          <w:rFonts w:ascii="Century Gothic" w:hAnsi="Century Gothic" w:cs="Arial"/>
          <w:sz w:val="20"/>
          <w:szCs w:val="20"/>
        </w:rPr>
      </w:pPr>
      <w:r w:rsidRPr="009E52D0">
        <w:rPr>
          <w:rFonts w:ascii="Century Gothic" w:hAnsi="Century Gothic" w:cs="Arial"/>
          <w:sz w:val="20"/>
          <w:szCs w:val="20"/>
        </w:rPr>
        <w:t>INICIATIVA CON DISPENSA DE TRÁMITE</w:t>
      </w:r>
    </w:p>
    <w:p w14:paraId="5723657B" w14:textId="77777777" w:rsidR="00361FDA" w:rsidRPr="009E52D0" w:rsidRDefault="00361FDA" w:rsidP="00361FDA">
      <w:pPr>
        <w:tabs>
          <w:tab w:val="left" w:pos="142"/>
          <w:tab w:val="left" w:pos="284"/>
        </w:tabs>
        <w:jc w:val="both"/>
        <w:rPr>
          <w:rFonts w:ascii="Century Gothic" w:hAnsi="Century Gothic" w:cs="Arial"/>
          <w:sz w:val="20"/>
          <w:szCs w:val="20"/>
        </w:rPr>
      </w:pPr>
    </w:p>
    <w:p w14:paraId="03F8F82E"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Que tiene por objeto proponer al Pleno del Ayuntamiento Constitucional del Municipio de Tonalá, Jalisco, se apruebe realizar limpieza a los murales del Patio Miguel Hidalgo y Costilla del Palacio Municipal de Tonalá, cuidando en todo momento que los mismos no sufran alteraciones ni modificaciones de ninguna especie, toda vez que se encuentran protegidos bajo el Acuerdo de Cabildo número 1360, de conformidad con la siguiente:</w:t>
      </w:r>
    </w:p>
    <w:p w14:paraId="01559DAF" w14:textId="77777777" w:rsidR="00361FDA" w:rsidRPr="009E52D0" w:rsidRDefault="00361FDA" w:rsidP="00361FDA">
      <w:pPr>
        <w:tabs>
          <w:tab w:val="left" w:pos="142"/>
          <w:tab w:val="left" w:pos="284"/>
        </w:tabs>
        <w:jc w:val="both"/>
        <w:rPr>
          <w:rFonts w:ascii="Century Gothic" w:hAnsi="Century Gothic" w:cs="Arial"/>
          <w:sz w:val="20"/>
          <w:szCs w:val="20"/>
        </w:rPr>
      </w:pPr>
    </w:p>
    <w:p w14:paraId="4C8EF30D" w14:textId="77777777" w:rsidR="00361FDA" w:rsidRPr="009E52D0" w:rsidRDefault="00361FDA" w:rsidP="00361FDA">
      <w:pPr>
        <w:tabs>
          <w:tab w:val="left" w:pos="142"/>
          <w:tab w:val="left" w:pos="284"/>
        </w:tabs>
        <w:jc w:val="center"/>
        <w:rPr>
          <w:rFonts w:ascii="Century Gothic" w:hAnsi="Century Gothic" w:cs="Arial"/>
          <w:sz w:val="20"/>
          <w:szCs w:val="20"/>
        </w:rPr>
      </w:pPr>
      <w:r w:rsidRPr="009E52D0">
        <w:rPr>
          <w:rFonts w:ascii="Century Gothic" w:hAnsi="Century Gothic" w:cs="Arial"/>
          <w:sz w:val="20"/>
          <w:szCs w:val="20"/>
        </w:rPr>
        <w:t>EXPOSICION DE MOTIVOS</w:t>
      </w:r>
    </w:p>
    <w:p w14:paraId="230F2792" w14:textId="77777777" w:rsidR="00361FDA" w:rsidRPr="009E52D0" w:rsidRDefault="00361FDA" w:rsidP="00361FDA">
      <w:pPr>
        <w:tabs>
          <w:tab w:val="left" w:pos="142"/>
          <w:tab w:val="left" w:pos="284"/>
        </w:tabs>
        <w:jc w:val="both"/>
        <w:rPr>
          <w:rFonts w:ascii="Century Gothic" w:hAnsi="Century Gothic" w:cs="Arial"/>
          <w:sz w:val="20"/>
          <w:szCs w:val="20"/>
        </w:rPr>
      </w:pPr>
    </w:p>
    <w:p w14:paraId="176DD5EC"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A través de los años la historia de Tonalá ha sido plasmada en una diversidad de objetos artesanales tan variada como las técnicas que han sido utilizadas por los innumerables y grandes maestros artesanos que se han formado en este municipio. Piezas que llevan impregnadas una parte del alma y corazón de sus creadores, en ellas cada trazo, cada pincelada son una muestra física del gran legado artístico que ha dado identidad y renombre a Tonalá a nivel nacional e internacional, prueba de ello son los múltiples galardones que sus artesanos han recibido por la grandeza y calidad de sus obras.</w:t>
      </w:r>
    </w:p>
    <w:p w14:paraId="6BB475F4" w14:textId="77777777" w:rsidR="00361FDA" w:rsidRPr="009E52D0" w:rsidRDefault="00361FDA" w:rsidP="00361FDA">
      <w:pPr>
        <w:tabs>
          <w:tab w:val="left" w:pos="142"/>
          <w:tab w:val="left" w:pos="284"/>
        </w:tabs>
        <w:jc w:val="both"/>
        <w:rPr>
          <w:rFonts w:ascii="Century Gothic" w:hAnsi="Century Gothic" w:cs="Arial"/>
          <w:sz w:val="20"/>
          <w:szCs w:val="20"/>
        </w:rPr>
      </w:pPr>
    </w:p>
    <w:p w14:paraId="051E0CD4"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 xml:space="preserve">Es, en atención a ello, que en diversas administraciones públicas que precedieron a la actual, los Ediles en turno interesados en acrecentar el acervo cultural de este municipio se han encargado de dejar varias muestras de la historia de Tonalá a través de distintas obras de arte instaladas dentro del Palacio Municipal, lo anterior, para los efectos de que todas las personas que por cualquier motivo acudan a este edificio puedan apreciar de primera mano grandes obras de arte que son exhibidas en este edificio y emulando la experiencia como si de visitar un museo se tratara. </w:t>
      </w:r>
    </w:p>
    <w:p w14:paraId="6CDEC5CE" w14:textId="77777777" w:rsidR="00361FDA" w:rsidRPr="009E52D0" w:rsidRDefault="00361FDA" w:rsidP="00361FDA">
      <w:pPr>
        <w:tabs>
          <w:tab w:val="left" w:pos="142"/>
          <w:tab w:val="left" w:pos="284"/>
        </w:tabs>
        <w:jc w:val="both"/>
        <w:rPr>
          <w:rFonts w:ascii="Century Gothic" w:hAnsi="Century Gothic" w:cs="Arial"/>
          <w:sz w:val="20"/>
          <w:szCs w:val="20"/>
        </w:rPr>
      </w:pPr>
    </w:p>
    <w:p w14:paraId="395750CB"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Siendo de los casos más recientes el de la administración 2012-2015 en cuyo caso tuvieron a bien autorizar el que se realizaran murales en las paredes del patio, con el objetivo de narrar, en imágenes, lo más representativo e histórico de nuestro municipio.</w:t>
      </w:r>
    </w:p>
    <w:p w14:paraId="65C35762" w14:textId="77777777" w:rsidR="00361FDA" w:rsidRPr="009E52D0" w:rsidRDefault="00361FDA" w:rsidP="00361FDA">
      <w:pPr>
        <w:tabs>
          <w:tab w:val="left" w:pos="142"/>
          <w:tab w:val="left" w:pos="284"/>
        </w:tabs>
        <w:jc w:val="both"/>
        <w:rPr>
          <w:rFonts w:ascii="Century Gothic" w:hAnsi="Century Gothic" w:cs="Arial"/>
          <w:sz w:val="20"/>
          <w:szCs w:val="20"/>
        </w:rPr>
      </w:pPr>
    </w:p>
    <w:p w14:paraId="11FC2A10"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Para dar un mayor contexto me permito compartir dos antecedentes recientes que dan origen y razón de ser a la presente iniciativa:</w:t>
      </w:r>
    </w:p>
    <w:p w14:paraId="11E66B07"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 xml:space="preserve">   </w:t>
      </w:r>
    </w:p>
    <w:p w14:paraId="4FA49C65"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 xml:space="preserve">Con fecha veintisiete de mayo del año dos mil catorce, mediante Acuerdo de Cabildo número 840 en el resolutivo único se aprobó por unanimidad de los integrantes del Ayuntamiento </w:t>
      </w:r>
      <w:r w:rsidRPr="009E52D0">
        <w:rPr>
          <w:rFonts w:ascii="Century Gothic" w:hAnsi="Century Gothic" w:cs="Arial"/>
          <w:i/>
          <w:sz w:val="20"/>
          <w:szCs w:val="20"/>
        </w:rPr>
        <w:t>“la Pinta de Murales por el destacado artista Alejandro Luna Navarrete, en los muros del Patio Miguel Hidalgo y Costilla del Palacio Municipal de Tonalá, cuyo contenido refleje y simbolice la Historia, Cultura, Tradiciones e Identidad del Municipio”.</w:t>
      </w:r>
    </w:p>
    <w:p w14:paraId="7910B903" w14:textId="77777777" w:rsidR="00361FDA" w:rsidRPr="009E52D0" w:rsidRDefault="00361FDA" w:rsidP="00361FDA">
      <w:pPr>
        <w:tabs>
          <w:tab w:val="left" w:pos="142"/>
          <w:tab w:val="left" w:pos="284"/>
        </w:tabs>
        <w:jc w:val="both"/>
        <w:rPr>
          <w:rFonts w:ascii="Century Gothic" w:hAnsi="Century Gothic" w:cs="Arial"/>
          <w:sz w:val="20"/>
          <w:szCs w:val="20"/>
        </w:rPr>
      </w:pPr>
    </w:p>
    <w:p w14:paraId="11969EA1"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 xml:space="preserve">Con fecha dos de julio del año dos mil quince, mediante Acuerdo de Cabildo número 1360 igualmente aprobado por unanimidad de los integrantes del Ayuntamiento </w:t>
      </w:r>
      <w:r w:rsidRPr="009E52D0">
        <w:rPr>
          <w:rFonts w:ascii="Century Gothic" w:hAnsi="Century Gothic" w:cs="Arial"/>
          <w:i/>
          <w:sz w:val="20"/>
          <w:szCs w:val="20"/>
        </w:rPr>
        <w:t xml:space="preserve">“llevar a cabo la conservación y </w:t>
      </w:r>
      <w:r w:rsidRPr="009E52D0">
        <w:rPr>
          <w:rFonts w:ascii="Century Gothic" w:hAnsi="Century Gothic" w:cs="Arial"/>
          <w:i/>
          <w:sz w:val="20"/>
          <w:szCs w:val="20"/>
        </w:rPr>
        <w:lastRenderedPageBreak/>
        <w:t>cuidado de todos y cada uno de los murales, los cuales cuentan con una extensión de 135 metros lineales, elaborados con la técnica al óleo y acrílico”</w:t>
      </w:r>
      <w:r w:rsidRPr="009E52D0">
        <w:rPr>
          <w:rFonts w:ascii="Century Gothic" w:hAnsi="Century Gothic" w:cs="Arial"/>
          <w:sz w:val="20"/>
          <w:szCs w:val="20"/>
        </w:rPr>
        <w:t xml:space="preserve">, así como que </w:t>
      </w:r>
      <w:r w:rsidRPr="009E52D0">
        <w:rPr>
          <w:rFonts w:ascii="Century Gothic" w:hAnsi="Century Gothic" w:cs="Arial"/>
          <w:i/>
          <w:sz w:val="20"/>
          <w:szCs w:val="20"/>
        </w:rPr>
        <w:t>“los murales y retablos artesanales existentes en este Palacio Municipal no sufran alteración o cambio de lugar alguno”</w:t>
      </w:r>
      <w:r w:rsidRPr="009E52D0">
        <w:rPr>
          <w:rFonts w:ascii="Century Gothic" w:hAnsi="Century Gothic" w:cs="Arial"/>
          <w:sz w:val="20"/>
          <w:szCs w:val="20"/>
        </w:rPr>
        <w:t>.</w:t>
      </w:r>
    </w:p>
    <w:p w14:paraId="5A5047C0" w14:textId="77777777" w:rsidR="00361FDA" w:rsidRPr="009E52D0" w:rsidRDefault="00361FDA" w:rsidP="00361FDA">
      <w:pPr>
        <w:tabs>
          <w:tab w:val="left" w:pos="142"/>
          <w:tab w:val="left" w:pos="284"/>
        </w:tabs>
        <w:jc w:val="both"/>
        <w:rPr>
          <w:rFonts w:ascii="Century Gothic" w:hAnsi="Century Gothic" w:cs="Arial"/>
          <w:sz w:val="20"/>
          <w:szCs w:val="20"/>
        </w:rPr>
      </w:pPr>
    </w:p>
    <w:p w14:paraId="54DD729B" w14:textId="77777777" w:rsidR="00361FDA" w:rsidRPr="009E52D0" w:rsidRDefault="00361FDA" w:rsidP="00361FDA">
      <w:pPr>
        <w:tabs>
          <w:tab w:val="left" w:pos="142"/>
          <w:tab w:val="left" w:pos="284"/>
        </w:tabs>
        <w:spacing w:after="120"/>
        <w:jc w:val="both"/>
        <w:rPr>
          <w:rFonts w:ascii="Century Gothic" w:hAnsi="Century Gothic" w:cs="Arial"/>
          <w:smallCaps/>
          <w:sz w:val="20"/>
          <w:szCs w:val="20"/>
        </w:rPr>
      </w:pPr>
      <w:r w:rsidRPr="009E52D0">
        <w:rPr>
          <w:rFonts w:ascii="Century Gothic" w:hAnsi="Century Gothic" w:cs="Arial"/>
          <w:smallCaps/>
          <w:sz w:val="20"/>
          <w:szCs w:val="20"/>
        </w:rPr>
        <w:t>Necesidad y fines perseguidos por la Iniciativa</w:t>
      </w:r>
    </w:p>
    <w:p w14:paraId="4E8286B0"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La protección, mantenimiento, cuidado y preservación del patrimonio cultural de una comunidad ha sido, es y será una prioridad de cualquier administración pública de los tres niveles de gobierno.</w:t>
      </w:r>
    </w:p>
    <w:p w14:paraId="0075FABD" w14:textId="77777777" w:rsidR="00361FDA" w:rsidRPr="009E52D0" w:rsidRDefault="00361FDA" w:rsidP="00361FDA">
      <w:pPr>
        <w:tabs>
          <w:tab w:val="left" w:pos="142"/>
          <w:tab w:val="left" w:pos="284"/>
        </w:tabs>
        <w:jc w:val="both"/>
        <w:rPr>
          <w:rFonts w:ascii="Century Gothic" w:hAnsi="Century Gothic" w:cs="Arial"/>
          <w:sz w:val="20"/>
          <w:szCs w:val="20"/>
        </w:rPr>
      </w:pPr>
    </w:p>
    <w:p w14:paraId="4920CE3F" w14:textId="77777777" w:rsidR="00361FDA" w:rsidRPr="009E52D0" w:rsidRDefault="00361FDA" w:rsidP="00361FDA">
      <w:pPr>
        <w:tabs>
          <w:tab w:val="left" w:pos="142"/>
          <w:tab w:val="left" w:pos="284"/>
        </w:tabs>
        <w:spacing w:after="120"/>
        <w:jc w:val="both"/>
        <w:rPr>
          <w:rFonts w:ascii="Century Gothic" w:hAnsi="Century Gothic" w:cs="Arial"/>
          <w:smallCaps/>
          <w:sz w:val="20"/>
          <w:szCs w:val="20"/>
        </w:rPr>
      </w:pPr>
      <w:r w:rsidRPr="009E52D0">
        <w:rPr>
          <w:rFonts w:ascii="Century Gothic" w:hAnsi="Century Gothic" w:cs="Arial"/>
          <w:smallCaps/>
          <w:sz w:val="20"/>
          <w:szCs w:val="20"/>
        </w:rPr>
        <w:t>Objeto de la Iniciativa</w:t>
      </w:r>
    </w:p>
    <w:p w14:paraId="0A951976"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 xml:space="preserve">Realizar una limpieza a los murales existentes en el Patio Miguel Hidalgo y Costilla del Palacio Municipal, con el objeto de preservar dichas obras en estado óptimo, permitiendo la correcta apreciación de las mismas por parte de las personas que acudan a Palacio Municipal, ya sean habitantes del municipio o los turistas que deciden venir a conocer Tonalá.    </w:t>
      </w:r>
    </w:p>
    <w:p w14:paraId="14FE8941" w14:textId="77777777" w:rsidR="00361FDA" w:rsidRPr="009E52D0" w:rsidRDefault="00361FDA" w:rsidP="00361FDA">
      <w:pPr>
        <w:tabs>
          <w:tab w:val="left" w:pos="142"/>
          <w:tab w:val="left" w:pos="284"/>
        </w:tabs>
        <w:jc w:val="both"/>
        <w:rPr>
          <w:rFonts w:ascii="Century Gothic" w:hAnsi="Century Gothic" w:cs="Arial"/>
          <w:sz w:val="20"/>
          <w:szCs w:val="20"/>
        </w:rPr>
      </w:pPr>
    </w:p>
    <w:p w14:paraId="03E43DBC" w14:textId="77777777" w:rsidR="00361FDA" w:rsidRPr="009E52D0" w:rsidRDefault="00361FDA" w:rsidP="00361FDA">
      <w:pPr>
        <w:tabs>
          <w:tab w:val="left" w:pos="142"/>
          <w:tab w:val="left" w:pos="284"/>
        </w:tabs>
        <w:spacing w:after="120"/>
        <w:jc w:val="both"/>
        <w:rPr>
          <w:rFonts w:ascii="Century Gothic" w:hAnsi="Century Gothic" w:cs="Arial"/>
          <w:smallCaps/>
          <w:sz w:val="20"/>
          <w:szCs w:val="20"/>
        </w:rPr>
      </w:pPr>
      <w:r w:rsidRPr="009E52D0">
        <w:rPr>
          <w:rFonts w:ascii="Century Gothic" w:hAnsi="Century Gothic" w:cs="Arial"/>
          <w:smallCaps/>
          <w:sz w:val="20"/>
          <w:szCs w:val="20"/>
        </w:rPr>
        <w:t>Análisis de las repercusiones que en caso de aprobarse podría tener en los aspectos jurídico, económico y social.</w:t>
      </w:r>
    </w:p>
    <w:p w14:paraId="662114D6"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De aprobarse la presente iniciativa no se pretende reformar ninguna disposición reglamentaria a nivel municipal.</w:t>
      </w:r>
    </w:p>
    <w:p w14:paraId="1E2930C8" w14:textId="77777777" w:rsidR="00361FDA" w:rsidRPr="009E52D0" w:rsidRDefault="00361FDA" w:rsidP="00361FDA">
      <w:pPr>
        <w:tabs>
          <w:tab w:val="left" w:pos="142"/>
          <w:tab w:val="left" w:pos="284"/>
        </w:tabs>
        <w:jc w:val="both"/>
        <w:rPr>
          <w:rFonts w:ascii="Century Gothic" w:hAnsi="Century Gothic" w:cs="Arial"/>
          <w:sz w:val="20"/>
          <w:szCs w:val="20"/>
        </w:rPr>
      </w:pPr>
    </w:p>
    <w:p w14:paraId="2D4136BC"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En el aspecto presupuestal, su aprobación requerirá de la dispersión de un recurso económico de pequeñas proporciones, mismo que ya se tiene contemplado dentro del presupuesto de egresos, ya que corresponde a una de las atribuciones que el marco legal confiere a este Ayuntamiento.</w:t>
      </w:r>
    </w:p>
    <w:p w14:paraId="39DD881D" w14:textId="77777777" w:rsidR="00361FDA" w:rsidRPr="009E52D0" w:rsidRDefault="00361FDA" w:rsidP="00361FDA">
      <w:pPr>
        <w:tabs>
          <w:tab w:val="left" w:pos="142"/>
          <w:tab w:val="left" w:pos="284"/>
        </w:tabs>
        <w:jc w:val="both"/>
        <w:rPr>
          <w:rFonts w:ascii="Century Gothic" w:hAnsi="Century Gothic" w:cs="Arial"/>
          <w:sz w:val="20"/>
          <w:szCs w:val="20"/>
        </w:rPr>
      </w:pPr>
    </w:p>
    <w:p w14:paraId="02BB94C2" w14:textId="77777777" w:rsidR="00361FDA" w:rsidRPr="009E52D0" w:rsidRDefault="00361FDA" w:rsidP="00361FDA">
      <w:pPr>
        <w:tabs>
          <w:tab w:val="left" w:pos="142"/>
          <w:tab w:val="left" w:pos="284"/>
        </w:tabs>
        <w:spacing w:after="120"/>
        <w:jc w:val="both"/>
        <w:rPr>
          <w:rFonts w:ascii="Century Gothic" w:hAnsi="Century Gothic" w:cs="Arial"/>
          <w:smallCaps/>
          <w:sz w:val="20"/>
          <w:szCs w:val="20"/>
        </w:rPr>
      </w:pPr>
      <w:r w:rsidRPr="009E52D0">
        <w:rPr>
          <w:rFonts w:ascii="Century Gothic" w:hAnsi="Century Gothic" w:cs="Arial"/>
          <w:smallCaps/>
          <w:sz w:val="20"/>
          <w:szCs w:val="20"/>
        </w:rPr>
        <w:t>Fundamentación jurídica</w:t>
      </w:r>
    </w:p>
    <w:p w14:paraId="7146903E" w14:textId="77777777" w:rsidR="00361FDA" w:rsidRPr="009E52D0" w:rsidRDefault="00361FDA" w:rsidP="00361FDA">
      <w:pPr>
        <w:spacing w:after="120"/>
        <w:ind w:left="283" w:right="283"/>
        <w:jc w:val="both"/>
        <w:rPr>
          <w:rFonts w:ascii="Century Gothic" w:hAnsi="Century Gothic" w:cs="Arial"/>
          <w:i/>
          <w:sz w:val="18"/>
          <w:szCs w:val="18"/>
        </w:rPr>
      </w:pPr>
      <w:r w:rsidRPr="009E52D0">
        <w:rPr>
          <w:rFonts w:ascii="Century Gothic" w:hAnsi="Century Gothic" w:cs="Arial"/>
          <w:i/>
          <w:sz w:val="18"/>
          <w:szCs w:val="18"/>
        </w:rPr>
        <w:t xml:space="preserve">Artículo 81.- Además de lo señalado en la legislación y normatividad aplicable, el Presidente Municipal tiene las siguientes facultades: </w:t>
      </w:r>
    </w:p>
    <w:p w14:paraId="3B189C74" w14:textId="77777777" w:rsidR="00361FDA" w:rsidRPr="009E52D0" w:rsidRDefault="00361FDA" w:rsidP="00361FDA">
      <w:pPr>
        <w:spacing w:after="120"/>
        <w:ind w:left="283" w:right="283"/>
        <w:jc w:val="both"/>
        <w:rPr>
          <w:rFonts w:ascii="Century Gothic" w:hAnsi="Century Gothic" w:cs="Arial"/>
          <w:i/>
          <w:sz w:val="18"/>
          <w:szCs w:val="18"/>
        </w:rPr>
      </w:pPr>
      <w:r w:rsidRPr="009E52D0">
        <w:rPr>
          <w:rFonts w:ascii="Century Gothic" w:hAnsi="Century Gothic" w:cs="Arial"/>
          <w:i/>
          <w:sz w:val="18"/>
          <w:szCs w:val="18"/>
        </w:rPr>
        <w:t>…</w:t>
      </w:r>
    </w:p>
    <w:p w14:paraId="3A36D759" w14:textId="77777777" w:rsidR="00361FDA" w:rsidRPr="009E52D0" w:rsidRDefault="00361FDA" w:rsidP="00361FDA">
      <w:pPr>
        <w:spacing w:after="120"/>
        <w:ind w:left="283" w:right="283"/>
        <w:jc w:val="both"/>
        <w:rPr>
          <w:rFonts w:ascii="Century Gothic" w:hAnsi="Century Gothic" w:cs="Arial"/>
          <w:i/>
          <w:sz w:val="18"/>
          <w:szCs w:val="18"/>
        </w:rPr>
      </w:pPr>
      <w:r w:rsidRPr="009E52D0">
        <w:rPr>
          <w:rFonts w:ascii="Century Gothic" w:hAnsi="Century Gothic" w:cs="Arial"/>
          <w:i/>
          <w:sz w:val="18"/>
          <w:szCs w:val="18"/>
        </w:rPr>
        <w:t>XXXV.- Cuidar el buen estado y mejoramiento de los bienes pertenecientes al Municipio;</w:t>
      </w:r>
    </w:p>
    <w:p w14:paraId="64F03690" w14:textId="77777777" w:rsidR="00361FDA" w:rsidRPr="009E52D0" w:rsidRDefault="00361FDA" w:rsidP="00361FDA">
      <w:pPr>
        <w:ind w:left="283" w:right="283"/>
        <w:jc w:val="both"/>
        <w:rPr>
          <w:rFonts w:ascii="Century Gothic" w:hAnsi="Century Gothic" w:cs="Arial"/>
          <w:i/>
          <w:sz w:val="18"/>
          <w:szCs w:val="18"/>
        </w:rPr>
      </w:pPr>
      <w:r w:rsidRPr="009E52D0">
        <w:rPr>
          <w:rFonts w:ascii="Century Gothic" w:hAnsi="Century Gothic" w:cs="Arial"/>
          <w:i/>
          <w:sz w:val="18"/>
          <w:szCs w:val="18"/>
        </w:rPr>
        <w:t>…</w:t>
      </w:r>
    </w:p>
    <w:p w14:paraId="6E6A2C38" w14:textId="77777777" w:rsidR="00361FDA" w:rsidRPr="009E52D0" w:rsidRDefault="00361FDA" w:rsidP="00361FDA">
      <w:pPr>
        <w:tabs>
          <w:tab w:val="left" w:pos="142"/>
          <w:tab w:val="left" w:pos="284"/>
        </w:tabs>
        <w:jc w:val="both"/>
        <w:rPr>
          <w:rFonts w:ascii="Century Gothic" w:hAnsi="Century Gothic" w:cs="Arial"/>
          <w:sz w:val="20"/>
          <w:szCs w:val="20"/>
        </w:rPr>
      </w:pPr>
    </w:p>
    <w:p w14:paraId="7A2F4E7C" w14:textId="77777777" w:rsidR="00361FDA" w:rsidRPr="009E52D0" w:rsidRDefault="00361FDA" w:rsidP="00361FDA">
      <w:pPr>
        <w:tabs>
          <w:tab w:val="left" w:pos="142"/>
          <w:tab w:val="left" w:pos="284"/>
        </w:tabs>
        <w:jc w:val="both"/>
        <w:rPr>
          <w:rFonts w:ascii="Century Gothic" w:hAnsi="Century Gothic" w:cs="Arial"/>
          <w:sz w:val="20"/>
          <w:szCs w:val="20"/>
        </w:rPr>
      </w:pPr>
      <w:bookmarkStart w:id="1" w:name="_Hlk188963433"/>
      <w:r w:rsidRPr="009E52D0">
        <w:rPr>
          <w:rFonts w:ascii="Century Gothic" w:hAnsi="Century Gothic" w:cs="Arial"/>
          <w:sz w:val="20"/>
          <w:szCs w:val="20"/>
        </w:rPr>
        <w:t>Por lo anteriormente expuesto, fundado y motivado, someto a la consideración de este Pleno de Ayuntamiento el siguiente:</w:t>
      </w:r>
    </w:p>
    <w:p w14:paraId="03E2EBDA" w14:textId="77777777" w:rsidR="00361FDA" w:rsidRPr="009E52D0" w:rsidRDefault="00361FDA" w:rsidP="00361FDA">
      <w:pPr>
        <w:tabs>
          <w:tab w:val="left" w:pos="142"/>
          <w:tab w:val="left" w:pos="284"/>
        </w:tabs>
        <w:jc w:val="both"/>
        <w:rPr>
          <w:rFonts w:ascii="Century Gothic" w:hAnsi="Century Gothic" w:cs="Arial"/>
          <w:sz w:val="20"/>
          <w:szCs w:val="20"/>
        </w:rPr>
      </w:pPr>
    </w:p>
    <w:p w14:paraId="337EC6F7" w14:textId="77777777" w:rsidR="00361FDA" w:rsidRPr="009E52D0" w:rsidRDefault="00361FDA" w:rsidP="00361FDA">
      <w:pPr>
        <w:tabs>
          <w:tab w:val="left" w:pos="142"/>
          <w:tab w:val="left" w:pos="284"/>
        </w:tabs>
        <w:jc w:val="center"/>
        <w:rPr>
          <w:rFonts w:ascii="Century Gothic" w:hAnsi="Century Gothic" w:cs="Arial"/>
          <w:sz w:val="20"/>
          <w:szCs w:val="20"/>
        </w:rPr>
      </w:pPr>
      <w:r w:rsidRPr="009E52D0">
        <w:rPr>
          <w:rFonts w:ascii="Century Gothic" w:hAnsi="Century Gothic" w:cs="Arial"/>
          <w:sz w:val="20"/>
          <w:szCs w:val="20"/>
        </w:rPr>
        <w:t>ACUERDO MUNICIPAL</w:t>
      </w:r>
    </w:p>
    <w:p w14:paraId="21A3B11F" w14:textId="77777777" w:rsidR="00361FDA" w:rsidRPr="009E52D0" w:rsidRDefault="00361FDA" w:rsidP="00361FDA">
      <w:pPr>
        <w:tabs>
          <w:tab w:val="left" w:pos="142"/>
          <w:tab w:val="left" w:pos="284"/>
        </w:tabs>
        <w:jc w:val="both"/>
        <w:rPr>
          <w:rFonts w:ascii="Century Gothic" w:hAnsi="Century Gothic" w:cs="Arial"/>
          <w:sz w:val="20"/>
          <w:szCs w:val="20"/>
        </w:rPr>
      </w:pPr>
    </w:p>
    <w:p w14:paraId="1FCEBF5D"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PRIMERO. - El Ayuntamiento Constitucional de Tonalá, Jalisco, aprueba y autoriza la dispensa de trámite por causa justificada de conformidad al Artículo 17 bis del Reglamento para el Funcionamiento Interno de Sesiones del Ayuntamiento Constitucional de Tonalá, Jalisco.</w:t>
      </w:r>
    </w:p>
    <w:p w14:paraId="5990291A" w14:textId="77777777" w:rsidR="00361FDA" w:rsidRPr="009E52D0" w:rsidRDefault="00361FDA" w:rsidP="00361FDA">
      <w:pPr>
        <w:tabs>
          <w:tab w:val="left" w:pos="142"/>
          <w:tab w:val="left" w:pos="284"/>
        </w:tabs>
        <w:jc w:val="both"/>
        <w:rPr>
          <w:rFonts w:ascii="Century Gothic" w:hAnsi="Century Gothic" w:cs="Arial"/>
          <w:sz w:val="20"/>
          <w:szCs w:val="20"/>
        </w:rPr>
      </w:pPr>
    </w:p>
    <w:p w14:paraId="0A85ADE1"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SEGUNDO.- Se aprueba realizar limpieza a los murales del Patio Miguel Hidalgo y Costilla del Palacio Municipal de Tonalá, cuidando en todo momento de que los mismos no sufran alteraciones ni modificaciones de ninguna especie toda vez que se encuentran protegidos bajo el Acuerdo de Cabildo número 1360.</w:t>
      </w:r>
    </w:p>
    <w:p w14:paraId="456C45A3" w14:textId="77777777" w:rsidR="00361FDA" w:rsidRPr="009E52D0" w:rsidRDefault="00361FDA" w:rsidP="00361FDA">
      <w:pPr>
        <w:tabs>
          <w:tab w:val="left" w:pos="142"/>
          <w:tab w:val="left" w:pos="284"/>
        </w:tabs>
        <w:jc w:val="both"/>
        <w:rPr>
          <w:rFonts w:ascii="Century Gothic" w:hAnsi="Century Gothic" w:cs="Arial"/>
          <w:sz w:val="20"/>
          <w:szCs w:val="20"/>
        </w:rPr>
      </w:pPr>
    </w:p>
    <w:p w14:paraId="65B86131"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lastRenderedPageBreak/>
        <w:t xml:space="preserve">TERCERO.- Se faculta a los CC. Presidente Municipal, Síndico y Secretaria General para suscribir la documentación necesaria para el cabal cumplimiento del presente acuerdo. </w:t>
      </w:r>
    </w:p>
    <w:bookmarkEnd w:id="1"/>
    <w:p w14:paraId="6D7592FA" w14:textId="77777777" w:rsidR="00361FDA" w:rsidRPr="009E52D0" w:rsidRDefault="00361FDA" w:rsidP="00361FDA">
      <w:pPr>
        <w:tabs>
          <w:tab w:val="left" w:pos="142"/>
          <w:tab w:val="left" w:pos="284"/>
        </w:tabs>
        <w:jc w:val="both"/>
        <w:rPr>
          <w:rFonts w:ascii="Century Gothic" w:hAnsi="Century Gothic" w:cs="Arial"/>
          <w:sz w:val="20"/>
          <w:szCs w:val="20"/>
        </w:rPr>
      </w:pPr>
    </w:p>
    <w:p w14:paraId="52947C87"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En uso de la voz el Presidente Municipal, Sergio Armando Chávez Dávalos, señala que, en consecuencia, se apertura la discusión, en lo general y en lo particular, con referencia a la presente iniciativa con dispensa de trámite, consultando a las y los Regidores si alguien desea hacer uso de la voz; instruyendo a la Secretaria General, para que registre a los oradores.</w:t>
      </w:r>
    </w:p>
    <w:p w14:paraId="257A1CB0" w14:textId="77777777" w:rsidR="00361FDA" w:rsidRPr="009E52D0" w:rsidRDefault="00361FDA" w:rsidP="00361FDA">
      <w:pPr>
        <w:tabs>
          <w:tab w:val="left" w:pos="142"/>
          <w:tab w:val="left" w:pos="284"/>
        </w:tabs>
        <w:jc w:val="both"/>
        <w:rPr>
          <w:rFonts w:ascii="Century Gothic" w:hAnsi="Century Gothic" w:cs="Arial"/>
          <w:sz w:val="20"/>
          <w:szCs w:val="20"/>
        </w:rPr>
      </w:pPr>
    </w:p>
    <w:p w14:paraId="58AB5704"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En uso de la voz informativa, la Secretaria General, Celia Isabel Gauna Ruíz de León, manifiesta que, como lo indica señor Presidente, le informo que no se cuenta con registro de oradores.</w:t>
      </w:r>
    </w:p>
    <w:p w14:paraId="40360E71" w14:textId="77777777" w:rsidR="00361FDA" w:rsidRPr="009E52D0" w:rsidRDefault="00361FDA" w:rsidP="00361FDA">
      <w:pPr>
        <w:tabs>
          <w:tab w:val="left" w:pos="142"/>
          <w:tab w:val="left" w:pos="284"/>
        </w:tabs>
        <w:jc w:val="both"/>
        <w:rPr>
          <w:rFonts w:ascii="Century Gothic" w:hAnsi="Century Gothic" w:cs="Arial"/>
          <w:sz w:val="20"/>
          <w:szCs w:val="20"/>
        </w:rPr>
      </w:pPr>
    </w:p>
    <w:p w14:paraId="74D4E4A8"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En uso de la voz el Presidente Municipal, Sergio Armando Chávez Dávalos, expresa que, gracias Secretaria; se declara agotada la discusión, y les consulto si es de aprobarse, en lo general y en lo particular, la iniciativa de referencia, por lo que, quienes estén por la afirmativa, sírvanse manifestarlo levantando su mano; instruyendo a la Secretaria General para que contabilice los votos y nos informe del resultado.</w:t>
      </w:r>
    </w:p>
    <w:p w14:paraId="2654F88B" w14:textId="77777777" w:rsidR="00361FDA" w:rsidRPr="009E52D0" w:rsidRDefault="00361FDA" w:rsidP="00361FDA">
      <w:pPr>
        <w:tabs>
          <w:tab w:val="left" w:pos="142"/>
          <w:tab w:val="left" w:pos="284"/>
        </w:tabs>
        <w:jc w:val="both"/>
        <w:rPr>
          <w:rFonts w:ascii="Century Gothic" w:hAnsi="Century Gothic" w:cs="Arial"/>
          <w:sz w:val="20"/>
          <w:szCs w:val="20"/>
        </w:rPr>
      </w:pPr>
    </w:p>
    <w:p w14:paraId="24CFBB8C"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En uso de la voz informativa, la Secretaria General, Celia Isabel Gauna Ruíz de León, menciona que, como lo indica señor Presidente, le informo que se registraron un total de 18 votos a favor.</w:t>
      </w:r>
    </w:p>
    <w:p w14:paraId="505AB589" w14:textId="77777777" w:rsidR="00361FDA" w:rsidRPr="009E52D0" w:rsidRDefault="00361FDA" w:rsidP="00361FDA">
      <w:pPr>
        <w:tabs>
          <w:tab w:val="left" w:pos="142"/>
          <w:tab w:val="left" w:pos="284"/>
        </w:tabs>
        <w:jc w:val="both"/>
        <w:rPr>
          <w:rFonts w:ascii="Century Gothic" w:hAnsi="Century Gothic" w:cs="Arial"/>
          <w:sz w:val="20"/>
          <w:szCs w:val="20"/>
        </w:rPr>
      </w:pPr>
    </w:p>
    <w:p w14:paraId="42F33424"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En uso de la voz el Presidente Municipal, Sergio Armando Chávez Dávalos, señala que, gracias Secretaria; queda aprobado.</w:t>
      </w:r>
    </w:p>
    <w:p w14:paraId="07242E16" w14:textId="77777777" w:rsidR="00361FDA" w:rsidRPr="009E52D0" w:rsidRDefault="00361FDA" w:rsidP="00361FDA">
      <w:pPr>
        <w:tabs>
          <w:tab w:val="left" w:pos="142"/>
          <w:tab w:val="left" w:pos="284"/>
        </w:tabs>
        <w:jc w:val="both"/>
        <w:rPr>
          <w:rFonts w:ascii="Century Gothic" w:hAnsi="Century Gothic" w:cs="Arial"/>
          <w:sz w:val="20"/>
          <w:szCs w:val="20"/>
        </w:rPr>
      </w:pPr>
    </w:p>
    <w:p w14:paraId="1208AFC7" w14:textId="77777777" w:rsidR="00361FDA" w:rsidRPr="009E52D0" w:rsidRDefault="00361FDA" w:rsidP="00361FDA">
      <w:pPr>
        <w:tabs>
          <w:tab w:val="left" w:pos="142"/>
          <w:tab w:val="left" w:pos="284"/>
        </w:tabs>
        <w:jc w:val="both"/>
        <w:rPr>
          <w:rFonts w:ascii="Century Gothic" w:eastAsia="Gotham" w:hAnsi="Century Gothic" w:cs="Gotham"/>
          <w:sz w:val="20"/>
          <w:szCs w:val="20"/>
        </w:rPr>
      </w:pPr>
    </w:p>
    <w:p w14:paraId="724C1817" w14:textId="77777777" w:rsidR="00361FDA" w:rsidRPr="009E52D0" w:rsidRDefault="00361FDA" w:rsidP="00361FDA">
      <w:pPr>
        <w:pStyle w:val="western"/>
        <w:spacing w:before="0" w:beforeAutospacing="0"/>
        <w:jc w:val="right"/>
        <w:rPr>
          <w:rFonts w:ascii="Century Gothic" w:hAnsi="Century Gothic"/>
          <w:b/>
          <w:sz w:val="22"/>
          <w:szCs w:val="22"/>
          <w:u w:val="single"/>
        </w:rPr>
      </w:pPr>
      <w:r w:rsidRPr="009E52D0">
        <w:rPr>
          <w:rFonts w:ascii="Century Gothic" w:hAnsi="Century Gothic"/>
          <w:b/>
          <w:sz w:val="22"/>
          <w:szCs w:val="22"/>
          <w:u w:val="single"/>
        </w:rPr>
        <w:t>ACUERDO NO. 88</w:t>
      </w:r>
    </w:p>
    <w:p w14:paraId="6C453066"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b/>
          <w:bCs/>
          <w:smallCaps/>
          <w:sz w:val="20"/>
          <w:szCs w:val="20"/>
        </w:rPr>
        <w:t>Séptima Iniciativa con Dispensa de Trámite</w:t>
      </w:r>
      <w:r w:rsidRPr="009E52D0">
        <w:rPr>
          <w:rFonts w:ascii="Century Gothic" w:hAnsi="Century Gothic"/>
          <w:b/>
          <w:bCs/>
          <w:sz w:val="20"/>
          <w:szCs w:val="20"/>
        </w:rPr>
        <w:t xml:space="preserve">.- </w:t>
      </w:r>
      <w:r w:rsidRPr="009E52D0">
        <w:rPr>
          <w:rFonts w:ascii="Century Gothic" w:hAnsi="Century Gothic" w:cs="Arial"/>
          <w:sz w:val="20"/>
          <w:szCs w:val="20"/>
        </w:rPr>
        <w:t>En uso de la voz la Regidora Juncal Solano Flores,</w:t>
      </w:r>
      <w:r w:rsidRPr="009E52D0">
        <w:rPr>
          <w:rFonts w:ascii="Century Gothic" w:eastAsia="Gotham" w:hAnsi="Century Gothic" w:cs="Gotham"/>
          <w:sz w:val="20"/>
          <w:szCs w:val="20"/>
        </w:rPr>
        <w:t xml:space="preserve"> menciona que, q</w:t>
      </w:r>
      <w:r w:rsidRPr="009E52D0">
        <w:rPr>
          <w:rFonts w:ascii="Century Gothic" w:hAnsi="Century Gothic" w:cs="Arial"/>
          <w:sz w:val="20"/>
          <w:szCs w:val="20"/>
        </w:rPr>
        <w:t>uien suscribe, Regidora Juncal Solano Flores, en mi carácter de integrante del Ayuntamiento Constitucional de Tonalá, Jalisco, con fundamento en los artículos 115 de la Constitución Política de los Estados Unidos Mexicanos, 73 de la Constitución Política del Estado de Jalisco, 41 fracción II y 50 de la Ley del Gobierno y la Administración Pública Municipal del Estado de Jalisco, y los artículos 14, 71, y 94 del Reglamento del Gobierno y la Administración Pública del Ayuntamiento Constitucional de Tonalá, Jalisco, presento el siguiente punto de Acuerdo; se emita un atento exhorto al Titular de la Secretaría de Educación del Estado de Jalisco, para que en el ámbito de sus atribuciones, instruya al Instituto de la Infraestructura Física Educativa del Estado de Jalisco, a realizar la intervención urgente a 28 planteles de educación básica ubicados en el municipio de Tonalá, Jalisco. Que se encuentran en condición de riesgo para la comunidad educativa, derivado de su antigüedad y falta de mantenimiento.</w:t>
      </w:r>
    </w:p>
    <w:p w14:paraId="355EB79C" w14:textId="77777777" w:rsidR="00361FDA" w:rsidRPr="009E52D0" w:rsidRDefault="00361FDA" w:rsidP="00361FDA">
      <w:pPr>
        <w:tabs>
          <w:tab w:val="left" w:pos="142"/>
          <w:tab w:val="left" w:pos="284"/>
        </w:tabs>
        <w:jc w:val="both"/>
        <w:rPr>
          <w:rFonts w:ascii="Century Gothic" w:hAnsi="Century Gothic" w:cs="Arial"/>
          <w:sz w:val="20"/>
          <w:szCs w:val="20"/>
        </w:rPr>
      </w:pPr>
    </w:p>
    <w:p w14:paraId="0DB6AD92" w14:textId="77777777" w:rsidR="00361FDA" w:rsidRPr="009E52D0" w:rsidRDefault="00361FDA" w:rsidP="00361FDA">
      <w:pPr>
        <w:tabs>
          <w:tab w:val="left" w:pos="142"/>
          <w:tab w:val="left" w:pos="284"/>
        </w:tabs>
        <w:jc w:val="center"/>
        <w:rPr>
          <w:rFonts w:ascii="Century Gothic" w:hAnsi="Century Gothic" w:cs="Arial"/>
          <w:sz w:val="20"/>
          <w:szCs w:val="20"/>
        </w:rPr>
      </w:pPr>
      <w:r w:rsidRPr="009E52D0">
        <w:rPr>
          <w:rFonts w:ascii="Century Gothic" w:hAnsi="Century Gothic" w:cs="Arial"/>
          <w:sz w:val="20"/>
          <w:szCs w:val="20"/>
        </w:rPr>
        <w:t>CONSIDERACIONES</w:t>
      </w:r>
    </w:p>
    <w:p w14:paraId="342D81F9" w14:textId="77777777" w:rsidR="00361FDA" w:rsidRPr="009E52D0" w:rsidRDefault="00361FDA" w:rsidP="00361FDA">
      <w:pPr>
        <w:tabs>
          <w:tab w:val="left" w:pos="142"/>
          <w:tab w:val="left" w:pos="284"/>
        </w:tabs>
        <w:jc w:val="both"/>
        <w:rPr>
          <w:rFonts w:ascii="Century Gothic" w:hAnsi="Century Gothic" w:cs="Arial"/>
          <w:sz w:val="20"/>
          <w:szCs w:val="20"/>
        </w:rPr>
      </w:pPr>
    </w:p>
    <w:p w14:paraId="50DFEF51"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Según las atribuciones del Instituto de la Infraestructura Física Educativa del Estado de Jalisco, es la instancia especializada y facultada para la construcción, mantenimiento, equipamiento y rehabilitación de los inmuebles e instalaciones destinados al servicio educativo en el Estado de Jalisco. Según se deprende de su reglamento interno:</w:t>
      </w:r>
    </w:p>
    <w:p w14:paraId="39ECE9AB" w14:textId="77777777" w:rsidR="00361FDA" w:rsidRPr="009E52D0" w:rsidRDefault="00361FDA" w:rsidP="00361FDA">
      <w:pPr>
        <w:tabs>
          <w:tab w:val="left" w:pos="142"/>
          <w:tab w:val="left" w:pos="284"/>
        </w:tabs>
        <w:jc w:val="both"/>
        <w:rPr>
          <w:rFonts w:ascii="Century Gothic" w:hAnsi="Century Gothic" w:cs="Arial"/>
          <w:sz w:val="20"/>
          <w:szCs w:val="20"/>
        </w:rPr>
      </w:pPr>
    </w:p>
    <w:p w14:paraId="50CD0688" w14:textId="77777777" w:rsidR="00361FDA" w:rsidRPr="009E52D0" w:rsidRDefault="00361FDA" w:rsidP="00361FDA">
      <w:pPr>
        <w:ind w:left="284" w:right="283"/>
        <w:jc w:val="center"/>
        <w:rPr>
          <w:rFonts w:ascii="Century Gothic" w:hAnsi="Century Gothic" w:cs="Arial"/>
          <w:i/>
          <w:sz w:val="18"/>
          <w:szCs w:val="18"/>
        </w:rPr>
      </w:pPr>
      <w:r w:rsidRPr="009E52D0">
        <w:rPr>
          <w:rFonts w:ascii="Century Gothic" w:hAnsi="Century Gothic" w:cs="Arial"/>
          <w:i/>
          <w:sz w:val="18"/>
          <w:szCs w:val="18"/>
        </w:rPr>
        <w:t>REGLAMENTO INTERNO DEL INSTITUTO DE LA INFRAESTRUCTURA FÍSICA EDUCATIVA DEL ESTADO DE JALISCO</w:t>
      </w:r>
    </w:p>
    <w:p w14:paraId="64807F33" w14:textId="77777777" w:rsidR="00361FDA" w:rsidRPr="009E52D0" w:rsidRDefault="00361FDA" w:rsidP="00361FDA">
      <w:pPr>
        <w:ind w:left="284" w:right="283"/>
        <w:jc w:val="center"/>
        <w:rPr>
          <w:rFonts w:ascii="Century Gothic" w:hAnsi="Century Gothic" w:cs="Arial"/>
          <w:i/>
          <w:sz w:val="18"/>
          <w:szCs w:val="18"/>
        </w:rPr>
      </w:pPr>
    </w:p>
    <w:p w14:paraId="309CA1AB" w14:textId="77777777" w:rsidR="00361FDA" w:rsidRPr="009E52D0" w:rsidRDefault="00361FDA" w:rsidP="00361FDA">
      <w:pPr>
        <w:ind w:left="284" w:right="283"/>
        <w:jc w:val="center"/>
        <w:rPr>
          <w:rFonts w:ascii="Century Gothic" w:hAnsi="Century Gothic" w:cs="Arial"/>
          <w:i/>
          <w:sz w:val="18"/>
          <w:szCs w:val="18"/>
        </w:rPr>
      </w:pPr>
      <w:r w:rsidRPr="009E52D0">
        <w:rPr>
          <w:rFonts w:ascii="Century Gothic" w:hAnsi="Century Gothic" w:cs="Arial"/>
          <w:i/>
          <w:sz w:val="18"/>
          <w:szCs w:val="18"/>
        </w:rPr>
        <w:t>Capítulo I.</w:t>
      </w:r>
    </w:p>
    <w:p w14:paraId="03F2E44F" w14:textId="77777777" w:rsidR="00361FDA" w:rsidRPr="009E52D0" w:rsidRDefault="00361FDA" w:rsidP="00361FDA">
      <w:pPr>
        <w:ind w:left="284" w:right="283"/>
        <w:jc w:val="both"/>
        <w:rPr>
          <w:rFonts w:ascii="Century Gothic" w:hAnsi="Century Gothic" w:cs="Arial"/>
          <w:i/>
          <w:sz w:val="18"/>
          <w:szCs w:val="18"/>
        </w:rPr>
      </w:pPr>
    </w:p>
    <w:p w14:paraId="182D4D3E" w14:textId="77777777" w:rsidR="00361FDA" w:rsidRPr="009E52D0" w:rsidRDefault="00361FDA" w:rsidP="00361FDA">
      <w:pPr>
        <w:ind w:left="284" w:right="283"/>
        <w:jc w:val="both"/>
        <w:rPr>
          <w:rFonts w:ascii="Century Gothic" w:hAnsi="Century Gothic" w:cs="Arial"/>
          <w:i/>
          <w:sz w:val="18"/>
          <w:szCs w:val="18"/>
        </w:rPr>
      </w:pPr>
      <w:r w:rsidRPr="009E52D0">
        <w:rPr>
          <w:rFonts w:ascii="Century Gothic" w:hAnsi="Century Gothic" w:cs="Arial"/>
          <w:i/>
          <w:sz w:val="18"/>
          <w:szCs w:val="18"/>
        </w:rPr>
        <w:t>Artículo 2°. El Instituto de la Infraestructura Física Educativa del Estado de Jalisco, es un Organismo Público Descentralizado de la Administración Pública, sectorizado a la Secretaría de Educación, con personalidad jurídica, patrimonio propio que tiene por objeto fungir como organismo con capacidad normativa, de consultoría, investigación y certificación de la calidad de la infraestructura física educativa del Estado y de construcción, equipamiento, mantenimiento, rehabilitación, reforzamiento, reconstrucción en los términos de la Ley que crea al Instituto de la Infraestructura Física Educativa del Estado de Jalisco y demás normatividad vigente y desempeñarse como una instancia asesora dictaminadora y ejecutora en materia de prevención y atención de daños ocasionados por desastres naturales, tecnológicos o humanos a los inmuebles e instalaciones destinados al servicios de la educación en el Estado de Jalisco.</w:t>
      </w:r>
    </w:p>
    <w:p w14:paraId="1CF91340" w14:textId="77777777" w:rsidR="00361FDA" w:rsidRPr="009E52D0" w:rsidRDefault="00361FDA" w:rsidP="00361FDA">
      <w:pPr>
        <w:tabs>
          <w:tab w:val="left" w:pos="142"/>
          <w:tab w:val="left" w:pos="284"/>
        </w:tabs>
        <w:jc w:val="both"/>
        <w:rPr>
          <w:rFonts w:ascii="Century Gothic" w:hAnsi="Century Gothic" w:cs="Arial"/>
          <w:sz w:val="20"/>
          <w:szCs w:val="20"/>
        </w:rPr>
      </w:pPr>
    </w:p>
    <w:p w14:paraId="1A643BEB"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Derivado de lo anterior, este Organismo Público Descentralizado, sectorizado a la Secretaría de Educación, está facultado para realizar el mantenimiento a los planteles escolares, esta acción no es menor, ya que es de suma importancia contar con una instancia especializada que garantice los trabajos de mantenimiento, puesto que, la mayor parte de la comunidad escolar que permanece en los planteles escolares son menores de edad, y su condición física aun es vulnerable, de ahí la necesidad de recurrir a la instancia especializada en la materia, por tanto, no es de carácter menos solicitar la intervención a esta instancia creada para dicho fin.</w:t>
      </w:r>
    </w:p>
    <w:p w14:paraId="125B6CA8" w14:textId="77777777" w:rsidR="00361FDA" w:rsidRPr="009E52D0" w:rsidRDefault="00361FDA" w:rsidP="00361FDA">
      <w:pPr>
        <w:tabs>
          <w:tab w:val="left" w:pos="142"/>
          <w:tab w:val="left" w:pos="284"/>
        </w:tabs>
        <w:jc w:val="both"/>
        <w:rPr>
          <w:rFonts w:ascii="Century Gothic" w:hAnsi="Century Gothic" w:cs="Arial"/>
          <w:sz w:val="20"/>
          <w:szCs w:val="20"/>
        </w:rPr>
      </w:pPr>
    </w:p>
    <w:p w14:paraId="58642B0B"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 xml:space="preserve">Además de ser la instancia especializada en el mantenimiento, sus facultades le confieren, la certificación de la calidad de los planteles educativos, esto significa el realizar la evaluación y diagnóstico de los mismos, para determinar el nivel de intervención que tendrá cada plantel educativo en el Estado. </w:t>
      </w:r>
    </w:p>
    <w:p w14:paraId="15D41FD0" w14:textId="77777777" w:rsidR="00361FDA" w:rsidRPr="009E52D0" w:rsidRDefault="00361FDA" w:rsidP="00361FDA">
      <w:pPr>
        <w:tabs>
          <w:tab w:val="left" w:pos="142"/>
          <w:tab w:val="left" w:pos="284"/>
        </w:tabs>
        <w:jc w:val="both"/>
        <w:rPr>
          <w:rFonts w:ascii="Century Gothic" w:hAnsi="Century Gothic" w:cs="Arial"/>
          <w:sz w:val="20"/>
          <w:szCs w:val="20"/>
        </w:rPr>
      </w:pPr>
    </w:p>
    <w:p w14:paraId="05D527BD"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Sumado a lo anterior, es la instancia dictaminadora, también posee el carácter previsor y ejecutor ante los riesgos que pudieran presentar los centros escolares en el estado, de ahí la imperiosa necesidad de que el Instituto de la Infraestructura Física Educativa del Estado de Jalisco, tome acciones para la intervención de los planteles educativos que se encuentran en riesgo en el Municipio de Tonalá, Jalisco.</w:t>
      </w:r>
    </w:p>
    <w:p w14:paraId="5D622179" w14:textId="77777777" w:rsidR="00361FDA" w:rsidRPr="009E52D0" w:rsidRDefault="00361FDA" w:rsidP="00361FDA">
      <w:pPr>
        <w:tabs>
          <w:tab w:val="left" w:pos="142"/>
          <w:tab w:val="left" w:pos="284"/>
        </w:tabs>
        <w:jc w:val="both"/>
        <w:rPr>
          <w:rFonts w:ascii="Century Gothic" w:hAnsi="Century Gothic" w:cs="Arial"/>
          <w:sz w:val="20"/>
          <w:szCs w:val="20"/>
        </w:rPr>
      </w:pPr>
    </w:p>
    <w:p w14:paraId="18AB186B" w14:textId="77777777" w:rsidR="00361FDA" w:rsidRPr="009E52D0" w:rsidRDefault="00361FDA" w:rsidP="00361FDA">
      <w:pPr>
        <w:tabs>
          <w:tab w:val="left" w:pos="142"/>
          <w:tab w:val="left" w:pos="284"/>
        </w:tabs>
        <w:jc w:val="center"/>
        <w:rPr>
          <w:rFonts w:ascii="Century Gothic" w:hAnsi="Century Gothic" w:cs="Arial"/>
          <w:sz w:val="20"/>
          <w:szCs w:val="20"/>
        </w:rPr>
      </w:pPr>
      <w:r w:rsidRPr="009E52D0">
        <w:rPr>
          <w:rFonts w:ascii="Century Gothic" w:hAnsi="Century Gothic" w:cs="Arial"/>
          <w:sz w:val="20"/>
          <w:szCs w:val="20"/>
        </w:rPr>
        <w:t>EXPOSICIÓN DE MOTIVOS</w:t>
      </w:r>
    </w:p>
    <w:p w14:paraId="76D48534" w14:textId="77777777" w:rsidR="00361FDA" w:rsidRPr="009E52D0" w:rsidRDefault="00361FDA" w:rsidP="00361FDA">
      <w:pPr>
        <w:tabs>
          <w:tab w:val="left" w:pos="142"/>
          <w:tab w:val="left" w:pos="284"/>
        </w:tabs>
        <w:jc w:val="both"/>
        <w:rPr>
          <w:rFonts w:ascii="Century Gothic" w:hAnsi="Century Gothic" w:cs="Arial"/>
          <w:sz w:val="20"/>
          <w:szCs w:val="20"/>
        </w:rPr>
      </w:pPr>
    </w:p>
    <w:p w14:paraId="52070EE8"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Los planteles escolares representan el lugar físico donde los educandos atienden el proceso educativo conformado por maestros, alumnos y directivos en cada plantel escolar, derivado de lo anterior, permanecen una gran cantidad de horas desarrollando actividades de carácter lúdico, educativo y recreativo, acciones contempladas en los planes y programas de estudio.</w:t>
      </w:r>
    </w:p>
    <w:p w14:paraId="73D3AD39" w14:textId="77777777" w:rsidR="00361FDA" w:rsidRPr="009E52D0" w:rsidRDefault="00361FDA" w:rsidP="00361FDA">
      <w:pPr>
        <w:tabs>
          <w:tab w:val="left" w:pos="142"/>
          <w:tab w:val="left" w:pos="284"/>
        </w:tabs>
        <w:jc w:val="both"/>
        <w:rPr>
          <w:rFonts w:ascii="Century Gothic" w:hAnsi="Century Gothic" w:cs="Arial"/>
          <w:sz w:val="20"/>
          <w:szCs w:val="20"/>
        </w:rPr>
      </w:pPr>
    </w:p>
    <w:p w14:paraId="1AA966D6"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Derivado de lo anterior, se han acercado con una preocupación latente, tanto padres de familia como autoridades de los planteles escolares, a la Dirección de Educación Municipal de Tonalá, para expresar el riesgo inminente que presenta la comunidad educativa que asiste a dichos planteles, toda vez que sus condiciones físicas se encuentran en estado vulnerable, derivado de la antigüedad de los planteles y la falta de mantenimiento de los mismos.</w:t>
      </w:r>
    </w:p>
    <w:p w14:paraId="6FDACE6C" w14:textId="77777777" w:rsidR="00361FDA" w:rsidRPr="009E52D0" w:rsidRDefault="00361FDA" w:rsidP="00361FDA">
      <w:pPr>
        <w:tabs>
          <w:tab w:val="left" w:pos="142"/>
          <w:tab w:val="left" w:pos="284"/>
        </w:tabs>
        <w:jc w:val="both"/>
        <w:rPr>
          <w:rFonts w:ascii="Century Gothic" w:hAnsi="Century Gothic" w:cs="Arial"/>
          <w:sz w:val="20"/>
          <w:szCs w:val="20"/>
        </w:rPr>
      </w:pPr>
    </w:p>
    <w:p w14:paraId="382DE54B"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Cabe señalar que se han presentado los oficios correspondientes a la Secretaría de Educación, para que instruya al INFEJAL, para realizar la intervención suficiente en cada plantel escolar, se emitió una relación de 28 planteles de educación básica que se encuentran en condición de vulnerabilidad, según los dictámenes de Protección Civil y evidencias presentadas tanto de padres de familia, como directores de estos centros escolares.</w:t>
      </w:r>
    </w:p>
    <w:p w14:paraId="53C242FD" w14:textId="77777777" w:rsidR="00361FDA" w:rsidRPr="009E52D0" w:rsidRDefault="00361FDA" w:rsidP="00361FDA">
      <w:pPr>
        <w:tabs>
          <w:tab w:val="left" w:pos="142"/>
          <w:tab w:val="left" w:pos="284"/>
        </w:tabs>
        <w:jc w:val="both"/>
        <w:rPr>
          <w:rFonts w:ascii="Century Gothic" w:hAnsi="Century Gothic" w:cs="Arial"/>
          <w:sz w:val="20"/>
          <w:szCs w:val="20"/>
        </w:rPr>
      </w:pPr>
    </w:p>
    <w:p w14:paraId="5E90CE75"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Esta situación es preocupante, toda vez que los alumnos de estos planteles no cuentan con las condiciones de seguridad y protección a su integridad física, lo que representa un riesgo inminente para la comunidad educativa que asiste a los centros educativos.</w:t>
      </w:r>
    </w:p>
    <w:p w14:paraId="744D4394" w14:textId="77777777" w:rsidR="00361FDA" w:rsidRPr="009E52D0" w:rsidRDefault="00361FDA" w:rsidP="00361FDA">
      <w:pPr>
        <w:tabs>
          <w:tab w:val="left" w:pos="142"/>
          <w:tab w:val="left" w:pos="284"/>
        </w:tabs>
        <w:jc w:val="both"/>
        <w:rPr>
          <w:rFonts w:ascii="Century Gothic" w:hAnsi="Century Gothic" w:cs="Arial"/>
          <w:sz w:val="20"/>
          <w:szCs w:val="20"/>
        </w:rPr>
      </w:pPr>
    </w:p>
    <w:p w14:paraId="5326863E"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Con base en lo expuesto, se torna de vital importancia emitir un atento y respetuoso exhorto a la Secretaría de Educación del Estado de Jalisco, a efecto de que, en el ámbito de sus facultades y al mantener la sectorización del Instituto de la  Infraestructura Física Educativa del Estado de Jalisco, emita la instrucción a este Organismo Público Descentralizado, para que realice la evaluación e intervención suficiente para rehabilitar los 28 planteles que se anexan al presente, a la brevedad posible, en razón de que la demora de esta acción representa un riesgo cada vez mayor a la comunidad educativa que asiste a estos planteles escolares.</w:t>
      </w:r>
    </w:p>
    <w:p w14:paraId="07F8CD92" w14:textId="77777777" w:rsidR="00361FDA" w:rsidRPr="009E52D0" w:rsidRDefault="00361FDA" w:rsidP="00361FDA">
      <w:pPr>
        <w:tabs>
          <w:tab w:val="left" w:pos="142"/>
          <w:tab w:val="left" w:pos="284"/>
        </w:tabs>
        <w:jc w:val="both"/>
        <w:rPr>
          <w:rFonts w:ascii="Century Gothic" w:hAnsi="Century Gothic" w:cs="Arial"/>
          <w:sz w:val="20"/>
          <w:szCs w:val="20"/>
        </w:rPr>
      </w:pPr>
    </w:p>
    <w:p w14:paraId="6EF313BB" w14:textId="77777777" w:rsidR="00361FDA" w:rsidRPr="009E52D0" w:rsidRDefault="00361FDA" w:rsidP="00361FDA">
      <w:pPr>
        <w:tabs>
          <w:tab w:val="left" w:pos="142"/>
          <w:tab w:val="left" w:pos="284"/>
        </w:tabs>
        <w:jc w:val="center"/>
        <w:rPr>
          <w:rFonts w:ascii="Century Gothic" w:hAnsi="Century Gothic" w:cs="Arial"/>
          <w:sz w:val="20"/>
          <w:szCs w:val="20"/>
        </w:rPr>
      </w:pPr>
      <w:r w:rsidRPr="009E52D0">
        <w:rPr>
          <w:rFonts w:ascii="Century Gothic" w:hAnsi="Century Gothic" w:cs="Arial"/>
          <w:sz w:val="20"/>
          <w:szCs w:val="20"/>
        </w:rPr>
        <w:t>PUNTO DE ACUERDO</w:t>
      </w:r>
    </w:p>
    <w:p w14:paraId="7E48E7E3" w14:textId="77777777" w:rsidR="00361FDA" w:rsidRPr="009E52D0" w:rsidRDefault="00361FDA" w:rsidP="00361FDA">
      <w:pPr>
        <w:tabs>
          <w:tab w:val="left" w:pos="142"/>
          <w:tab w:val="left" w:pos="284"/>
        </w:tabs>
        <w:jc w:val="both"/>
        <w:rPr>
          <w:rFonts w:ascii="Century Gothic" w:hAnsi="Century Gothic" w:cs="Arial"/>
          <w:sz w:val="20"/>
          <w:szCs w:val="20"/>
        </w:rPr>
      </w:pPr>
    </w:p>
    <w:p w14:paraId="4DF4F284"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PRIMERO. -  Se emita un atento exhorto al Titular de la Secretaría de Educación del Estado de Jalisco, para que, en el ámbito de sus atribuciones, instruya al Instituto de la Infraestructura Física Educativa del Estado de Jalisco, realice la intervención urgente a 28 planteles de educación básica ubicados en el municipio de Tonalá, Jalisco. Que se encuentran en condición de riesgo derivado de su antigüedad y falta de mantenimiento.</w:t>
      </w:r>
    </w:p>
    <w:p w14:paraId="49087FF4" w14:textId="77777777" w:rsidR="00361FDA" w:rsidRPr="009E52D0" w:rsidRDefault="00361FDA" w:rsidP="00361FDA">
      <w:pPr>
        <w:tabs>
          <w:tab w:val="left" w:pos="142"/>
          <w:tab w:val="left" w:pos="284"/>
        </w:tabs>
        <w:jc w:val="both"/>
        <w:rPr>
          <w:rFonts w:ascii="Century Gothic" w:hAnsi="Century Gothic" w:cs="Arial"/>
          <w:sz w:val="20"/>
          <w:szCs w:val="20"/>
        </w:rPr>
      </w:pPr>
      <w:bookmarkStart w:id="2" w:name="_Hlk189034464"/>
    </w:p>
    <w:bookmarkEnd w:id="2"/>
    <w:p w14:paraId="662190D9"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 xml:space="preserve">SEGUNDO. - Este Ayuntamiento de Tonalá, Jalisco, reitera su compromiso de trabajar en beneficio de la comunidad educativa de nuestro municipio. </w:t>
      </w:r>
    </w:p>
    <w:p w14:paraId="30BED389" w14:textId="77777777" w:rsidR="00361FDA" w:rsidRPr="009E52D0" w:rsidRDefault="00361FDA" w:rsidP="00361FDA">
      <w:pPr>
        <w:tabs>
          <w:tab w:val="left" w:pos="142"/>
          <w:tab w:val="left" w:pos="284"/>
        </w:tabs>
        <w:jc w:val="both"/>
        <w:rPr>
          <w:rFonts w:ascii="Century Gothic" w:hAnsi="Century Gothic" w:cs="Arial"/>
          <w:sz w:val="20"/>
          <w:szCs w:val="20"/>
        </w:rPr>
      </w:pPr>
    </w:p>
    <w:p w14:paraId="23C60E88"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cs="Arial"/>
          <w:sz w:val="20"/>
          <w:szCs w:val="20"/>
        </w:rPr>
        <w:t>TERCERO. - Se faculta al Presidente Municipal, Síndico y Secretaria General, para que den cabal cumplimento al presente acuerdo.</w:t>
      </w:r>
    </w:p>
    <w:p w14:paraId="00283022" w14:textId="77777777" w:rsidR="00361FDA" w:rsidRPr="009E52D0" w:rsidRDefault="00361FDA" w:rsidP="00361FDA">
      <w:pPr>
        <w:jc w:val="both"/>
        <w:rPr>
          <w:rFonts w:ascii="Century Gothic" w:hAnsi="Century Gothic" w:cstheme="minorHAnsi"/>
          <w:sz w:val="20"/>
          <w:szCs w:val="20"/>
        </w:rPr>
      </w:pPr>
    </w:p>
    <w:p w14:paraId="20CB28B9"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En uso de la voz el Presidente Municipal, Sergio Armando Chávez Dávalos, señala que, en consecuencia, se apertura la discusión, en lo general y en lo particular, con referencia a la presente iniciativa con dispensa de trámite, consultando a las y los Regidores si alguien desea hacer uso de la voz; instruyendo a la Secretaria General, para que registre a los oradores.</w:t>
      </w:r>
    </w:p>
    <w:p w14:paraId="2CE606AB" w14:textId="77777777" w:rsidR="00361FDA" w:rsidRPr="009E52D0" w:rsidRDefault="00361FDA" w:rsidP="00361FDA">
      <w:pPr>
        <w:jc w:val="both"/>
        <w:rPr>
          <w:rFonts w:ascii="Century Gothic" w:hAnsi="Century Gothic" w:cstheme="minorHAnsi"/>
          <w:sz w:val="20"/>
          <w:szCs w:val="20"/>
        </w:rPr>
      </w:pPr>
    </w:p>
    <w:p w14:paraId="0F9A9E99"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En uso de la voz informativa, la Secretaria General, Celia Isabel Gauna Ruíz de León, manifiesta que, como lo indica señor Presidente, le informo que la Regidora Juncal Solano Flores, solicita el uso de la voz.</w:t>
      </w:r>
    </w:p>
    <w:p w14:paraId="39C30A35" w14:textId="77777777" w:rsidR="00361FDA" w:rsidRPr="009E52D0" w:rsidRDefault="00361FDA" w:rsidP="00361FDA">
      <w:pPr>
        <w:jc w:val="both"/>
        <w:rPr>
          <w:rFonts w:ascii="Century Gothic" w:hAnsi="Century Gothic" w:cstheme="minorHAnsi"/>
          <w:sz w:val="20"/>
          <w:szCs w:val="20"/>
        </w:rPr>
      </w:pPr>
    </w:p>
    <w:p w14:paraId="0A6B56B1"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En uso de la voz el Presidente Municipal, Sergio Armando Chávez Dávalos, expresa que, gracias Secretaria; adelante Regidora Solano.</w:t>
      </w:r>
    </w:p>
    <w:p w14:paraId="52E98A0F" w14:textId="77777777" w:rsidR="00361FDA" w:rsidRPr="009E52D0" w:rsidRDefault="00361FDA" w:rsidP="00361FDA">
      <w:pPr>
        <w:jc w:val="both"/>
        <w:rPr>
          <w:rFonts w:ascii="Century Gothic" w:hAnsi="Century Gothic" w:cstheme="minorHAnsi"/>
          <w:sz w:val="20"/>
          <w:szCs w:val="20"/>
        </w:rPr>
      </w:pPr>
    </w:p>
    <w:p w14:paraId="64623F68"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En uso de la voz la Regidora Juncal Solano Flores, menciona que, gracias Presidente; el día de hoy presentamos un exhorto de extremada urgencia y celebro que los compañeros Regidores se hayan sumado por el tema de 28 planteles aquí en el municipio de Tonalá; este exhorto va dirigido a la Secretaría de Educación del Estado de Jalisco, para que instruya al INFEJAL, como así lo señala el segundo artículo de su reglamento interno, que es el único instruido para generar infraestructura para los planteles; ¿por qué esto es importante?, porque no podemos permitir que la vida de nuestras niñas y niños, y profesores, esté en riesgo; también agradecer que este trabajo se hizo en conjunto del Director Raúl Hurtado, quien representa muy bien a los profesores y padres de familia, porque ya van alrededor de dos oficios que el Municipio presenta a la Secretaría de Educación del Estado de Jalisco y no han hecho nada al respecto, entonces, agradecemos compañeros este apoyo y respaldo y, bueno, con esto garantizamos que se cumpla el artículo número 13 de la Ley de Educación del Estado de Jalisco, contribuir al desarrollo integral y permanente de los educados para que ejerzan de manera plena sus capacidades a través de la mejora continua del sistema educativo estatal; cabe mencionar que estos planteles ya han sido señalados por el mismo Protección Civil, que están, podríamos decir que en color rojo, y que es importante que se actúe cuanto antes. Muchas gracias.</w:t>
      </w:r>
    </w:p>
    <w:p w14:paraId="28277072" w14:textId="77777777" w:rsidR="00361FDA" w:rsidRPr="009E52D0" w:rsidRDefault="00361FDA" w:rsidP="00361FDA">
      <w:pPr>
        <w:jc w:val="both"/>
        <w:rPr>
          <w:rFonts w:ascii="Century Gothic" w:hAnsi="Century Gothic" w:cstheme="minorHAnsi"/>
          <w:sz w:val="20"/>
          <w:szCs w:val="20"/>
        </w:rPr>
      </w:pPr>
    </w:p>
    <w:p w14:paraId="0C117BF7"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En uso de la voz el Presidente Municipal, Sergio Armando Chávez Dávalos, expresa que, gracias Regidora; adelante Regidor Esquivias por favor.</w:t>
      </w:r>
    </w:p>
    <w:p w14:paraId="15CD6F33" w14:textId="77777777" w:rsidR="00361FDA" w:rsidRPr="009E52D0" w:rsidRDefault="00361FDA" w:rsidP="00361FDA">
      <w:pPr>
        <w:jc w:val="both"/>
        <w:rPr>
          <w:rFonts w:ascii="Century Gothic" w:hAnsi="Century Gothic" w:cstheme="minorHAnsi"/>
          <w:sz w:val="20"/>
          <w:szCs w:val="20"/>
        </w:rPr>
      </w:pPr>
    </w:p>
    <w:p w14:paraId="052FC169"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En uso de la voz el Regidor César Gerardo Esquivias Garduño, manifiesta que, Presidente, aprovechando la intervención de mi compañera Regidora Juncal, me gustaría, no sé, dentro del listado de escuelas que se están priorizando para su intervención, la escuela 1111 que se encuentra ubicada en Avenida Central, por ahí el día del sismo creo que sufrió un daño estructural y Protección Civil y Bomberos fueron y acordonaron ahí la escalera, una de las escaleras, que en algún momento se realizó de manera conjunta con los padres de familia, para ver la posibilidad porque había un riesgo inminente pues dentro de la misma institución del centro escolar para que también la Secretaría de Educación Pública la intervenga pues porque sí es muy necesario; aprovechando, gracias.</w:t>
      </w:r>
    </w:p>
    <w:p w14:paraId="141B905F" w14:textId="77777777" w:rsidR="00361FDA" w:rsidRPr="009E52D0" w:rsidRDefault="00361FDA" w:rsidP="00361FDA">
      <w:pPr>
        <w:jc w:val="both"/>
        <w:rPr>
          <w:rFonts w:ascii="Century Gothic" w:hAnsi="Century Gothic" w:cstheme="minorHAnsi"/>
          <w:sz w:val="20"/>
          <w:szCs w:val="20"/>
        </w:rPr>
      </w:pPr>
    </w:p>
    <w:p w14:paraId="007E3AF9"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En uso de la voz el Presidente Municipal, Sergio Armando Chávez Dávalos, expresa que, bien, gracias; se declara agotada la discusión, y les consulto si es de aprobarse, en lo general y en lo particular, la iniciativa de referencia, por lo que, quienes estén por la afirmativa, sírvanse manifestarlo levantando su mano; instruyendo a la Secretaria General para que contabilice los votos y nos informe del resultado.</w:t>
      </w:r>
    </w:p>
    <w:p w14:paraId="05A90740" w14:textId="77777777" w:rsidR="00361FDA" w:rsidRPr="009E52D0" w:rsidRDefault="00361FDA" w:rsidP="00361FDA">
      <w:pPr>
        <w:jc w:val="both"/>
        <w:rPr>
          <w:rFonts w:ascii="Century Gothic" w:hAnsi="Century Gothic" w:cstheme="minorHAnsi"/>
          <w:sz w:val="20"/>
          <w:szCs w:val="20"/>
        </w:rPr>
      </w:pPr>
    </w:p>
    <w:p w14:paraId="4087DCD8"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En uso de la voz informativa, la Secretaria General, Celia Isabel Gauna Ruíz de León, menciona que, como lo indica señor Presidente, le informo que se registraron un total de 18 votos a favor.</w:t>
      </w:r>
    </w:p>
    <w:p w14:paraId="37303174" w14:textId="77777777" w:rsidR="00361FDA" w:rsidRPr="009E52D0" w:rsidRDefault="00361FDA" w:rsidP="00361FDA">
      <w:pPr>
        <w:jc w:val="both"/>
        <w:rPr>
          <w:rFonts w:ascii="Century Gothic" w:hAnsi="Century Gothic" w:cstheme="minorHAnsi"/>
          <w:sz w:val="20"/>
          <w:szCs w:val="20"/>
        </w:rPr>
      </w:pPr>
    </w:p>
    <w:p w14:paraId="4EE607B5"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En uso de la voz el Presidente Municipal, Sergio Armando Chávez Dávalos, señala que, gracias Secretaria; queda aprobado.</w:t>
      </w:r>
    </w:p>
    <w:p w14:paraId="69C2790D" w14:textId="77777777" w:rsidR="00361FDA" w:rsidRPr="009E52D0" w:rsidRDefault="00361FDA" w:rsidP="00361FDA">
      <w:pPr>
        <w:tabs>
          <w:tab w:val="left" w:pos="142"/>
          <w:tab w:val="left" w:pos="284"/>
        </w:tabs>
        <w:jc w:val="both"/>
        <w:rPr>
          <w:rFonts w:ascii="Century Gothic" w:eastAsia="Gotham" w:hAnsi="Century Gothic" w:cs="Gotham"/>
          <w:sz w:val="20"/>
          <w:szCs w:val="20"/>
        </w:rPr>
      </w:pPr>
    </w:p>
    <w:p w14:paraId="64AAE0CE" w14:textId="77777777" w:rsidR="00361FDA" w:rsidRPr="009E52D0" w:rsidRDefault="00361FDA" w:rsidP="00361FDA">
      <w:pPr>
        <w:tabs>
          <w:tab w:val="left" w:pos="142"/>
          <w:tab w:val="left" w:pos="284"/>
        </w:tabs>
        <w:jc w:val="both"/>
        <w:rPr>
          <w:rFonts w:ascii="Century Gothic" w:eastAsia="Gotham" w:hAnsi="Century Gothic" w:cs="Gotham"/>
          <w:sz w:val="20"/>
          <w:szCs w:val="20"/>
        </w:rPr>
      </w:pPr>
    </w:p>
    <w:p w14:paraId="0A7F2D0F" w14:textId="77777777" w:rsidR="00361FDA" w:rsidRPr="009E52D0" w:rsidRDefault="00361FDA" w:rsidP="00361FDA">
      <w:pPr>
        <w:pStyle w:val="western"/>
        <w:spacing w:before="0" w:beforeAutospacing="0"/>
        <w:jc w:val="right"/>
        <w:rPr>
          <w:rFonts w:ascii="Century Gothic" w:hAnsi="Century Gothic"/>
          <w:b/>
          <w:sz w:val="22"/>
          <w:szCs w:val="22"/>
          <w:u w:val="single"/>
        </w:rPr>
      </w:pPr>
      <w:r w:rsidRPr="009E52D0">
        <w:rPr>
          <w:rFonts w:ascii="Century Gothic" w:hAnsi="Century Gothic"/>
          <w:b/>
          <w:sz w:val="22"/>
          <w:szCs w:val="22"/>
          <w:u w:val="single"/>
        </w:rPr>
        <w:t>ACUERDO NO. 89</w:t>
      </w:r>
    </w:p>
    <w:p w14:paraId="4BF05358" w14:textId="77777777" w:rsidR="00361FDA" w:rsidRPr="009E52D0" w:rsidRDefault="00361FDA" w:rsidP="00361FDA">
      <w:pPr>
        <w:tabs>
          <w:tab w:val="left" w:pos="142"/>
          <w:tab w:val="left" w:pos="284"/>
        </w:tabs>
        <w:jc w:val="both"/>
        <w:rPr>
          <w:rFonts w:ascii="Century Gothic" w:hAnsi="Century Gothic" w:cs="Arial"/>
          <w:sz w:val="20"/>
          <w:szCs w:val="20"/>
        </w:rPr>
      </w:pPr>
      <w:r w:rsidRPr="009E52D0">
        <w:rPr>
          <w:rFonts w:ascii="Century Gothic" w:hAnsi="Century Gothic"/>
          <w:b/>
          <w:bCs/>
          <w:smallCaps/>
          <w:sz w:val="20"/>
          <w:szCs w:val="20"/>
        </w:rPr>
        <w:t>Octava Iniciativa con Dispensa de Trámite</w:t>
      </w:r>
      <w:r w:rsidRPr="009E52D0">
        <w:rPr>
          <w:rFonts w:ascii="Century Gothic" w:hAnsi="Century Gothic"/>
          <w:b/>
          <w:bCs/>
          <w:sz w:val="20"/>
          <w:szCs w:val="20"/>
        </w:rPr>
        <w:t xml:space="preserve">.- </w:t>
      </w:r>
      <w:r w:rsidRPr="009E52D0">
        <w:rPr>
          <w:rFonts w:ascii="Century Gothic" w:hAnsi="Century Gothic" w:cs="Arial"/>
          <w:sz w:val="20"/>
          <w:szCs w:val="20"/>
        </w:rPr>
        <w:t xml:space="preserve">En uso de la voz la Regidora Celia Guadalupe Serrano Villagómez, </w:t>
      </w:r>
      <w:r w:rsidRPr="009E52D0">
        <w:rPr>
          <w:rFonts w:ascii="Century Gothic" w:eastAsia="Gotham" w:hAnsi="Century Gothic" w:cs="Gotham"/>
          <w:sz w:val="20"/>
          <w:szCs w:val="20"/>
        </w:rPr>
        <w:t>menciona que, l</w:t>
      </w:r>
      <w:r w:rsidRPr="009E52D0">
        <w:rPr>
          <w:rFonts w:ascii="Century Gothic" w:hAnsi="Century Gothic" w:cs="Arial"/>
          <w:sz w:val="20"/>
          <w:szCs w:val="20"/>
        </w:rPr>
        <w:t>os regidores integrantes de la Comisión Edilicia de Hacienda Municipal y Presupuestos, con fundamento en lo dispuesto por el artículo 115, fracción II, de la Constitución Política de los Estados Unidos Mexicanos; artículo 77, fracción II, de la Constitución Política del Estado de Jalisco; los artículos diversos de la Ley del Gobierno y la Administración Pública Municipal del Estado de Jalisco; así como los relativos del Reglamento del Gobierno y la Administración Pública del Ayuntamiento Constitucional de Tonalá, Jalisco, nos permitimos presentar a la alta y distinguida consideración de este Ayuntamiento en Pleno, la presente iniciativa con dispensa de trámite que tiene por objeto se autorice celebrar Convenio de Colaboración entre este Ayuntamiento de Tonalá, Jalisco, con el OPD Sistema DIF Tonalá, el OPD Consejo Municipal del Deporte y Director de Cultura, con el objeto de que el bien inmueble ubicado en las calles Santa Isabel y Las Rosas de la colonia Santa Isabel de esta municipalidad, con una extensión superficial de 4,001.279 metros cuadrados, sea utilizado para la ejecución de proyectos, la aplicación de programas integrales de apoyo comunitario nutricional, educativo, deportivo, y el desarrollo de diversas actividades en beneficio de los habitantes de la colonia Santa Isabel, y colonias colindantes, razón por la cual hacemos de su conocimiento la siguiente:</w:t>
      </w:r>
    </w:p>
    <w:p w14:paraId="5DBA27F7" w14:textId="77777777" w:rsidR="00361FDA" w:rsidRPr="009E52D0" w:rsidRDefault="00361FDA" w:rsidP="00361FDA">
      <w:pPr>
        <w:tabs>
          <w:tab w:val="left" w:pos="142"/>
          <w:tab w:val="left" w:pos="284"/>
        </w:tabs>
        <w:jc w:val="both"/>
        <w:rPr>
          <w:rFonts w:ascii="Century Gothic" w:hAnsi="Century Gothic" w:cs="Arial"/>
          <w:sz w:val="20"/>
          <w:szCs w:val="20"/>
        </w:rPr>
      </w:pPr>
    </w:p>
    <w:p w14:paraId="499C1622" w14:textId="77777777" w:rsidR="00361FDA" w:rsidRPr="009E52D0" w:rsidRDefault="00361FDA" w:rsidP="00361FDA">
      <w:pPr>
        <w:tabs>
          <w:tab w:val="left" w:pos="142"/>
          <w:tab w:val="left" w:pos="284"/>
        </w:tabs>
        <w:jc w:val="center"/>
        <w:rPr>
          <w:rFonts w:ascii="Century Gothic" w:hAnsi="Century Gothic" w:cs="Arial"/>
          <w:sz w:val="20"/>
          <w:szCs w:val="20"/>
        </w:rPr>
      </w:pPr>
      <w:r w:rsidRPr="009E52D0">
        <w:rPr>
          <w:rFonts w:ascii="Century Gothic" w:hAnsi="Century Gothic" w:cs="Arial"/>
          <w:sz w:val="20"/>
          <w:szCs w:val="20"/>
        </w:rPr>
        <w:t>E X P O S I C I Ó N       D E       M O T I V O S</w:t>
      </w:r>
    </w:p>
    <w:p w14:paraId="0409E34F" w14:textId="77777777" w:rsidR="00361FDA" w:rsidRPr="009E52D0" w:rsidRDefault="00361FDA" w:rsidP="00361FDA">
      <w:pPr>
        <w:tabs>
          <w:tab w:val="left" w:pos="142"/>
          <w:tab w:val="left" w:pos="284"/>
        </w:tabs>
        <w:jc w:val="both"/>
        <w:rPr>
          <w:rFonts w:ascii="Century Gothic" w:hAnsi="Century Gothic" w:cs="Arial"/>
          <w:sz w:val="20"/>
          <w:szCs w:val="20"/>
        </w:rPr>
      </w:pPr>
    </w:p>
    <w:p w14:paraId="0A61EFB8"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I.- </w:t>
      </w:r>
      <w:r w:rsidRPr="009E52D0">
        <w:rPr>
          <w:rFonts w:ascii="Century Gothic" w:hAnsi="Century Gothic" w:cs="Arial"/>
          <w:sz w:val="20"/>
          <w:szCs w:val="20"/>
        </w:rPr>
        <w:tab/>
        <w:t xml:space="preserve">Que mediante oficio dirigido al Presidente Municipal, P.A.S. Sergio Armando Chávez Dávalos, y a la Regidora Presidenta de la Comisión Edilicia de Hacienda Municipal y Presupuestos, Lic. Celia Guadalupe Serrano Villagómez, suscrito por la Directora General del Sistema para el Desarrollo Integral de la Familia del Municipio de Tonalá, Jalisco, C. Melina Gallegos Velásquez, a través del cual comunica lo siguiente: </w:t>
      </w:r>
    </w:p>
    <w:p w14:paraId="6A362B26" w14:textId="77777777" w:rsidR="00361FDA" w:rsidRPr="009E52D0" w:rsidRDefault="00361FDA" w:rsidP="00361FDA">
      <w:pPr>
        <w:tabs>
          <w:tab w:val="left" w:pos="142"/>
          <w:tab w:val="left" w:pos="284"/>
        </w:tabs>
        <w:jc w:val="both"/>
        <w:rPr>
          <w:rFonts w:ascii="Century Gothic" w:hAnsi="Century Gothic" w:cs="Arial"/>
          <w:sz w:val="20"/>
          <w:szCs w:val="20"/>
        </w:rPr>
      </w:pPr>
    </w:p>
    <w:p w14:paraId="3B2251AF" w14:textId="77777777" w:rsidR="00361FDA" w:rsidRPr="009E52D0" w:rsidRDefault="00361FDA" w:rsidP="00361FDA">
      <w:pPr>
        <w:ind w:left="851" w:right="283"/>
        <w:jc w:val="both"/>
        <w:rPr>
          <w:rFonts w:ascii="Century Gothic" w:hAnsi="Century Gothic" w:cs="Arial"/>
          <w:i/>
          <w:sz w:val="18"/>
          <w:szCs w:val="18"/>
        </w:rPr>
      </w:pPr>
      <w:r w:rsidRPr="009E52D0">
        <w:rPr>
          <w:rFonts w:ascii="Century Gothic" w:hAnsi="Century Gothic" w:cs="Arial"/>
          <w:i/>
          <w:sz w:val="18"/>
          <w:szCs w:val="18"/>
        </w:rPr>
        <w:t xml:space="preserve">Que en atención a la iniciativa presentada en la Sesión de Cabildo del día 30 de enero 2025, y turnada a la Comisión Edilicia de Hacienda Municipal y Presupuestos del municipio de Tonalá, Jalisco, misma que tiene por objeto estudiar, analizar y dictaminar la reversión al patrimonio municipal del bien inmueble ubicado en las calles Santa Isabel y Las Rosas de la Colonia Santa Isabel de esta municipalidad, otorgado en comodato a la Asociación Civil denominada Fútbol y Corazón el 31 de enero de 2008, mediante acuerdo de ayuntamiento 532, vengo a manifestar respecto del uso dado a dicho bien inmueble. </w:t>
      </w:r>
    </w:p>
    <w:p w14:paraId="2EA46A3C" w14:textId="77777777" w:rsidR="00361FDA" w:rsidRPr="009E52D0" w:rsidRDefault="00361FDA" w:rsidP="00361FDA">
      <w:pPr>
        <w:ind w:left="851" w:right="283"/>
        <w:jc w:val="both"/>
        <w:rPr>
          <w:rFonts w:ascii="Century Gothic" w:hAnsi="Century Gothic" w:cs="Arial"/>
          <w:i/>
          <w:sz w:val="18"/>
          <w:szCs w:val="18"/>
        </w:rPr>
      </w:pPr>
    </w:p>
    <w:p w14:paraId="748C5A75" w14:textId="77777777" w:rsidR="00361FDA" w:rsidRPr="009E52D0" w:rsidRDefault="00361FDA" w:rsidP="00361FDA">
      <w:pPr>
        <w:ind w:left="851" w:right="283"/>
        <w:jc w:val="both"/>
        <w:rPr>
          <w:rFonts w:ascii="Century Gothic" w:hAnsi="Century Gothic" w:cs="Arial"/>
          <w:i/>
          <w:sz w:val="18"/>
          <w:szCs w:val="18"/>
        </w:rPr>
      </w:pPr>
      <w:r w:rsidRPr="009E52D0">
        <w:rPr>
          <w:rFonts w:ascii="Century Gothic" w:hAnsi="Century Gothic" w:cs="Arial"/>
          <w:i/>
          <w:sz w:val="18"/>
          <w:szCs w:val="18"/>
        </w:rPr>
        <w:t>En ese sentido, hago de su conocimiento que desde el año 2021, este Sistema para el Desarrollo Integral de la Familia, ha impulsado dentro del inmueble descrito en el primer párrafo de este ocurso, inmueble públicamente conocido como “Centro Rafa Márquez”, diversas actividades en beneficio de la población tonalteca, pues se han llevado a cabo actividades comunitarias que buscan la regeneración del tejido social y que han sido impulsadas por el Sistema DIF Municipal de Tonalá.</w:t>
      </w:r>
    </w:p>
    <w:p w14:paraId="47773277" w14:textId="77777777" w:rsidR="00361FDA" w:rsidRPr="009E52D0" w:rsidRDefault="00361FDA" w:rsidP="00361FDA">
      <w:pPr>
        <w:ind w:left="851" w:right="283"/>
        <w:jc w:val="both"/>
        <w:rPr>
          <w:rFonts w:ascii="Century Gothic" w:hAnsi="Century Gothic" w:cs="Arial"/>
          <w:i/>
          <w:sz w:val="18"/>
          <w:szCs w:val="18"/>
        </w:rPr>
      </w:pPr>
    </w:p>
    <w:p w14:paraId="42D7D1BA" w14:textId="77777777" w:rsidR="00361FDA" w:rsidRPr="009E52D0" w:rsidRDefault="00361FDA" w:rsidP="00361FDA">
      <w:pPr>
        <w:ind w:left="851" w:right="283"/>
        <w:jc w:val="both"/>
        <w:rPr>
          <w:rFonts w:ascii="Century Gothic" w:hAnsi="Century Gothic" w:cs="Arial"/>
          <w:i/>
          <w:sz w:val="18"/>
          <w:szCs w:val="18"/>
        </w:rPr>
      </w:pPr>
      <w:r w:rsidRPr="009E52D0">
        <w:rPr>
          <w:rFonts w:ascii="Century Gothic" w:hAnsi="Century Gothic" w:cs="Arial"/>
          <w:i/>
          <w:sz w:val="18"/>
          <w:szCs w:val="18"/>
        </w:rPr>
        <w:t xml:space="preserve">Además de lo anterior, es este mismo inmueble se han llevado a cabo proyectos específicos como los siguientes: </w:t>
      </w:r>
    </w:p>
    <w:p w14:paraId="6C95A5E2" w14:textId="77777777" w:rsidR="00361FDA" w:rsidRPr="009E52D0" w:rsidRDefault="00361FDA" w:rsidP="00361FDA">
      <w:pPr>
        <w:ind w:left="851" w:right="283"/>
        <w:jc w:val="both"/>
        <w:rPr>
          <w:rFonts w:ascii="Century Gothic" w:hAnsi="Century Gothic" w:cs="Arial"/>
          <w:i/>
          <w:sz w:val="18"/>
          <w:szCs w:val="18"/>
        </w:rPr>
      </w:pPr>
    </w:p>
    <w:p w14:paraId="4409BCB9" w14:textId="77777777" w:rsidR="00361FDA" w:rsidRPr="009E52D0" w:rsidRDefault="00361FDA" w:rsidP="00361FDA">
      <w:pPr>
        <w:ind w:left="851" w:right="283"/>
        <w:jc w:val="both"/>
        <w:rPr>
          <w:rFonts w:ascii="Century Gothic" w:hAnsi="Century Gothic" w:cs="Arial"/>
          <w:i/>
          <w:sz w:val="18"/>
          <w:szCs w:val="18"/>
        </w:rPr>
      </w:pPr>
      <w:r w:rsidRPr="009E52D0">
        <w:rPr>
          <w:rFonts w:ascii="Century Gothic" w:hAnsi="Century Gothic" w:cs="Arial"/>
          <w:i/>
          <w:sz w:val="18"/>
          <w:szCs w:val="18"/>
        </w:rPr>
        <w:t>Rescatando nuestro derecho a la educación (Proyecto101)</w:t>
      </w:r>
    </w:p>
    <w:p w14:paraId="4499D528" w14:textId="77777777" w:rsidR="00361FDA" w:rsidRPr="009E52D0" w:rsidRDefault="00361FDA" w:rsidP="00361FDA">
      <w:pPr>
        <w:ind w:left="851" w:right="283"/>
        <w:jc w:val="both"/>
        <w:rPr>
          <w:rFonts w:ascii="Century Gothic" w:hAnsi="Century Gothic" w:cs="Arial"/>
          <w:i/>
          <w:sz w:val="18"/>
          <w:szCs w:val="18"/>
        </w:rPr>
      </w:pPr>
    </w:p>
    <w:p w14:paraId="5C93321A" w14:textId="77777777" w:rsidR="00361FDA" w:rsidRPr="009E52D0" w:rsidRDefault="00361FDA" w:rsidP="00361FDA">
      <w:pPr>
        <w:ind w:left="851" w:right="283"/>
        <w:jc w:val="both"/>
        <w:rPr>
          <w:rFonts w:ascii="Century Gothic" w:hAnsi="Century Gothic" w:cs="Arial"/>
          <w:i/>
          <w:sz w:val="18"/>
          <w:szCs w:val="18"/>
        </w:rPr>
      </w:pPr>
      <w:r w:rsidRPr="009E52D0">
        <w:rPr>
          <w:rFonts w:ascii="Century Gothic" w:hAnsi="Century Gothic" w:cs="Arial"/>
          <w:i/>
          <w:sz w:val="18"/>
          <w:szCs w:val="18"/>
        </w:rPr>
        <w:t>Mediante este proyecto se llevan a cabo talleres de prevención a menores, clases de regularización y reinserción social, este programa ha estado vigente durante los años 2023, 2024 y el presente año 2025, siendo que en el “Centro Rafa Márquez”, se proporcionan talleres a 3 grupos de diferentes localidades, siendo que actualmente se atienden a 120 menores, precisando que es un padrón en constante renovación. Este proyecto es continuo, y es operado y aplicado por el Sistema DIF Municipal de Tonalá, a través de la coordinación de Protección a la infancia.</w:t>
      </w:r>
    </w:p>
    <w:p w14:paraId="15F5EFBB" w14:textId="77777777" w:rsidR="00361FDA" w:rsidRPr="009E52D0" w:rsidRDefault="00361FDA" w:rsidP="00361FDA">
      <w:pPr>
        <w:ind w:left="851" w:right="283"/>
        <w:jc w:val="both"/>
        <w:rPr>
          <w:rFonts w:ascii="Century Gothic" w:hAnsi="Century Gothic" w:cs="Arial"/>
          <w:i/>
          <w:sz w:val="18"/>
          <w:szCs w:val="18"/>
        </w:rPr>
      </w:pPr>
    </w:p>
    <w:p w14:paraId="16FA9C12" w14:textId="77777777" w:rsidR="00361FDA" w:rsidRPr="009E52D0" w:rsidRDefault="00361FDA" w:rsidP="00361FDA">
      <w:pPr>
        <w:ind w:left="851" w:right="283"/>
        <w:jc w:val="both"/>
        <w:rPr>
          <w:rFonts w:ascii="Century Gothic" w:hAnsi="Century Gothic" w:cs="Arial"/>
          <w:i/>
          <w:sz w:val="18"/>
          <w:szCs w:val="18"/>
        </w:rPr>
      </w:pPr>
      <w:r w:rsidRPr="009E52D0">
        <w:rPr>
          <w:rFonts w:ascii="Century Gothic" w:hAnsi="Century Gothic" w:cs="Arial"/>
          <w:i/>
          <w:sz w:val="18"/>
          <w:szCs w:val="18"/>
        </w:rPr>
        <w:t>Programa de salud y bienestar comunitario</w:t>
      </w:r>
    </w:p>
    <w:p w14:paraId="27422ECA" w14:textId="77777777" w:rsidR="00361FDA" w:rsidRPr="009E52D0" w:rsidRDefault="00361FDA" w:rsidP="00361FDA">
      <w:pPr>
        <w:ind w:left="851" w:right="283"/>
        <w:jc w:val="both"/>
        <w:rPr>
          <w:rFonts w:ascii="Century Gothic" w:hAnsi="Century Gothic" w:cs="Arial"/>
          <w:i/>
          <w:sz w:val="18"/>
          <w:szCs w:val="18"/>
        </w:rPr>
      </w:pPr>
    </w:p>
    <w:p w14:paraId="3109C377" w14:textId="77777777" w:rsidR="00361FDA" w:rsidRPr="009E52D0" w:rsidRDefault="00361FDA" w:rsidP="00361FDA">
      <w:pPr>
        <w:ind w:left="851" w:right="283"/>
        <w:jc w:val="both"/>
        <w:rPr>
          <w:rFonts w:ascii="Century Gothic" w:hAnsi="Century Gothic" w:cs="Arial"/>
          <w:i/>
          <w:sz w:val="18"/>
          <w:szCs w:val="18"/>
        </w:rPr>
      </w:pPr>
      <w:r w:rsidRPr="009E52D0">
        <w:rPr>
          <w:rFonts w:ascii="Century Gothic" w:hAnsi="Century Gothic" w:cs="Arial"/>
          <w:i/>
          <w:sz w:val="18"/>
          <w:szCs w:val="18"/>
        </w:rPr>
        <w:t xml:space="preserve">Con este proyecto se brindan capacitaciones a personar en situación de vulnerabilidad y/o alta marginación en la comunidad para su desarrollo y bienestar. Este programa se ha aplicado durante los años 2023 y 2024, beneficiando a un total de 36 mujeres, a las cuales se les ha brindado capacitación y se les han entregado insumos para el desarrollo de actividades económicas que les den sustento y mejoren su calidad de vida. Este proyecto ha sido operado por el Sistema DIF Municipal de Tonalá, a través de la coordinación de Atención a la Población en Condiciones de Emergencia (APCE). </w:t>
      </w:r>
    </w:p>
    <w:p w14:paraId="5E9C7C07" w14:textId="77777777" w:rsidR="00361FDA" w:rsidRPr="009E52D0" w:rsidRDefault="00361FDA" w:rsidP="00361FDA">
      <w:pPr>
        <w:ind w:left="851" w:right="283"/>
        <w:jc w:val="both"/>
        <w:rPr>
          <w:rFonts w:ascii="Century Gothic" w:hAnsi="Century Gothic" w:cs="Arial"/>
          <w:i/>
          <w:sz w:val="18"/>
          <w:szCs w:val="18"/>
        </w:rPr>
      </w:pPr>
    </w:p>
    <w:p w14:paraId="344F038B" w14:textId="77777777" w:rsidR="00361FDA" w:rsidRPr="009E52D0" w:rsidRDefault="00361FDA" w:rsidP="00361FDA">
      <w:pPr>
        <w:ind w:left="851" w:right="283"/>
        <w:jc w:val="both"/>
        <w:rPr>
          <w:rFonts w:ascii="Century Gothic" w:hAnsi="Century Gothic" w:cs="Arial"/>
          <w:i/>
          <w:sz w:val="18"/>
          <w:szCs w:val="18"/>
        </w:rPr>
      </w:pPr>
      <w:r w:rsidRPr="009E52D0">
        <w:rPr>
          <w:rFonts w:ascii="Century Gothic" w:hAnsi="Century Gothic" w:cs="Arial"/>
          <w:i/>
          <w:sz w:val="18"/>
          <w:szCs w:val="18"/>
        </w:rPr>
        <w:t xml:space="preserve">De esta manera, en el transcurso de 4 años, el centro “Rafa Márquez”, no solo ha servido como punto de encuentro y convergencia de actividades de la comunidad impulsadas por el Sistema DIF Municipal de Tonalá, sino que este inmueble se han aplicado diversos programas y proyectos, beneficiando a cientos de personas de manera directa. Actividades y programas que han sido operados por personal de este Sistema DIF Municipal, y en los cuales se ha aplicado recursos públicos canalizados por esta misma institución.  </w:t>
      </w:r>
    </w:p>
    <w:p w14:paraId="5647ADA8" w14:textId="77777777" w:rsidR="00361FDA" w:rsidRPr="009E52D0" w:rsidRDefault="00361FDA" w:rsidP="00361FDA">
      <w:pPr>
        <w:ind w:left="851" w:right="283"/>
        <w:jc w:val="both"/>
        <w:rPr>
          <w:rFonts w:ascii="Century Gothic" w:hAnsi="Century Gothic" w:cs="Arial"/>
          <w:i/>
          <w:sz w:val="18"/>
          <w:szCs w:val="18"/>
        </w:rPr>
      </w:pPr>
    </w:p>
    <w:p w14:paraId="16DDEEC9" w14:textId="77777777" w:rsidR="00361FDA" w:rsidRPr="009E52D0" w:rsidRDefault="00361FDA" w:rsidP="00361FDA">
      <w:pPr>
        <w:ind w:left="851" w:right="283"/>
        <w:jc w:val="both"/>
        <w:rPr>
          <w:rFonts w:ascii="Century Gothic" w:hAnsi="Century Gothic" w:cs="Arial"/>
          <w:i/>
          <w:sz w:val="18"/>
          <w:szCs w:val="18"/>
        </w:rPr>
      </w:pPr>
      <w:r w:rsidRPr="009E52D0">
        <w:rPr>
          <w:rFonts w:ascii="Century Gothic" w:hAnsi="Century Gothic" w:cs="Arial"/>
          <w:i/>
          <w:sz w:val="18"/>
          <w:szCs w:val="18"/>
        </w:rPr>
        <w:t xml:space="preserve">Por lo expuesto anteriormente, respetuosamente pido que se considere al Sistema para el Desarrollo Integral de la Familia (DIF) del municipio de Tonalá como el ente encargado para el uso y destino del “Centro Rafael Márquez” solicitando que dicho inmueble sea entregado en comodato a este Sistema DIF Municipal, con el fin de aprovechar su potencial para la ejecución de proyectos, la aplicación de programas sociales, la realización de talleres y cursos, la prestación de servicios y el desarrollo de diversas actividades en beneficio de la ciudadanía. </w:t>
      </w:r>
    </w:p>
    <w:p w14:paraId="5B1E45F2" w14:textId="77777777" w:rsidR="00361FDA" w:rsidRPr="009E52D0" w:rsidRDefault="00361FDA" w:rsidP="00361FDA">
      <w:pPr>
        <w:ind w:left="851" w:right="283"/>
        <w:jc w:val="both"/>
        <w:rPr>
          <w:rFonts w:ascii="Century Gothic" w:hAnsi="Century Gothic" w:cs="Arial"/>
          <w:i/>
          <w:sz w:val="18"/>
          <w:szCs w:val="18"/>
        </w:rPr>
      </w:pPr>
    </w:p>
    <w:p w14:paraId="336E4635" w14:textId="77777777" w:rsidR="00361FDA" w:rsidRPr="009E52D0" w:rsidRDefault="00361FDA" w:rsidP="00361FDA">
      <w:pPr>
        <w:ind w:left="851" w:right="283"/>
        <w:jc w:val="both"/>
        <w:rPr>
          <w:rFonts w:ascii="Century Gothic" w:hAnsi="Century Gothic" w:cs="Arial"/>
          <w:i/>
          <w:sz w:val="18"/>
          <w:szCs w:val="18"/>
        </w:rPr>
      </w:pPr>
      <w:r w:rsidRPr="009E52D0">
        <w:rPr>
          <w:rFonts w:ascii="Century Gothic" w:hAnsi="Century Gothic" w:cs="Arial"/>
          <w:i/>
          <w:sz w:val="18"/>
          <w:szCs w:val="18"/>
        </w:rPr>
        <w:t xml:space="preserve">Esta dado que el uso proyectado para dicho inmueble no solo es compatible, sino que está alineado con los objetivos contemplados en el decreto de creación de este Sistema para el Desarrollo Integral de la Familia del municipio de Tonalá, Jalisco, pues en un inmueble con un gran potencial para el desarrollo de programas, proyectos actividades o servicio en beneficio de la población, sumando al aseguramiento de la atención a grupos vulnerables de la población y a la promoción del desarrollo de la comunidad. </w:t>
      </w:r>
    </w:p>
    <w:p w14:paraId="28882B4F" w14:textId="77777777" w:rsidR="00361FDA" w:rsidRPr="009E52D0" w:rsidRDefault="00361FDA" w:rsidP="00361FDA">
      <w:pPr>
        <w:tabs>
          <w:tab w:val="left" w:pos="142"/>
          <w:tab w:val="left" w:pos="284"/>
        </w:tabs>
        <w:jc w:val="both"/>
        <w:rPr>
          <w:rFonts w:ascii="Century Gothic" w:hAnsi="Century Gothic" w:cstheme="minorHAnsi"/>
          <w:sz w:val="20"/>
          <w:szCs w:val="20"/>
        </w:rPr>
      </w:pPr>
    </w:p>
    <w:p w14:paraId="0AF23731"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II.- </w:t>
      </w:r>
      <w:r w:rsidRPr="009E52D0">
        <w:rPr>
          <w:rFonts w:ascii="Century Gothic" w:hAnsi="Century Gothic" w:cs="Arial"/>
          <w:sz w:val="20"/>
          <w:szCs w:val="20"/>
        </w:rPr>
        <w:tab/>
        <w:t xml:space="preserve">Que el Ayuntamiento acredita la propiedad del inmueble, objeto de estudio mediante Cesión de Derechos a Título Gratuito, de fecha 18 de noviembre del año 2004, suscrita por la Señora Rosario Lara Cervantes, quien manifiesta su voluntad en ceder a favor de este Ayuntamiento Constitucional de Tonalá, Jalisco, el lote número 1 de la manzana 08, con una superficie aproximada de 4,007.59 metros cuadrados, la cual contiene el visto bueno del Comisariado Ejidal del Ejido “Los Puestos”.  </w:t>
      </w:r>
    </w:p>
    <w:p w14:paraId="093BFCD7" w14:textId="77777777" w:rsidR="00361FDA" w:rsidRPr="009E52D0" w:rsidRDefault="00361FDA" w:rsidP="00361FDA">
      <w:pPr>
        <w:ind w:left="567" w:hanging="567"/>
        <w:jc w:val="both"/>
        <w:rPr>
          <w:rFonts w:ascii="Century Gothic" w:hAnsi="Century Gothic" w:cs="Arial"/>
          <w:sz w:val="20"/>
          <w:szCs w:val="20"/>
        </w:rPr>
      </w:pPr>
    </w:p>
    <w:p w14:paraId="5D5F73C2"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III.- </w:t>
      </w:r>
      <w:r w:rsidRPr="009E52D0">
        <w:rPr>
          <w:rFonts w:ascii="Century Gothic" w:hAnsi="Century Gothic" w:cs="Arial"/>
          <w:sz w:val="20"/>
          <w:szCs w:val="20"/>
        </w:rPr>
        <w:tab/>
        <w:t>Que en Sesión Ordinaria de Ayuntamiento de fecha 27 de febrero del año 2025, se presentó para aprobación dar por terminada la relación contractual respecto del Contrato de Comodato a Título Gratuito, celebrado entre este Ayuntamiento de Tonalá, Jalisco, y la Asociación Civil denominada Fútbol y Corazón, en cuanto a una superficie aproximada de 4,001.279 metros cuadrados, que fue aprobado mediante acuerdo 532 de la Sesión Ordinaria de Ayuntamiento celebrada el 31 de enero del año 2008.</w:t>
      </w:r>
    </w:p>
    <w:p w14:paraId="31E8C766" w14:textId="77777777" w:rsidR="00361FDA" w:rsidRPr="009E52D0" w:rsidRDefault="00361FDA" w:rsidP="00361FDA">
      <w:pPr>
        <w:tabs>
          <w:tab w:val="left" w:pos="142"/>
          <w:tab w:val="left" w:pos="284"/>
        </w:tabs>
        <w:jc w:val="both"/>
        <w:rPr>
          <w:rFonts w:ascii="Century Gothic" w:hAnsi="Century Gothic" w:cstheme="minorHAnsi"/>
          <w:sz w:val="20"/>
          <w:szCs w:val="20"/>
        </w:rPr>
      </w:pPr>
    </w:p>
    <w:p w14:paraId="4A365970" w14:textId="77777777" w:rsidR="00361FDA" w:rsidRPr="009E52D0" w:rsidRDefault="00361FDA" w:rsidP="00361FDA">
      <w:pPr>
        <w:tabs>
          <w:tab w:val="left" w:pos="142"/>
          <w:tab w:val="left" w:pos="284"/>
        </w:tabs>
        <w:jc w:val="center"/>
        <w:rPr>
          <w:rFonts w:ascii="Century Gothic" w:hAnsi="Century Gothic" w:cstheme="minorHAnsi"/>
          <w:sz w:val="20"/>
          <w:szCs w:val="20"/>
        </w:rPr>
      </w:pPr>
      <w:r w:rsidRPr="009E52D0">
        <w:rPr>
          <w:rFonts w:ascii="Century Gothic" w:hAnsi="Century Gothic" w:cstheme="minorHAnsi"/>
          <w:sz w:val="20"/>
          <w:szCs w:val="20"/>
        </w:rPr>
        <w:t>C O N S I D E R A C I O N E S</w:t>
      </w:r>
    </w:p>
    <w:p w14:paraId="2211FF2C" w14:textId="77777777" w:rsidR="00361FDA" w:rsidRPr="009E52D0" w:rsidRDefault="00361FDA" w:rsidP="00361FDA">
      <w:pPr>
        <w:tabs>
          <w:tab w:val="left" w:pos="142"/>
          <w:tab w:val="left" w:pos="284"/>
        </w:tabs>
        <w:jc w:val="both"/>
        <w:rPr>
          <w:rFonts w:ascii="Century Gothic" w:hAnsi="Century Gothic" w:cstheme="minorHAnsi"/>
          <w:sz w:val="20"/>
          <w:szCs w:val="20"/>
        </w:rPr>
      </w:pPr>
    </w:p>
    <w:p w14:paraId="2776FA87"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I.- </w:t>
      </w:r>
      <w:r w:rsidRPr="009E52D0">
        <w:rPr>
          <w:rFonts w:ascii="Century Gothic" w:hAnsi="Century Gothic" w:cs="Arial"/>
          <w:sz w:val="20"/>
          <w:szCs w:val="20"/>
        </w:rPr>
        <w:tab/>
        <w:t xml:space="preserve">Que la Constitución Política de los Estados Unidos Mexicanos, en su artículo 115, estipula en su fracción II, que los municipios estarán investidos de personalidad jurídica y manejarán su patrimonio conforme a la ley. </w:t>
      </w:r>
    </w:p>
    <w:p w14:paraId="1A75C1B8" w14:textId="77777777" w:rsidR="00361FDA" w:rsidRPr="009E52D0" w:rsidRDefault="00361FDA" w:rsidP="00361FDA">
      <w:pPr>
        <w:ind w:left="567" w:hanging="567"/>
        <w:jc w:val="both"/>
        <w:rPr>
          <w:rFonts w:ascii="Century Gothic" w:hAnsi="Century Gothic" w:cs="Arial"/>
          <w:sz w:val="20"/>
          <w:szCs w:val="20"/>
        </w:rPr>
      </w:pPr>
    </w:p>
    <w:p w14:paraId="32957DEC" w14:textId="77777777" w:rsidR="00361FDA" w:rsidRPr="009E52D0" w:rsidRDefault="00361FDA" w:rsidP="00361FDA">
      <w:pPr>
        <w:ind w:left="567"/>
        <w:jc w:val="both"/>
        <w:rPr>
          <w:rFonts w:ascii="Century Gothic" w:hAnsi="Century Gothic" w:cs="Arial"/>
          <w:sz w:val="20"/>
          <w:szCs w:val="20"/>
        </w:rPr>
      </w:pPr>
      <w:r w:rsidRPr="009E52D0">
        <w:rPr>
          <w:rFonts w:ascii="Century Gothic" w:hAnsi="Century Gothic" w:cs="Arial"/>
          <w:sz w:val="20"/>
          <w:szCs w:val="20"/>
        </w:rPr>
        <w:t>Asimismo, la Carta Fundamental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2C0C848D" w14:textId="77777777" w:rsidR="00361FDA" w:rsidRPr="009E52D0" w:rsidRDefault="00361FDA" w:rsidP="00361FDA">
      <w:pPr>
        <w:ind w:left="567" w:hanging="567"/>
        <w:jc w:val="both"/>
        <w:rPr>
          <w:rFonts w:ascii="Century Gothic" w:hAnsi="Century Gothic" w:cs="Arial"/>
          <w:sz w:val="20"/>
          <w:szCs w:val="20"/>
        </w:rPr>
      </w:pPr>
    </w:p>
    <w:p w14:paraId="7745E970" w14:textId="77777777" w:rsidR="00361FDA" w:rsidRPr="009E52D0" w:rsidRDefault="00361FDA" w:rsidP="00361FDA">
      <w:pPr>
        <w:ind w:left="567"/>
        <w:jc w:val="both"/>
        <w:rPr>
          <w:rFonts w:ascii="Century Gothic" w:hAnsi="Century Gothic" w:cs="Arial"/>
          <w:sz w:val="20"/>
          <w:szCs w:val="20"/>
        </w:rPr>
      </w:pPr>
      <w:r w:rsidRPr="009E52D0">
        <w:rPr>
          <w:rFonts w:ascii="Century Gothic" w:hAnsi="Century Gothic" w:cs="Arial"/>
          <w:sz w:val="20"/>
          <w:szCs w:val="20"/>
        </w:rPr>
        <w:t>En esta misma fracción II, la Constitución Política de los Estados Unidos Mexicanos, en el inciso a), se establecen los casos en que se requiera el acuerdo de las dos terceras partes de los miembros de los ayuntamientos para dictar resoluciones que afecten el patrimonio inmobiliario municipal.</w:t>
      </w:r>
    </w:p>
    <w:p w14:paraId="5019742F" w14:textId="77777777" w:rsidR="00361FDA" w:rsidRPr="009E52D0" w:rsidRDefault="00361FDA" w:rsidP="00361FDA">
      <w:pPr>
        <w:ind w:left="567" w:hanging="567"/>
        <w:jc w:val="both"/>
        <w:rPr>
          <w:rFonts w:ascii="Century Gothic" w:hAnsi="Century Gothic" w:cs="Arial"/>
          <w:sz w:val="20"/>
          <w:szCs w:val="20"/>
        </w:rPr>
      </w:pPr>
    </w:p>
    <w:p w14:paraId="7B8B0AB5" w14:textId="77777777" w:rsidR="00361FDA" w:rsidRPr="009E52D0" w:rsidRDefault="00361FDA" w:rsidP="00361FDA">
      <w:pPr>
        <w:ind w:left="567"/>
        <w:jc w:val="both"/>
        <w:rPr>
          <w:rFonts w:ascii="Century Gothic" w:hAnsi="Century Gothic" w:cs="Arial"/>
          <w:sz w:val="20"/>
          <w:szCs w:val="20"/>
        </w:rPr>
      </w:pPr>
      <w:r w:rsidRPr="009E52D0">
        <w:rPr>
          <w:rFonts w:ascii="Century Gothic" w:hAnsi="Century Gothic" w:cs="Arial"/>
          <w:sz w:val="20"/>
          <w:szCs w:val="20"/>
        </w:rPr>
        <w:t>Y en su fracción IV, se establece que los municipios administrarán libremente su hacienda, la cual se formará de los rendimientos de los bienes que les pertenezcan, así como de las contribuciones y otros ingresos que las legislaturas establezcan a su favor.</w:t>
      </w:r>
    </w:p>
    <w:p w14:paraId="2026C794" w14:textId="77777777" w:rsidR="00361FDA" w:rsidRPr="009E52D0" w:rsidRDefault="00361FDA" w:rsidP="00361FDA">
      <w:pPr>
        <w:ind w:left="567" w:hanging="567"/>
        <w:jc w:val="both"/>
        <w:rPr>
          <w:rFonts w:ascii="Century Gothic" w:hAnsi="Century Gothic" w:cs="Arial"/>
          <w:sz w:val="20"/>
          <w:szCs w:val="20"/>
        </w:rPr>
      </w:pPr>
    </w:p>
    <w:p w14:paraId="0AC33C21"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II.- </w:t>
      </w:r>
      <w:r w:rsidRPr="009E52D0">
        <w:rPr>
          <w:rFonts w:ascii="Century Gothic" w:hAnsi="Century Gothic" w:cs="Arial"/>
          <w:sz w:val="20"/>
          <w:szCs w:val="20"/>
        </w:rPr>
        <w:tab/>
        <w:t xml:space="preserve">Que la Constitución Política del Estado de Jalisco, en su numeral 73, establece que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w:t>
      </w:r>
    </w:p>
    <w:p w14:paraId="7EE67CC6" w14:textId="77777777" w:rsidR="00361FDA" w:rsidRPr="009E52D0" w:rsidRDefault="00361FDA" w:rsidP="00361FDA">
      <w:pPr>
        <w:ind w:left="567" w:hanging="567"/>
        <w:jc w:val="both"/>
        <w:rPr>
          <w:rFonts w:ascii="Century Gothic" w:hAnsi="Century Gothic" w:cs="Arial"/>
          <w:sz w:val="20"/>
          <w:szCs w:val="20"/>
        </w:rPr>
      </w:pPr>
    </w:p>
    <w:p w14:paraId="6B4DC05F"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III.- </w:t>
      </w:r>
      <w:r w:rsidRPr="009E52D0">
        <w:rPr>
          <w:rFonts w:ascii="Century Gothic" w:hAnsi="Century Gothic" w:cs="Arial"/>
          <w:sz w:val="20"/>
          <w:szCs w:val="20"/>
        </w:rPr>
        <w:tab/>
        <w:t>Por su parte, la Constitución Política del Estado de Jalisco, en sus numerales 88 y 89, respectivamente, señalan por una parte que los municipios administrarán libremente su hacienda, la cual se formará de los rendimientos de los bienes que les pertenezcan, así como también el patrimonio municipal, el cual se compondrá con los bienes de dominio público y los bienes de dominio privado y por otra los recursos que integran la hacienda municipal serán ejercidos en forma directa por los ayuntamientos, o bien, por quien ellos autoricen conforme a la ley.</w:t>
      </w:r>
    </w:p>
    <w:p w14:paraId="20D9F3E0" w14:textId="77777777" w:rsidR="00361FDA" w:rsidRPr="009E52D0" w:rsidRDefault="00361FDA" w:rsidP="00361FDA">
      <w:pPr>
        <w:ind w:left="567" w:hanging="567"/>
        <w:jc w:val="both"/>
        <w:rPr>
          <w:rFonts w:ascii="Century Gothic" w:hAnsi="Century Gothic" w:cs="Arial"/>
          <w:sz w:val="20"/>
          <w:szCs w:val="20"/>
        </w:rPr>
      </w:pPr>
    </w:p>
    <w:p w14:paraId="646D997C"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IV.- </w:t>
      </w:r>
      <w:r w:rsidRPr="009E52D0">
        <w:rPr>
          <w:rFonts w:ascii="Century Gothic" w:hAnsi="Century Gothic" w:cs="Arial"/>
          <w:sz w:val="20"/>
          <w:szCs w:val="20"/>
        </w:rPr>
        <w:tab/>
        <w:t>De conformidad con lo establecido en el artículo 38 de la Ley del Gobierno y la Administración Pública Municipal del Estado de Jalisco, es facultad de los Ayuntamientos, celebrar convenios con organismos públicos y privados tendientes a la realización de obras de interés común, siempre que no corresponda su realización al Estado.</w:t>
      </w:r>
    </w:p>
    <w:p w14:paraId="5BA62454" w14:textId="77777777" w:rsidR="00361FDA" w:rsidRPr="009E52D0" w:rsidRDefault="00361FDA" w:rsidP="00361FDA">
      <w:pPr>
        <w:ind w:left="567" w:hanging="567"/>
        <w:jc w:val="both"/>
        <w:rPr>
          <w:rFonts w:ascii="Century Gothic" w:hAnsi="Century Gothic" w:cs="Arial"/>
          <w:sz w:val="20"/>
          <w:szCs w:val="20"/>
        </w:rPr>
      </w:pPr>
    </w:p>
    <w:p w14:paraId="0FCC9524" w14:textId="77777777" w:rsidR="00361FDA" w:rsidRPr="009E52D0" w:rsidRDefault="00361FDA" w:rsidP="00361FDA">
      <w:pPr>
        <w:ind w:left="567"/>
        <w:jc w:val="both"/>
        <w:rPr>
          <w:rFonts w:ascii="Century Gothic" w:hAnsi="Century Gothic" w:cs="Arial"/>
          <w:sz w:val="20"/>
          <w:szCs w:val="20"/>
        </w:rPr>
      </w:pPr>
      <w:r w:rsidRPr="009E52D0">
        <w:rPr>
          <w:rFonts w:ascii="Century Gothic" w:hAnsi="Century Gothic" w:cs="Arial"/>
          <w:sz w:val="20"/>
          <w:szCs w:val="20"/>
        </w:rPr>
        <w:t>Que en términos del artículo 82 fracción I y 84 fracción I; de la misma Ley del Gobierno y la Administración Pública Municipal del Estado de Jalisco, el patrimonio municipal se integra, entre otros bienes, por los de dominio público del Municipio, dicho ordenamiento señala que los bienes integrantes del patrimonio municipal deben ser clasificados y registrados por el Ayuntamiento en bienes de dominio público y bienes de dominio privado.</w:t>
      </w:r>
    </w:p>
    <w:p w14:paraId="36824BC3" w14:textId="77777777" w:rsidR="00361FDA" w:rsidRPr="009E52D0" w:rsidRDefault="00361FDA" w:rsidP="00361FDA">
      <w:pPr>
        <w:ind w:left="567" w:hanging="567"/>
        <w:jc w:val="both"/>
        <w:rPr>
          <w:rFonts w:ascii="Century Gothic" w:hAnsi="Century Gothic" w:cs="Arial"/>
          <w:sz w:val="20"/>
          <w:szCs w:val="20"/>
        </w:rPr>
      </w:pPr>
    </w:p>
    <w:p w14:paraId="3FA14ED5"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V.- </w:t>
      </w:r>
      <w:r w:rsidRPr="009E52D0">
        <w:rPr>
          <w:rFonts w:ascii="Century Gothic" w:hAnsi="Century Gothic" w:cs="Arial"/>
          <w:sz w:val="20"/>
          <w:szCs w:val="20"/>
        </w:rPr>
        <w:tab/>
        <w:t>El artículo 56 del Reglamento de Gobierno y la Administración Pública del Ayuntamiento de Tonalá, Jalisco, en su fracción LVI, establece como una de las facultades del ayuntamiento el ceder el uso y disfrute de forma temporal de bienes inmuebles a instituciones, organismos sociales o de carácter vecinal, mediante el otorgamiento de permisos administrativos o convenios de colaboración, permaneciendo dichos bienes dentro del patrimonio de dominio público del municipio y destinados para los fines públicos y específicos que sean aprobados;</w:t>
      </w:r>
    </w:p>
    <w:p w14:paraId="2A5A16CC" w14:textId="77777777" w:rsidR="00361FDA" w:rsidRPr="009E52D0" w:rsidRDefault="00361FDA" w:rsidP="00361FDA">
      <w:pPr>
        <w:ind w:left="567" w:hanging="567"/>
        <w:jc w:val="both"/>
        <w:rPr>
          <w:rFonts w:ascii="Century Gothic" w:hAnsi="Century Gothic" w:cs="Arial"/>
          <w:sz w:val="20"/>
          <w:szCs w:val="20"/>
        </w:rPr>
      </w:pPr>
    </w:p>
    <w:p w14:paraId="5D296CA5"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VI.- </w:t>
      </w:r>
      <w:r w:rsidRPr="009E52D0">
        <w:rPr>
          <w:rFonts w:ascii="Century Gothic" w:hAnsi="Century Gothic" w:cs="Arial"/>
          <w:sz w:val="20"/>
          <w:szCs w:val="20"/>
        </w:rPr>
        <w:tab/>
        <w:t xml:space="preserve">Que el Reglamento del Gobierno y la Administración Pública del Ayuntamiento Constitucional de Tonalá, Jalisco, en su artículo 133, establece que el Ayuntamiento de Tonalá, para el estudio, dictamen, vigilancia y atención de los diversos asuntos que les corresponda conocer, debe funcionar mediante Comisiones, estas pueden ser permanentes o transitorias, con desempeño colegiado, y bajo ninguna circunstancia pueden tener facultades ejecutivas. </w:t>
      </w:r>
    </w:p>
    <w:p w14:paraId="1939DC4C" w14:textId="77777777" w:rsidR="00361FDA" w:rsidRPr="009E52D0" w:rsidRDefault="00361FDA" w:rsidP="00361FDA">
      <w:pPr>
        <w:ind w:left="567" w:hanging="567"/>
        <w:jc w:val="both"/>
        <w:rPr>
          <w:rFonts w:ascii="Century Gothic" w:hAnsi="Century Gothic" w:cs="Arial"/>
          <w:sz w:val="20"/>
          <w:szCs w:val="20"/>
        </w:rPr>
      </w:pPr>
    </w:p>
    <w:p w14:paraId="5BC507BB" w14:textId="77777777" w:rsidR="00361FDA" w:rsidRPr="009E52D0" w:rsidRDefault="00361FDA" w:rsidP="00361FDA">
      <w:pPr>
        <w:ind w:left="567"/>
        <w:jc w:val="both"/>
        <w:rPr>
          <w:rFonts w:ascii="Century Gothic" w:hAnsi="Century Gothic" w:cs="Arial"/>
          <w:sz w:val="20"/>
          <w:szCs w:val="20"/>
        </w:rPr>
      </w:pPr>
      <w:r w:rsidRPr="009E52D0">
        <w:rPr>
          <w:rFonts w:ascii="Century Gothic" w:hAnsi="Century Gothic" w:cs="Arial"/>
          <w:sz w:val="20"/>
          <w:szCs w:val="20"/>
        </w:rPr>
        <w:t>Asimismo este cuerpo normativo, en su artículo 134 señala que las Comisiones Edilicias, poseen, entre otras atribuciones, la facultad de recibir, estudiar, analizar, discutir y dictaminar los asuntos turnados por el Ayuntamiento; en su fracción II, también refiere que deben presentar al Ayuntamiento los dictámenes e informes, resultados de sus trabajos e investigaciones y demás documentos relativos a los asuntos que les son turnados y las demás que en razón de la materia les corresponda por disposición legal o reglamentaria.</w:t>
      </w:r>
    </w:p>
    <w:p w14:paraId="30C66CA6" w14:textId="77777777" w:rsidR="00361FDA" w:rsidRPr="009E52D0" w:rsidRDefault="00361FDA" w:rsidP="00361FDA">
      <w:pPr>
        <w:ind w:left="567" w:hanging="567"/>
        <w:jc w:val="both"/>
        <w:rPr>
          <w:rFonts w:ascii="Century Gothic" w:hAnsi="Century Gothic" w:cs="Arial"/>
          <w:sz w:val="20"/>
          <w:szCs w:val="20"/>
        </w:rPr>
      </w:pPr>
    </w:p>
    <w:p w14:paraId="4742DC5E"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VII.- </w:t>
      </w:r>
      <w:r w:rsidRPr="009E52D0">
        <w:rPr>
          <w:rFonts w:ascii="Century Gothic" w:hAnsi="Century Gothic" w:cs="Arial"/>
          <w:sz w:val="20"/>
          <w:szCs w:val="20"/>
        </w:rPr>
        <w:tab/>
        <w:t>El artículo 145 del Reglamento del Gobierno y la Administración Pública del Ayuntamiento Constitucional de Tonalá, Jalisco, establece en su fracción I, que compete a la Comisión de Hacienda y Presupuestos, la de vigilar que todos los contratos de compraventa, de comodato, de arrendamiento o de cualquier naturaleza se lleven a cabo en los términos más convenientes para el Ayuntamiento, y en su fracción IX, se señala, que es una atribución de la Comisión Edilicia de Hacienda y Presupuestos, proponer, analizar, estudiar y dictaminar las iniciativas concernientes a los bienes del dominio público y privado del Municipio, como corresponde al caso que nos ocupa.</w:t>
      </w:r>
    </w:p>
    <w:p w14:paraId="6B0CE799" w14:textId="77777777" w:rsidR="00361FDA" w:rsidRPr="009E52D0" w:rsidRDefault="00361FDA" w:rsidP="00361FDA">
      <w:pPr>
        <w:ind w:left="567" w:hanging="567"/>
        <w:jc w:val="both"/>
        <w:rPr>
          <w:rFonts w:ascii="Century Gothic" w:hAnsi="Century Gothic" w:cs="Arial"/>
          <w:sz w:val="20"/>
          <w:szCs w:val="20"/>
        </w:rPr>
      </w:pPr>
    </w:p>
    <w:p w14:paraId="691DD689"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VIII.- </w:t>
      </w:r>
      <w:r w:rsidRPr="009E52D0">
        <w:rPr>
          <w:rFonts w:ascii="Century Gothic" w:hAnsi="Century Gothic" w:cs="Arial"/>
          <w:sz w:val="20"/>
          <w:szCs w:val="20"/>
        </w:rPr>
        <w:tab/>
        <w:t xml:space="preserve">En el mismo ordenamiento jurídico, en su artículo 410 establece que el Sistema para el Desarrollo Integral de la Familia DIF Tonalá es un organismo público descentralizado de la Administración Pública Municipal, creado mediante Decreto número 12029 del Congreso del Estado de Jalisco, y publicado en el Periódico Oficial “El Estado de Jalisco” el día 13 de abril de 1985, cuenta con personalidad jurídica y patrimonio propio, el cual se regirá por las disposiciones contenidas en la legislación y normatividad aplicable. </w:t>
      </w:r>
    </w:p>
    <w:p w14:paraId="38BC2CA6" w14:textId="77777777" w:rsidR="00361FDA" w:rsidRPr="009E52D0" w:rsidRDefault="00361FDA" w:rsidP="00361FDA">
      <w:pPr>
        <w:ind w:left="567" w:hanging="567"/>
        <w:jc w:val="both"/>
        <w:rPr>
          <w:rFonts w:ascii="Century Gothic" w:hAnsi="Century Gothic" w:cs="Arial"/>
          <w:sz w:val="20"/>
          <w:szCs w:val="20"/>
        </w:rPr>
      </w:pPr>
    </w:p>
    <w:p w14:paraId="26099ED8"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IX.- </w:t>
      </w:r>
      <w:r w:rsidRPr="009E52D0">
        <w:rPr>
          <w:rFonts w:ascii="Century Gothic" w:hAnsi="Century Gothic" w:cs="Arial"/>
          <w:sz w:val="20"/>
          <w:szCs w:val="20"/>
        </w:rPr>
        <w:tab/>
        <w:t xml:space="preserve">El artículo 413 Reglamento del Gobierno y la Administración Pública del Ayuntamiento Constitucional de Tonalá, Jalisco señala que el Consejo municipal del Deporte de Tonalá (COMUDE) es un organismo público descentralizado de la Administración Pública Municipal, creado mediante Acuerdo número 1285 del Ayuntamiento Constitucional de Tonalá, Jalisco, en sesión ordinaria del día 22 de mayo de 2009, cuenta con personalidad jurídica y patrimonio propio, el cual se regirá por las disposiciones contenidas en la legislación y normatividad aplicable. </w:t>
      </w:r>
    </w:p>
    <w:p w14:paraId="5A1F8355" w14:textId="77777777" w:rsidR="00361FDA" w:rsidRPr="009E52D0" w:rsidRDefault="00361FDA" w:rsidP="00361FDA">
      <w:pPr>
        <w:ind w:left="567" w:hanging="567"/>
        <w:jc w:val="both"/>
        <w:rPr>
          <w:rFonts w:ascii="Century Gothic" w:hAnsi="Century Gothic" w:cs="Arial"/>
          <w:sz w:val="20"/>
          <w:szCs w:val="20"/>
        </w:rPr>
      </w:pPr>
    </w:p>
    <w:p w14:paraId="05FE3CEF" w14:textId="77777777" w:rsidR="00361FDA" w:rsidRPr="009E52D0" w:rsidRDefault="00361FDA" w:rsidP="00361FDA">
      <w:pPr>
        <w:ind w:left="567" w:hanging="567"/>
        <w:jc w:val="both"/>
        <w:rPr>
          <w:rFonts w:ascii="Century Gothic" w:hAnsi="Century Gothic" w:cs="Arial"/>
          <w:sz w:val="20"/>
          <w:szCs w:val="20"/>
        </w:rPr>
      </w:pPr>
      <w:r w:rsidRPr="009E52D0">
        <w:rPr>
          <w:rFonts w:ascii="Century Gothic" w:hAnsi="Century Gothic" w:cs="Arial"/>
          <w:sz w:val="20"/>
          <w:szCs w:val="20"/>
        </w:rPr>
        <w:t xml:space="preserve">X.- </w:t>
      </w:r>
      <w:r w:rsidRPr="009E52D0">
        <w:rPr>
          <w:rFonts w:ascii="Century Gothic" w:hAnsi="Century Gothic" w:cs="Arial"/>
          <w:sz w:val="20"/>
          <w:szCs w:val="20"/>
        </w:rPr>
        <w:tab/>
        <w:t>Según el artículo 307 del ordenamiento antes citado, el titular de la Dirección de Cultura, tiene las facultades siguientes: I.- Organizar y coordinar eventos científicos, literarios y artísticos en el municipio; II.- Previo acuerdo con el Presidente Municipal, solicitar a las instituciones estatales y federales recursos por este concepto; III.- Apoyar a las instituciones educativas, a las Unidades Administrativas y agencias, y a los que tengan interés en participar en eventos de esta naturaleza; IV.- Promover las tradiciones y costumbres representativas del municipio de Tonalá; V.- Promover la constitución de asociaciones para la conservación y mejoramiento de sitios y fincas afectos al Patrimonio Cultural Edificado del Municipio y apoyarlas en sus actividades; y VI.- Las demás que el Presidente Municipal le encomiende de acuerdo a sus atribuciones.</w:t>
      </w:r>
    </w:p>
    <w:p w14:paraId="05744344" w14:textId="77777777" w:rsidR="00361FDA" w:rsidRPr="009E52D0" w:rsidRDefault="00361FDA" w:rsidP="00361FDA">
      <w:pPr>
        <w:tabs>
          <w:tab w:val="left" w:pos="142"/>
          <w:tab w:val="left" w:pos="284"/>
        </w:tabs>
        <w:jc w:val="both"/>
        <w:rPr>
          <w:rFonts w:ascii="Century Gothic" w:hAnsi="Century Gothic" w:cstheme="minorHAnsi"/>
          <w:sz w:val="20"/>
          <w:szCs w:val="20"/>
        </w:rPr>
      </w:pPr>
    </w:p>
    <w:p w14:paraId="58454225" w14:textId="77777777" w:rsidR="00361FDA" w:rsidRPr="009E52D0" w:rsidRDefault="00361FDA" w:rsidP="00361FDA">
      <w:pPr>
        <w:tabs>
          <w:tab w:val="left" w:pos="142"/>
          <w:tab w:val="left" w:pos="284"/>
        </w:tabs>
        <w:jc w:val="both"/>
        <w:rPr>
          <w:rFonts w:ascii="Century Gothic" w:hAnsi="Century Gothic" w:cstheme="minorHAnsi"/>
          <w:sz w:val="20"/>
          <w:szCs w:val="20"/>
        </w:rPr>
      </w:pPr>
      <w:r w:rsidRPr="009E52D0">
        <w:rPr>
          <w:rFonts w:ascii="Century Gothic" w:hAnsi="Century Gothic" w:cstheme="minorHAnsi"/>
          <w:sz w:val="20"/>
          <w:szCs w:val="20"/>
        </w:rPr>
        <w:t>Por lo anteriormente expuesto, los que suscribimos presentamos las siguientes:</w:t>
      </w:r>
    </w:p>
    <w:p w14:paraId="7407795A" w14:textId="77777777" w:rsidR="00361FDA" w:rsidRPr="009E52D0" w:rsidRDefault="00361FDA" w:rsidP="00361FDA">
      <w:pPr>
        <w:tabs>
          <w:tab w:val="left" w:pos="142"/>
          <w:tab w:val="left" w:pos="284"/>
        </w:tabs>
        <w:jc w:val="both"/>
        <w:rPr>
          <w:rFonts w:ascii="Century Gothic" w:hAnsi="Century Gothic" w:cstheme="minorHAnsi"/>
          <w:sz w:val="20"/>
          <w:szCs w:val="20"/>
        </w:rPr>
      </w:pPr>
    </w:p>
    <w:p w14:paraId="5DC771D2" w14:textId="77777777" w:rsidR="00361FDA" w:rsidRPr="009E52D0" w:rsidRDefault="00361FDA" w:rsidP="00361FDA">
      <w:pPr>
        <w:tabs>
          <w:tab w:val="left" w:pos="142"/>
          <w:tab w:val="left" w:pos="284"/>
        </w:tabs>
        <w:jc w:val="center"/>
        <w:rPr>
          <w:rFonts w:ascii="Century Gothic" w:hAnsi="Century Gothic" w:cstheme="minorHAnsi"/>
          <w:sz w:val="20"/>
          <w:szCs w:val="20"/>
        </w:rPr>
      </w:pPr>
      <w:r w:rsidRPr="009E52D0">
        <w:rPr>
          <w:rFonts w:ascii="Century Gothic" w:hAnsi="Century Gothic" w:cstheme="minorHAnsi"/>
          <w:sz w:val="20"/>
          <w:szCs w:val="20"/>
        </w:rPr>
        <w:t>C O N C L U S I O N E S</w:t>
      </w:r>
    </w:p>
    <w:p w14:paraId="47667681" w14:textId="77777777" w:rsidR="00361FDA" w:rsidRPr="009E52D0" w:rsidRDefault="00361FDA" w:rsidP="00361FDA">
      <w:pPr>
        <w:tabs>
          <w:tab w:val="left" w:pos="142"/>
          <w:tab w:val="left" w:pos="284"/>
        </w:tabs>
        <w:jc w:val="both"/>
        <w:rPr>
          <w:rFonts w:ascii="Century Gothic" w:hAnsi="Century Gothic" w:cstheme="minorHAnsi"/>
          <w:sz w:val="20"/>
          <w:szCs w:val="20"/>
        </w:rPr>
      </w:pPr>
    </w:p>
    <w:p w14:paraId="40DD1E50" w14:textId="77777777" w:rsidR="00361FDA" w:rsidRPr="009E52D0" w:rsidRDefault="00361FDA" w:rsidP="00361FDA">
      <w:pPr>
        <w:tabs>
          <w:tab w:val="left" w:pos="142"/>
          <w:tab w:val="left" w:pos="284"/>
        </w:tabs>
        <w:jc w:val="both"/>
        <w:rPr>
          <w:rFonts w:ascii="Century Gothic" w:hAnsi="Century Gothic" w:cstheme="minorHAnsi"/>
          <w:sz w:val="20"/>
          <w:szCs w:val="20"/>
        </w:rPr>
      </w:pPr>
      <w:r w:rsidRPr="009E52D0">
        <w:rPr>
          <w:rFonts w:ascii="Century Gothic" w:hAnsi="Century Gothic" w:cstheme="minorHAnsi"/>
          <w:sz w:val="20"/>
          <w:szCs w:val="20"/>
        </w:rPr>
        <w:t xml:space="preserve">Los que suscribimos integrantes de la Comisión Edilicia Permanente de Hacienda Municipal y Presupuestos, consideramos viable celebrar Convenio de Colaboración con el Organismo Público Descentralizado Sistema DIF Tonalá, el OPD Consejo Municipal del Deporte, así como el Director de Cultura, con el objeto de que el inmueble ubicado en las calles Santa Isabel y Las Rosas de la colonia Santa Isabel de esta municipalidad, en coordinación y colaboración entre estos organismos y la Dirección de Cultura lleven a cabo proyectos integrales en beneficio de la ciudadanía. Que según la misión de los OPD’s DIF y COMUDE es la de atender y apoyar de manera solidaria a las personas y familias en condiciones vulnerables, con el fin de propiciar su desarrollo humano de manera integral, efectuando acciones que generen una cultura de prevención, en corresponsabilidad con la sociedad, el Ayuntamiento y el Sistema DIF en todos sus niveles, asimismo la de estimular, promover, apoyar, enseñar e impulsar el desarrollo de actividad física y deporte para todos los habitantes del Municipio de Tonalá; en espacios deportivos con infraestructura necesaria y personal calificado, que abone a elevar la calidad de vida y el logro de resultados deportivos de todos los Tonaltecas, respectivamente, sea utilizado para beneficio de los habitantes de las colonias aledañas; así como el coordinar eventos literarios, artísticos, promover las tradiciones y costumbres del municipio, la realización de talleres y cursos, etcétera, por parte de la Dirección de Cultura. </w:t>
      </w:r>
    </w:p>
    <w:p w14:paraId="7DE0A8AB" w14:textId="77777777" w:rsidR="00361FDA" w:rsidRPr="009E52D0" w:rsidRDefault="00361FDA" w:rsidP="00361FDA">
      <w:pPr>
        <w:tabs>
          <w:tab w:val="left" w:pos="142"/>
          <w:tab w:val="left" w:pos="284"/>
        </w:tabs>
        <w:jc w:val="both"/>
        <w:rPr>
          <w:rFonts w:ascii="Century Gothic" w:hAnsi="Century Gothic" w:cstheme="minorHAnsi"/>
          <w:sz w:val="20"/>
          <w:szCs w:val="20"/>
        </w:rPr>
      </w:pPr>
    </w:p>
    <w:p w14:paraId="2EB39E82" w14:textId="77777777" w:rsidR="00361FDA" w:rsidRPr="009E52D0" w:rsidRDefault="00361FDA" w:rsidP="00361FDA">
      <w:pPr>
        <w:tabs>
          <w:tab w:val="left" w:pos="142"/>
          <w:tab w:val="left" w:pos="284"/>
        </w:tabs>
        <w:jc w:val="both"/>
        <w:rPr>
          <w:rFonts w:ascii="Century Gothic" w:hAnsi="Century Gothic" w:cstheme="minorHAnsi"/>
          <w:sz w:val="20"/>
          <w:szCs w:val="20"/>
        </w:rPr>
      </w:pPr>
      <w:r w:rsidRPr="009E52D0">
        <w:rPr>
          <w:rFonts w:ascii="Century Gothic" w:hAnsi="Century Gothic" w:cstheme="minorHAnsi"/>
          <w:sz w:val="20"/>
          <w:szCs w:val="20"/>
        </w:rPr>
        <w:t>Es por lo que se considera de suma importancia que, en dicho bien inmueble, se continúen los trabajos a favor de los vecinos de la colonia Santa Isabel y comunidades colindantes, respetando el uso de espacios verdes, abiertos y recreativos (EV-8), Equipamiento Barrial (centros para el desarrollo de la comunidad), y como espacios recreativos (canchas deportivas); ayudando a los niños más desprotegidos del municipio, mediante programas integrales de apoyo comunitario nutricional, educativo, deportivo, y trabajo social, para así alejarlos de los vicios como drogas, alcohol, abusos y prostitución.</w:t>
      </w:r>
    </w:p>
    <w:p w14:paraId="3BD4BAC4" w14:textId="77777777" w:rsidR="00361FDA" w:rsidRPr="009E52D0" w:rsidRDefault="00361FDA" w:rsidP="00361FDA">
      <w:pPr>
        <w:tabs>
          <w:tab w:val="left" w:pos="142"/>
          <w:tab w:val="left" w:pos="284"/>
        </w:tabs>
        <w:jc w:val="both"/>
        <w:rPr>
          <w:rFonts w:ascii="Century Gothic" w:hAnsi="Century Gothic" w:cstheme="minorHAnsi"/>
          <w:sz w:val="20"/>
          <w:szCs w:val="20"/>
        </w:rPr>
      </w:pPr>
    </w:p>
    <w:p w14:paraId="6B0DCD5D" w14:textId="77777777" w:rsidR="00361FDA" w:rsidRPr="009E52D0" w:rsidRDefault="00361FDA" w:rsidP="00361FDA">
      <w:pPr>
        <w:tabs>
          <w:tab w:val="left" w:pos="142"/>
          <w:tab w:val="left" w:pos="284"/>
        </w:tabs>
        <w:jc w:val="both"/>
        <w:rPr>
          <w:rFonts w:ascii="Century Gothic" w:hAnsi="Century Gothic" w:cstheme="minorHAnsi"/>
          <w:sz w:val="20"/>
          <w:szCs w:val="20"/>
        </w:rPr>
      </w:pPr>
      <w:r w:rsidRPr="009E52D0">
        <w:rPr>
          <w:rFonts w:ascii="Century Gothic" w:hAnsi="Century Gothic" w:cstheme="minorHAnsi"/>
          <w:sz w:val="20"/>
          <w:szCs w:val="20"/>
        </w:rPr>
        <w:t>Derivado del estudio y análisis de las anteriores consideraciones y conclusiones, y de conformidad con la normatividad que rigen el proceso de estudio, los integrantes de la Comisión Edilicia que suscribe la presente iniciativa con dispensa de trámite, proponemos los siguientes puntos de:</w:t>
      </w:r>
    </w:p>
    <w:p w14:paraId="0B8C52AA" w14:textId="77777777" w:rsidR="00361FDA" w:rsidRPr="009E52D0" w:rsidRDefault="00361FDA" w:rsidP="00361FDA">
      <w:pPr>
        <w:tabs>
          <w:tab w:val="left" w:pos="142"/>
          <w:tab w:val="left" w:pos="284"/>
        </w:tabs>
        <w:jc w:val="both"/>
        <w:rPr>
          <w:rFonts w:ascii="Century Gothic" w:hAnsi="Century Gothic" w:cstheme="minorHAnsi"/>
          <w:sz w:val="20"/>
          <w:szCs w:val="20"/>
        </w:rPr>
      </w:pPr>
    </w:p>
    <w:p w14:paraId="214BEA33" w14:textId="77777777" w:rsidR="00361FDA" w:rsidRPr="009E52D0" w:rsidRDefault="00361FDA" w:rsidP="00361FDA">
      <w:pPr>
        <w:tabs>
          <w:tab w:val="left" w:pos="142"/>
          <w:tab w:val="left" w:pos="284"/>
        </w:tabs>
        <w:jc w:val="center"/>
        <w:rPr>
          <w:rFonts w:ascii="Century Gothic" w:hAnsi="Century Gothic" w:cstheme="minorHAnsi"/>
          <w:sz w:val="20"/>
          <w:szCs w:val="20"/>
        </w:rPr>
      </w:pPr>
      <w:r w:rsidRPr="009E52D0">
        <w:rPr>
          <w:rFonts w:ascii="Century Gothic" w:hAnsi="Century Gothic" w:cstheme="minorHAnsi"/>
          <w:sz w:val="20"/>
          <w:szCs w:val="20"/>
        </w:rPr>
        <w:t>A C U E R D O</w:t>
      </w:r>
    </w:p>
    <w:p w14:paraId="786460F8" w14:textId="77777777" w:rsidR="00361FDA" w:rsidRPr="009E52D0" w:rsidRDefault="00361FDA" w:rsidP="00361FDA">
      <w:pPr>
        <w:tabs>
          <w:tab w:val="left" w:pos="142"/>
          <w:tab w:val="left" w:pos="284"/>
        </w:tabs>
        <w:jc w:val="both"/>
        <w:rPr>
          <w:rFonts w:ascii="Century Gothic" w:hAnsi="Century Gothic" w:cstheme="minorHAnsi"/>
          <w:sz w:val="20"/>
          <w:szCs w:val="20"/>
        </w:rPr>
      </w:pPr>
    </w:p>
    <w:p w14:paraId="3DE8FE02" w14:textId="77777777" w:rsidR="00361FDA" w:rsidRPr="009E52D0" w:rsidRDefault="00361FDA" w:rsidP="00361FDA">
      <w:pPr>
        <w:tabs>
          <w:tab w:val="left" w:pos="142"/>
          <w:tab w:val="left" w:pos="284"/>
        </w:tabs>
        <w:jc w:val="both"/>
        <w:rPr>
          <w:rFonts w:ascii="Century Gothic" w:hAnsi="Century Gothic" w:cstheme="minorHAnsi"/>
          <w:sz w:val="20"/>
          <w:szCs w:val="20"/>
        </w:rPr>
      </w:pPr>
      <w:r w:rsidRPr="009E52D0">
        <w:rPr>
          <w:rFonts w:ascii="Century Gothic" w:hAnsi="Century Gothic" w:cstheme="minorHAnsi"/>
          <w:sz w:val="20"/>
          <w:szCs w:val="20"/>
        </w:rPr>
        <w:t xml:space="preserve">PRIMERO.- Se aprueba celebrar Convenio de Colaboración entre este Ayuntamiento Constitucional de Tonalá, Jalisco, con el OPD Sistema DIF Tonalá, el OPD Consejo Municipal del Deporte, y Dirección de Cultura, con el objeto de que el bien inmueble ubicado en las calles Santa Isabel y Las Rosas de la colonia Santa Isabel de esta municipalidad, con una extensión superficial de 4,001.279 metros cuadrados, sea utilizado para la ejecución de proyectos, la aplicación de programas integrales de apoyo comunitario nutricional, educativo, deportivo, y el desarrollo de diversas actividades en beneficio de los habitantes de la colonia Santa Isabel, y colonias colindantes. </w:t>
      </w:r>
    </w:p>
    <w:p w14:paraId="2E656C91" w14:textId="77777777" w:rsidR="00361FDA" w:rsidRPr="009E52D0" w:rsidRDefault="00361FDA" w:rsidP="00361FDA">
      <w:pPr>
        <w:tabs>
          <w:tab w:val="left" w:pos="142"/>
          <w:tab w:val="left" w:pos="284"/>
        </w:tabs>
        <w:jc w:val="both"/>
        <w:rPr>
          <w:rFonts w:ascii="Century Gothic" w:hAnsi="Century Gothic" w:cstheme="minorHAnsi"/>
          <w:sz w:val="20"/>
          <w:szCs w:val="20"/>
        </w:rPr>
      </w:pPr>
    </w:p>
    <w:p w14:paraId="0402C85A" w14:textId="77777777" w:rsidR="00361FDA" w:rsidRPr="009E52D0" w:rsidRDefault="00361FDA" w:rsidP="00361FDA">
      <w:pPr>
        <w:tabs>
          <w:tab w:val="left" w:pos="142"/>
          <w:tab w:val="left" w:pos="284"/>
        </w:tabs>
        <w:jc w:val="both"/>
        <w:rPr>
          <w:rFonts w:ascii="Century Gothic" w:hAnsi="Century Gothic" w:cstheme="minorHAnsi"/>
          <w:sz w:val="20"/>
          <w:szCs w:val="20"/>
        </w:rPr>
      </w:pPr>
      <w:r w:rsidRPr="009E52D0">
        <w:rPr>
          <w:rFonts w:ascii="Century Gothic" w:hAnsi="Century Gothic" w:cstheme="minorHAnsi"/>
          <w:sz w:val="20"/>
          <w:szCs w:val="20"/>
        </w:rPr>
        <w:t>SEGUNDO. - El Convenio de Colaboración tendrá una vigencia hasta el 31 de marzo del año 2026.</w:t>
      </w:r>
    </w:p>
    <w:p w14:paraId="79CCD7B8" w14:textId="77777777" w:rsidR="00361FDA" w:rsidRPr="009E52D0" w:rsidRDefault="00361FDA" w:rsidP="00361FDA">
      <w:pPr>
        <w:tabs>
          <w:tab w:val="left" w:pos="142"/>
          <w:tab w:val="left" w:pos="284"/>
        </w:tabs>
        <w:jc w:val="both"/>
        <w:rPr>
          <w:rFonts w:ascii="Century Gothic" w:hAnsi="Century Gothic" w:cstheme="minorHAnsi"/>
          <w:sz w:val="20"/>
          <w:szCs w:val="20"/>
        </w:rPr>
      </w:pPr>
    </w:p>
    <w:p w14:paraId="427CA26F" w14:textId="77777777" w:rsidR="00361FDA" w:rsidRPr="009E52D0" w:rsidRDefault="00361FDA" w:rsidP="00361FDA">
      <w:pPr>
        <w:tabs>
          <w:tab w:val="left" w:pos="142"/>
          <w:tab w:val="left" w:pos="284"/>
        </w:tabs>
        <w:jc w:val="both"/>
        <w:rPr>
          <w:rFonts w:ascii="Century Gothic" w:hAnsi="Century Gothic" w:cstheme="minorHAnsi"/>
          <w:sz w:val="20"/>
          <w:szCs w:val="20"/>
        </w:rPr>
      </w:pPr>
      <w:r w:rsidRPr="009E52D0">
        <w:rPr>
          <w:rFonts w:ascii="Century Gothic" w:hAnsi="Century Gothic" w:cstheme="minorHAnsi"/>
          <w:sz w:val="20"/>
          <w:szCs w:val="20"/>
        </w:rPr>
        <w:t xml:space="preserve">TERCERO.- Instrúyase a la Dirección General Jurídica, para la elaboración del Convenio de Colaboración, materia de la presente iniciativa. </w:t>
      </w:r>
    </w:p>
    <w:p w14:paraId="42704814" w14:textId="77777777" w:rsidR="00361FDA" w:rsidRPr="009E52D0" w:rsidRDefault="00361FDA" w:rsidP="00361FDA">
      <w:pPr>
        <w:tabs>
          <w:tab w:val="left" w:pos="142"/>
          <w:tab w:val="left" w:pos="284"/>
        </w:tabs>
        <w:jc w:val="both"/>
        <w:rPr>
          <w:rFonts w:ascii="Century Gothic" w:hAnsi="Century Gothic" w:cstheme="minorHAnsi"/>
          <w:sz w:val="20"/>
          <w:szCs w:val="20"/>
        </w:rPr>
      </w:pPr>
    </w:p>
    <w:p w14:paraId="6889F33E" w14:textId="77777777" w:rsidR="00361FDA" w:rsidRPr="009E52D0" w:rsidRDefault="00361FDA" w:rsidP="00361FDA">
      <w:pPr>
        <w:tabs>
          <w:tab w:val="left" w:pos="142"/>
          <w:tab w:val="left" w:pos="284"/>
        </w:tabs>
        <w:jc w:val="both"/>
        <w:rPr>
          <w:rFonts w:ascii="Century Gothic" w:hAnsi="Century Gothic" w:cstheme="minorHAnsi"/>
          <w:sz w:val="20"/>
          <w:szCs w:val="20"/>
        </w:rPr>
      </w:pPr>
      <w:r w:rsidRPr="009E52D0">
        <w:rPr>
          <w:rFonts w:ascii="Century Gothic" w:hAnsi="Century Gothic" w:cstheme="minorHAnsi"/>
          <w:sz w:val="20"/>
          <w:szCs w:val="20"/>
        </w:rPr>
        <w:t xml:space="preserve">CUARTO.- Notifíquese al Titular de la Dirección de Patrimonio Municipal, para conocimiento y actualización del inventario municipal de bienes inmuebles. </w:t>
      </w:r>
    </w:p>
    <w:p w14:paraId="0F457269" w14:textId="77777777" w:rsidR="00361FDA" w:rsidRPr="009E52D0" w:rsidRDefault="00361FDA" w:rsidP="00361FDA">
      <w:pPr>
        <w:tabs>
          <w:tab w:val="left" w:pos="142"/>
          <w:tab w:val="left" w:pos="284"/>
        </w:tabs>
        <w:jc w:val="both"/>
        <w:rPr>
          <w:rFonts w:ascii="Century Gothic" w:hAnsi="Century Gothic" w:cstheme="minorHAnsi"/>
          <w:sz w:val="20"/>
          <w:szCs w:val="20"/>
        </w:rPr>
      </w:pPr>
    </w:p>
    <w:p w14:paraId="7642D44C" w14:textId="77777777" w:rsidR="00361FDA" w:rsidRPr="009E52D0" w:rsidRDefault="00361FDA" w:rsidP="00361FDA">
      <w:pPr>
        <w:tabs>
          <w:tab w:val="left" w:pos="142"/>
          <w:tab w:val="left" w:pos="284"/>
        </w:tabs>
        <w:jc w:val="both"/>
        <w:rPr>
          <w:rFonts w:ascii="Century Gothic" w:hAnsi="Century Gothic" w:cstheme="minorHAnsi"/>
          <w:sz w:val="20"/>
          <w:szCs w:val="20"/>
        </w:rPr>
      </w:pPr>
      <w:r w:rsidRPr="009E52D0">
        <w:rPr>
          <w:rFonts w:ascii="Century Gothic" w:hAnsi="Century Gothic" w:cstheme="minorHAnsi"/>
          <w:sz w:val="20"/>
          <w:szCs w:val="20"/>
        </w:rPr>
        <w:t xml:space="preserve">QUINTO.- Comuníquese a los titulares de los OPD’s Sistema DIF Tonalá, Consejo Municipal del Deporte, y al Director de Cultura del Ayuntamiento, para su conocimiento, coordinación y efectos correspondientes. </w:t>
      </w:r>
    </w:p>
    <w:p w14:paraId="7CD7639D" w14:textId="77777777" w:rsidR="00361FDA" w:rsidRPr="009E52D0" w:rsidRDefault="00361FDA" w:rsidP="00361FDA">
      <w:pPr>
        <w:tabs>
          <w:tab w:val="left" w:pos="142"/>
          <w:tab w:val="left" w:pos="284"/>
        </w:tabs>
        <w:jc w:val="both"/>
        <w:rPr>
          <w:rFonts w:ascii="Century Gothic" w:hAnsi="Century Gothic" w:cstheme="minorHAnsi"/>
          <w:sz w:val="20"/>
          <w:szCs w:val="20"/>
        </w:rPr>
      </w:pPr>
    </w:p>
    <w:p w14:paraId="6E156F8D" w14:textId="77777777" w:rsidR="00361FDA" w:rsidRPr="009E52D0" w:rsidRDefault="00361FDA" w:rsidP="00361FDA">
      <w:pPr>
        <w:tabs>
          <w:tab w:val="left" w:pos="142"/>
          <w:tab w:val="left" w:pos="284"/>
        </w:tabs>
        <w:jc w:val="both"/>
        <w:rPr>
          <w:rFonts w:ascii="Century Gothic" w:hAnsi="Century Gothic" w:cstheme="minorHAnsi"/>
          <w:sz w:val="20"/>
          <w:szCs w:val="20"/>
        </w:rPr>
      </w:pPr>
      <w:r w:rsidRPr="009E52D0">
        <w:rPr>
          <w:rFonts w:ascii="Century Gothic" w:hAnsi="Century Gothic" w:cstheme="minorHAnsi"/>
          <w:sz w:val="20"/>
          <w:szCs w:val="20"/>
        </w:rPr>
        <w:t>SEXTO.- Se autoriza al Presidente Municipal, al Síndico Municipal, y a la Secretaria General del Ayuntamiento, para que suscriban la documentación inherente al cumplimiento y ejecución del presente Acuerdo.</w:t>
      </w:r>
    </w:p>
    <w:p w14:paraId="47655541" w14:textId="77777777" w:rsidR="00361FDA" w:rsidRPr="009E52D0" w:rsidRDefault="00361FDA" w:rsidP="00361FDA">
      <w:pPr>
        <w:tabs>
          <w:tab w:val="left" w:pos="142"/>
          <w:tab w:val="left" w:pos="284"/>
        </w:tabs>
        <w:jc w:val="both"/>
        <w:rPr>
          <w:rFonts w:ascii="Century Gothic" w:hAnsi="Century Gothic" w:cstheme="minorHAnsi"/>
          <w:sz w:val="20"/>
          <w:szCs w:val="20"/>
        </w:rPr>
      </w:pPr>
    </w:p>
    <w:p w14:paraId="15848126"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En uso de la voz el Presidente Municipal, Sergio Armando Chávez Dávalos, señala que, en consecuencia, se apertura la discusión, en lo general y en lo particular, con referencia a la presente iniciativa con dispensa de trámite, consultando a las y los Regidores si alguien desea hacer uso de la voz; instruyendo a la Secretaria General, para que registre a los oradores.</w:t>
      </w:r>
    </w:p>
    <w:p w14:paraId="175B3CD0" w14:textId="77777777" w:rsidR="00361FDA" w:rsidRPr="009E52D0" w:rsidRDefault="00361FDA" w:rsidP="00361FDA">
      <w:pPr>
        <w:jc w:val="both"/>
        <w:rPr>
          <w:rFonts w:ascii="Century Gothic" w:hAnsi="Century Gothic" w:cstheme="minorHAnsi"/>
          <w:sz w:val="20"/>
          <w:szCs w:val="20"/>
        </w:rPr>
      </w:pPr>
    </w:p>
    <w:p w14:paraId="2238BF45"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En uso de la voz informativa, la Secretaria General, Celia Isabel Gauna Ruíz de León, manifiesta que, como lo indica señor Presidente, le informo que el Síndico, Nicolás Maestro Landeros, solicita el uso de la voz.</w:t>
      </w:r>
    </w:p>
    <w:p w14:paraId="760E8D62" w14:textId="77777777" w:rsidR="00361FDA" w:rsidRPr="009E52D0" w:rsidRDefault="00361FDA" w:rsidP="00361FDA">
      <w:pPr>
        <w:jc w:val="both"/>
        <w:rPr>
          <w:rFonts w:ascii="Century Gothic" w:hAnsi="Century Gothic" w:cstheme="minorHAnsi"/>
          <w:sz w:val="20"/>
          <w:szCs w:val="20"/>
        </w:rPr>
      </w:pPr>
    </w:p>
    <w:p w14:paraId="2752E835"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En uso de la voz el Presidente Municipal, Sergio Armando Chávez Dávalos, expresa que, gracias Secretaria; adelante Síndico.</w:t>
      </w:r>
    </w:p>
    <w:p w14:paraId="32A2F99E" w14:textId="77777777" w:rsidR="00361FDA" w:rsidRPr="009E52D0" w:rsidRDefault="00361FDA" w:rsidP="00361FDA">
      <w:pPr>
        <w:jc w:val="both"/>
        <w:rPr>
          <w:rFonts w:ascii="Century Gothic" w:hAnsi="Century Gothic" w:cstheme="minorHAnsi"/>
          <w:sz w:val="20"/>
          <w:szCs w:val="20"/>
        </w:rPr>
      </w:pPr>
    </w:p>
    <w:p w14:paraId="314EFD5D"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En uso de la voz el Síndico, Nicolás Maestro Landeros, menciona que, gracias Presidente, respecto a esta iniciativa con dispensa de trámite que propone mi compañera la Regidora Celia, tuvimos a bien los demás miembros integrantes de la Comisión de Hacienda, solicitar una modificación a la segunda propuesta que como viene en la iniciativa primera, que el convenio de colaboración tendrá una vigencia de hasta el 30 de septiembre del 2027 y nuestra propuesta es que el convenio de colaboración tenga una vigencia hasta el 31 de marzo del 2026 y remitiendo informe de actividades y usos del inmueble a la Comisión de Hacienda, para su estudio análisis y renovación del mismo; lo firmamos los cuatro demás integrantes de la comisión, nada más solicitar si tiene bien modificar esta parte.</w:t>
      </w:r>
    </w:p>
    <w:p w14:paraId="3E5A9FE4" w14:textId="77777777" w:rsidR="00361FDA" w:rsidRPr="009E52D0" w:rsidRDefault="00361FDA" w:rsidP="00361FDA">
      <w:pPr>
        <w:jc w:val="both"/>
        <w:rPr>
          <w:rFonts w:ascii="Century Gothic" w:hAnsi="Century Gothic" w:cstheme="minorHAnsi"/>
          <w:sz w:val="20"/>
          <w:szCs w:val="20"/>
        </w:rPr>
      </w:pPr>
    </w:p>
    <w:p w14:paraId="35B4D621"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En uso de la voz informativa, la Secretaria General, Mtra. Celia Isabel Gauna Ruiz de León, manifiesta que, en el texto que se leyó sí se establece como se acordó que la vigencia será de un año.</w:t>
      </w:r>
    </w:p>
    <w:p w14:paraId="758783D5" w14:textId="77777777" w:rsidR="00361FDA" w:rsidRPr="009E52D0" w:rsidRDefault="00361FDA" w:rsidP="00361FDA">
      <w:pPr>
        <w:jc w:val="both"/>
        <w:rPr>
          <w:rFonts w:ascii="Century Gothic" w:hAnsi="Century Gothic" w:cstheme="minorHAnsi"/>
          <w:sz w:val="20"/>
          <w:szCs w:val="20"/>
        </w:rPr>
      </w:pPr>
    </w:p>
    <w:p w14:paraId="6AD96608"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En uso de la voz el Presidente Municipal, Sergio Armando Chávez Dávalos, expresa que, sí, está bien; se declara agotada la discusión, y les consulto si es de aprobarse, en lo general y en lo particular, la iniciativa de referencia, por lo que, quienes estén por la afirmativa, sírvanse manifestarlo levantando su mano; instruyendo a la Secretaria General para que contabilice los votos y nos informe del resultado.</w:t>
      </w:r>
    </w:p>
    <w:p w14:paraId="312C313A" w14:textId="77777777" w:rsidR="00361FDA" w:rsidRPr="009E52D0" w:rsidRDefault="00361FDA" w:rsidP="00361FDA">
      <w:pPr>
        <w:jc w:val="both"/>
        <w:rPr>
          <w:rFonts w:ascii="Century Gothic" w:hAnsi="Century Gothic" w:cstheme="minorHAnsi"/>
          <w:sz w:val="20"/>
          <w:szCs w:val="20"/>
        </w:rPr>
      </w:pPr>
    </w:p>
    <w:p w14:paraId="07693C57"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En uso de la voz informativa, la Secretaria General, Celia Isabel Gauna Ruíz de León, menciona que, como lo indica señor Presidente, le informo que se registraron un total de 18 votos a favor.</w:t>
      </w:r>
    </w:p>
    <w:p w14:paraId="6B3C86E8" w14:textId="77777777" w:rsidR="00361FDA" w:rsidRPr="009E52D0" w:rsidRDefault="00361FDA" w:rsidP="00361FDA">
      <w:pPr>
        <w:jc w:val="both"/>
        <w:rPr>
          <w:rFonts w:ascii="Century Gothic" w:hAnsi="Century Gothic" w:cstheme="minorHAnsi"/>
          <w:sz w:val="20"/>
          <w:szCs w:val="20"/>
        </w:rPr>
      </w:pPr>
    </w:p>
    <w:p w14:paraId="0C10600E" w14:textId="77777777" w:rsidR="00361FDA" w:rsidRPr="009E52D0" w:rsidRDefault="00361FDA" w:rsidP="00361FDA">
      <w:pPr>
        <w:tabs>
          <w:tab w:val="left" w:pos="142"/>
          <w:tab w:val="left" w:pos="284"/>
        </w:tabs>
        <w:jc w:val="both"/>
        <w:rPr>
          <w:rFonts w:ascii="Century Gothic" w:hAnsi="Century Gothic" w:cstheme="minorHAnsi"/>
          <w:sz w:val="20"/>
          <w:szCs w:val="20"/>
        </w:rPr>
      </w:pPr>
      <w:r w:rsidRPr="009E52D0">
        <w:rPr>
          <w:rFonts w:ascii="Century Gothic" w:hAnsi="Century Gothic" w:cstheme="minorHAnsi"/>
          <w:sz w:val="20"/>
          <w:szCs w:val="20"/>
        </w:rPr>
        <w:t>En uso de la voz el Presidente Municipal, Sergio Armando Chávez Dávalos, señala que, gracias Secretaria; queda aprobado.</w:t>
      </w:r>
    </w:p>
    <w:p w14:paraId="6B41B09B" w14:textId="77777777" w:rsidR="00361FDA" w:rsidRPr="009E52D0" w:rsidRDefault="00361FDA" w:rsidP="00361FDA">
      <w:pPr>
        <w:tabs>
          <w:tab w:val="left" w:pos="142"/>
          <w:tab w:val="left" w:pos="284"/>
        </w:tabs>
        <w:jc w:val="both"/>
        <w:rPr>
          <w:rFonts w:ascii="Century Gothic" w:eastAsia="Gotham" w:hAnsi="Century Gothic" w:cs="Gotham"/>
          <w:sz w:val="20"/>
          <w:szCs w:val="20"/>
        </w:rPr>
      </w:pPr>
    </w:p>
    <w:p w14:paraId="52211B00" w14:textId="77777777" w:rsidR="00361FDA" w:rsidRPr="009E52D0" w:rsidRDefault="00361FDA" w:rsidP="00361FDA">
      <w:pPr>
        <w:tabs>
          <w:tab w:val="left" w:pos="142"/>
          <w:tab w:val="left" w:pos="284"/>
        </w:tabs>
        <w:jc w:val="both"/>
        <w:rPr>
          <w:rFonts w:ascii="Century Gothic" w:eastAsia="Gotham" w:hAnsi="Century Gothic" w:cs="Gotham"/>
          <w:sz w:val="20"/>
          <w:szCs w:val="20"/>
        </w:rPr>
      </w:pPr>
    </w:p>
    <w:p w14:paraId="5B15B008" w14:textId="77777777" w:rsidR="00361FDA" w:rsidRPr="009E52D0" w:rsidRDefault="00361FDA" w:rsidP="00361FDA">
      <w:pPr>
        <w:pStyle w:val="western"/>
        <w:spacing w:before="0" w:beforeAutospacing="0"/>
        <w:jc w:val="right"/>
        <w:rPr>
          <w:rFonts w:ascii="Century Gothic" w:hAnsi="Century Gothic"/>
          <w:b/>
          <w:sz w:val="22"/>
          <w:szCs w:val="22"/>
          <w:u w:val="single"/>
        </w:rPr>
      </w:pPr>
      <w:r w:rsidRPr="009E52D0">
        <w:rPr>
          <w:rFonts w:ascii="Century Gothic" w:hAnsi="Century Gothic"/>
          <w:b/>
          <w:sz w:val="22"/>
          <w:szCs w:val="22"/>
          <w:u w:val="single"/>
        </w:rPr>
        <w:t>ACUERDO NO. 90</w:t>
      </w:r>
    </w:p>
    <w:p w14:paraId="6A0F055C" w14:textId="77777777" w:rsidR="00361FDA" w:rsidRPr="009E52D0" w:rsidRDefault="00361FDA" w:rsidP="00361FDA">
      <w:pPr>
        <w:tabs>
          <w:tab w:val="left" w:pos="142"/>
          <w:tab w:val="left" w:pos="284"/>
        </w:tabs>
        <w:jc w:val="both"/>
        <w:rPr>
          <w:rFonts w:ascii="Century Gothic" w:hAnsi="Century Gothic" w:cstheme="minorHAnsi"/>
          <w:sz w:val="20"/>
          <w:szCs w:val="20"/>
        </w:rPr>
      </w:pPr>
      <w:r w:rsidRPr="009E52D0">
        <w:rPr>
          <w:rFonts w:ascii="Century Gothic" w:hAnsi="Century Gothic"/>
          <w:b/>
          <w:bCs/>
          <w:smallCaps/>
          <w:sz w:val="20"/>
          <w:szCs w:val="20"/>
        </w:rPr>
        <w:t>Novena Iniciativa con Dispensa de Trámite</w:t>
      </w:r>
      <w:r w:rsidRPr="009E52D0">
        <w:rPr>
          <w:rFonts w:ascii="Century Gothic" w:hAnsi="Century Gothic"/>
          <w:b/>
          <w:bCs/>
          <w:sz w:val="20"/>
          <w:szCs w:val="20"/>
        </w:rPr>
        <w:t xml:space="preserve">.- </w:t>
      </w:r>
      <w:r w:rsidRPr="009E52D0">
        <w:rPr>
          <w:rFonts w:ascii="Century Gothic" w:hAnsi="Century Gothic" w:cs="Arial"/>
          <w:sz w:val="20"/>
          <w:szCs w:val="20"/>
        </w:rPr>
        <w:t>En uso de la voz la Regidora Laura Liliana Olea Frías,</w:t>
      </w:r>
      <w:r w:rsidRPr="009E52D0">
        <w:rPr>
          <w:rFonts w:ascii="Century Gothic" w:eastAsia="Gotham" w:hAnsi="Century Gothic" w:cs="Gotham"/>
          <w:sz w:val="20"/>
          <w:szCs w:val="20"/>
        </w:rPr>
        <w:t xml:space="preserve"> menciona que, l</w:t>
      </w:r>
      <w:r w:rsidRPr="009E52D0">
        <w:rPr>
          <w:rFonts w:ascii="Century Gothic" w:hAnsi="Century Gothic" w:cstheme="minorHAnsi"/>
          <w:sz w:val="20"/>
          <w:szCs w:val="20"/>
        </w:rPr>
        <w:t>a que suscribe Maestra Laura Liliana Olea Frías, en mi carácter de Regidora del Ayuntamiento Constitucional de Tonalá, Jalisco, en ejercicio de las facultades que me confiere el artículo 115 fracciones I y II de la Constitución Política de los Estados Unidos Mexicanos; así como lo establecido en el numeral 77 de la Constitución Política del Estado de Jalisco; los arábigos 37 y 41 fracción II de la Ley del Gobierno y la Administración Pública del Ayuntamiento Constitucional de Tonalá, Jalisco; así como el ordinal 82 fracción II del Reglamento para el Funcionamiento Interno de Sesiones del Ayuntamiento Constitucional de Tonalá, Jalisco, así como los demás relativos de la legislación aplicable; me permito presentar a su distinguida consideración la presente iniciativa con dispensa de trámite que tiene por objeto la creación de la Feria de Talentos: “Pequeños que Transforman”</w:t>
      </w:r>
      <w:r w:rsidRPr="009E52D0">
        <w:rPr>
          <w:rFonts w:ascii="Century Gothic" w:hAnsi="Century Gothic" w:cstheme="minorHAnsi"/>
          <w:bCs/>
          <w:sz w:val="20"/>
          <w:szCs w:val="20"/>
        </w:rPr>
        <w:t xml:space="preserve">, </w:t>
      </w:r>
      <w:r w:rsidRPr="009E52D0">
        <w:rPr>
          <w:rFonts w:ascii="Century Gothic" w:hAnsi="Century Gothic" w:cstheme="minorHAnsi"/>
          <w:sz w:val="20"/>
          <w:szCs w:val="20"/>
        </w:rPr>
        <w:t xml:space="preserve">para lo cual realizo la siguiente:  </w:t>
      </w:r>
    </w:p>
    <w:p w14:paraId="5D4D8E2F" w14:textId="77777777" w:rsidR="00361FDA" w:rsidRPr="009E52D0" w:rsidRDefault="00361FDA" w:rsidP="00361FDA">
      <w:pPr>
        <w:jc w:val="both"/>
        <w:rPr>
          <w:rFonts w:ascii="Century Gothic" w:hAnsi="Century Gothic" w:cstheme="minorHAnsi"/>
          <w:sz w:val="20"/>
          <w:szCs w:val="20"/>
        </w:rPr>
      </w:pPr>
    </w:p>
    <w:p w14:paraId="03549345" w14:textId="77777777" w:rsidR="00361FDA" w:rsidRPr="009E52D0" w:rsidRDefault="00361FDA" w:rsidP="00361FDA">
      <w:pPr>
        <w:jc w:val="center"/>
        <w:rPr>
          <w:rFonts w:ascii="Century Gothic" w:hAnsi="Century Gothic" w:cstheme="minorHAnsi"/>
          <w:sz w:val="20"/>
          <w:szCs w:val="20"/>
        </w:rPr>
      </w:pPr>
      <w:r w:rsidRPr="009E52D0">
        <w:rPr>
          <w:rFonts w:ascii="Century Gothic" w:hAnsi="Century Gothic" w:cstheme="minorHAnsi"/>
          <w:sz w:val="20"/>
          <w:szCs w:val="20"/>
        </w:rPr>
        <w:t>EXPOSICIÓN DE MOTIVOS</w:t>
      </w:r>
    </w:p>
    <w:p w14:paraId="5EA26AA6" w14:textId="77777777" w:rsidR="00361FDA" w:rsidRPr="009E52D0" w:rsidRDefault="00361FDA" w:rsidP="00361FDA">
      <w:pPr>
        <w:jc w:val="center"/>
        <w:rPr>
          <w:rFonts w:ascii="Century Gothic" w:hAnsi="Century Gothic" w:cstheme="minorHAnsi"/>
          <w:sz w:val="20"/>
          <w:szCs w:val="20"/>
        </w:rPr>
      </w:pPr>
    </w:p>
    <w:p w14:paraId="17E23F12" w14:textId="77777777" w:rsidR="00361FDA" w:rsidRPr="009E52D0" w:rsidRDefault="00361FDA" w:rsidP="00361FDA">
      <w:pPr>
        <w:ind w:left="567" w:hanging="567"/>
        <w:jc w:val="both"/>
        <w:rPr>
          <w:rFonts w:ascii="Century Gothic" w:hAnsi="Century Gothic" w:cstheme="minorHAnsi"/>
          <w:sz w:val="20"/>
          <w:szCs w:val="20"/>
        </w:rPr>
      </w:pPr>
      <w:r w:rsidRPr="009E52D0">
        <w:rPr>
          <w:rFonts w:ascii="Century Gothic" w:hAnsi="Century Gothic" w:cstheme="minorHAnsi"/>
          <w:sz w:val="20"/>
          <w:szCs w:val="20"/>
        </w:rPr>
        <w:t xml:space="preserve">1.- </w:t>
      </w:r>
      <w:r w:rsidRPr="009E52D0">
        <w:rPr>
          <w:rFonts w:ascii="Century Gothic" w:hAnsi="Century Gothic" w:cstheme="minorHAnsi"/>
          <w:sz w:val="20"/>
          <w:szCs w:val="20"/>
        </w:rPr>
        <w:tab/>
        <w:t>El municipio de Tonalá ha sido siempre un lugar lleno de cultura, arte y tradiciones, lo que le ha permitido destacarse en diversos ámbitos a nivel estatal y nacional, convirtiéndolo en un semillero de talentos que van desde las creaciones artesanales a través de la alfarería así la pintura, la escultura, la música, la danza y demás manifestaciones del arte, lo que ha generado que en diferentes disciplinas pueda ser conocido y reconocido en diferentes espacios y esferas jurisdiccionales.</w:t>
      </w:r>
    </w:p>
    <w:p w14:paraId="5D9A5B12" w14:textId="77777777" w:rsidR="00361FDA" w:rsidRPr="009E52D0" w:rsidRDefault="00361FDA" w:rsidP="00361FDA">
      <w:pPr>
        <w:ind w:left="567" w:hanging="567"/>
        <w:jc w:val="both"/>
        <w:rPr>
          <w:rFonts w:ascii="Century Gothic" w:hAnsi="Century Gothic" w:cstheme="minorHAnsi"/>
          <w:sz w:val="20"/>
          <w:szCs w:val="20"/>
        </w:rPr>
      </w:pPr>
    </w:p>
    <w:p w14:paraId="05A4B0F6" w14:textId="77777777" w:rsidR="00361FDA" w:rsidRPr="009E52D0" w:rsidRDefault="00361FDA" w:rsidP="00361FDA">
      <w:pPr>
        <w:ind w:left="567" w:hanging="567"/>
        <w:jc w:val="both"/>
        <w:rPr>
          <w:rFonts w:ascii="Century Gothic" w:hAnsi="Century Gothic"/>
          <w:sz w:val="20"/>
          <w:szCs w:val="20"/>
        </w:rPr>
      </w:pPr>
      <w:r w:rsidRPr="009E52D0">
        <w:rPr>
          <w:rFonts w:ascii="Century Gothic" w:hAnsi="Century Gothic" w:cstheme="minorHAnsi"/>
          <w:sz w:val="20"/>
          <w:szCs w:val="20"/>
        </w:rPr>
        <w:t xml:space="preserve">2.-  </w:t>
      </w:r>
      <w:r w:rsidRPr="009E52D0">
        <w:rPr>
          <w:rFonts w:ascii="Century Gothic" w:hAnsi="Century Gothic" w:cstheme="minorHAnsi"/>
          <w:sz w:val="20"/>
          <w:szCs w:val="20"/>
        </w:rPr>
        <w:tab/>
        <w:t>Bajo este contexto, cabe considerar la agenda de niñez, quienes han sido, son y deben ser de interés superior y causa de alta prioridad para su protección y desarrollo, así mismo deben ser motivo de reconocimiento de su dignidad intrínseca y de los derechos iguales e inalienables, y es justo en este punto en donde debe converger la procuración de su pleno y armonioso desarrollo de su personalidad y de su crecimiento en un ambiente de felicidad, amor, comprensión y oportunidades de preparación para una vida de paz, tolerancia, igualdad y libertad para gozar de una sana convivencia.</w:t>
      </w:r>
    </w:p>
    <w:p w14:paraId="1A2584AB" w14:textId="77777777" w:rsidR="00361FDA" w:rsidRPr="009E52D0" w:rsidRDefault="00361FDA" w:rsidP="00361FDA">
      <w:pPr>
        <w:ind w:left="567" w:hanging="567"/>
        <w:jc w:val="both"/>
        <w:rPr>
          <w:rFonts w:ascii="Century Gothic" w:hAnsi="Century Gothic"/>
          <w:sz w:val="20"/>
          <w:szCs w:val="20"/>
        </w:rPr>
      </w:pPr>
    </w:p>
    <w:p w14:paraId="2C5F498C" w14:textId="77777777" w:rsidR="00361FDA" w:rsidRPr="009E52D0" w:rsidRDefault="00361FDA" w:rsidP="00361FDA">
      <w:pPr>
        <w:ind w:left="567" w:hanging="567"/>
        <w:jc w:val="both"/>
        <w:rPr>
          <w:rFonts w:ascii="Century Gothic" w:hAnsi="Century Gothic" w:cstheme="minorHAnsi"/>
          <w:sz w:val="20"/>
          <w:szCs w:val="20"/>
        </w:rPr>
      </w:pPr>
      <w:r w:rsidRPr="009E52D0">
        <w:rPr>
          <w:rFonts w:ascii="Century Gothic" w:hAnsi="Century Gothic" w:cstheme="minorHAnsi"/>
          <w:sz w:val="20"/>
          <w:szCs w:val="20"/>
        </w:rPr>
        <w:t xml:space="preserve">3.- </w:t>
      </w:r>
      <w:r w:rsidRPr="009E52D0">
        <w:rPr>
          <w:rFonts w:ascii="Century Gothic" w:hAnsi="Century Gothic" w:cstheme="minorHAnsi"/>
          <w:sz w:val="20"/>
          <w:szCs w:val="20"/>
        </w:rPr>
        <w:tab/>
        <w:t xml:space="preserve">Dentro de este orden de ideas, el derecho fundamental de toda persona al libre desarrollo de la personalidad se encuentra consagrado en la Declaración Universal de los Derechos Humanos, lo que connota a la importancia que debe tener en la vida de cada individuo, es por ello que, en México se considera ya dentro del sistema jurídico y se limita por el orden público y los derechos de terceros, caracterizándose por proteger la libertad de elegir en todas las etapas del desarrollo, reconocer la dignidad, defender el derecho propio al libre desarrollo de la personalidad, el desenvolvimiento de sus capacidades en ambientes idóneos y el resguardo de la integridad personal de niñas, niños y adolescentes. </w:t>
      </w:r>
    </w:p>
    <w:p w14:paraId="5E9546E4" w14:textId="77777777" w:rsidR="00361FDA" w:rsidRPr="009E52D0" w:rsidRDefault="00361FDA" w:rsidP="00361FDA">
      <w:pPr>
        <w:ind w:left="567" w:hanging="567"/>
        <w:jc w:val="both"/>
        <w:rPr>
          <w:rFonts w:ascii="Century Gothic" w:hAnsi="Century Gothic" w:cstheme="minorHAnsi"/>
          <w:sz w:val="20"/>
          <w:szCs w:val="20"/>
        </w:rPr>
      </w:pPr>
    </w:p>
    <w:p w14:paraId="1FCD7A2A" w14:textId="77777777" w:rsidR="00361FDA" w:rsidRPr="009E52D0" w:rsidRDefault="00361FDA" w:rsidP="00361FDA">
      <w:pPr>
        <w:ind w:left="567" w:hanging="567"/>
        <w:jc w:val="both"/>
        <w:rPr>
          <w:rFonts w:ascii="Century Gothic" w:hAnsi="Century Gothic" w:cstheme="minorHAnsi"/>
          <w:sz w:val="20"/>
          <w:szCs w:val="20"/>
        </w:rPr>
      </w:pPr>
      <w:r w:rsidRPr="009E52D0">
        <w:rPr>
          <w:rFonts w:ascii="Century Gothic" w:hAnsi="Century Gothic" w:cstheme="minorHAnsi"/>
          <w:sz w:val="20"/>
          <w:szCs w:val="20"/>
        </w:rPr>
        <w:t xml:space="preserve">4.- </w:t>
      </w:r>
      <w:r w:rsidRPr="009E52D0">
        <w:rPr>
          <w:rFonts w:ascii="Century Gothic" w:hAnsi="Century Gothic" w:cstheme="minorHAnsi"/>
          <w:sz w:val="20"/>
          <w:szCs w:val="20"/>
        </w:rPr>
        <w:tab/>
        <w:t>En relación con el párrafo anterior, en nuestra carta magna se estable el interés superior de la niñez, lo que ampara su protección y al mismo tiempo enfatiza su derecho a la educación, al ambiente sano, a la salud y además derechos inalienables, mismos que se desprenden a la normatividad estatal y municipal.</w:t>
      </w:r>
    </w:p>
    <w:p w14:paraId="28D44EDD" w14:textId="77777777" w:rsidR="00361FDA" w:rsidRPr="009E52D0" w:rsidRDefault="00361FDA" w:rsidP="00361FDA">
      <w:pPr>
        <w:ind w:left="567" w:hanging="567"/>
        <w:jc w:val="both"/>
        <w:rPr>
          <w:rFonts w:ascii="Century Gothic" w:hAnsi="Century Gothic" w:cstheme="minorHAnsi"/>
          <w:sz w:val="20"/>
          <w:szCs w:val="20"/>
        </w:rPr>
      </w:pPr>
    </w:p>
    <w:p w14:paraId="73E23133" w14:textId="77777777" w:rsidR="00361FDA" w:rsidRPr="009E52D0" w:rsidRDefault="00361FDA" w:rsidP="00361FDA">
      <w:pPr>
        <w:ind w:left="567" w:hanging="567"/>
        <w:jc w:val="both"/>
        <w:rPr>
          <w:rFonts w:ascii="Century Gothic" w:hAnsi="Century Gothic" w:cstheme="minorHAnsi"/>
          <w:sz w:val="20"/>
          <w:szCs w:val="20"/>
        </w:rPr>
      </w:pPr>
      <w:r w:rsidRPr="009E52D0">
        <w:rPr>
          <w:rFonts w:ascii="Century Gothic" w:hAnsi="Century Gothic" w:cstheme="minorHAnsi"/>
          <w:sz w:val="20"/>
          <w:szCs w:val="20"/>
        </w:rPr>
        <w:t xml:space="preserve">5.- </w:t>
      </w:r>
      <w:r w:rsidRPr="009E52D0">
        <w:rPr>
          <w:rFonts w:ascii="Century Gothic" w:hAnsi="Century Gothic" w:cstheme="minorHAnsi"/>
          <w:sz w:val="20"/>
          <w:szCs w:val="20"/>
        </w:rPr>
        <w:tab/>
        <w:t>En este contexto, la infancia es un pilar fundamental para el desarrollo cultural y artístico del municipio, razón por la cual es imprescindible ofrecer espacios en los cuales nuestros niños y niñas puedan expresar su creatividad, habilidades y talentos, para de esa manera contribuir a su desarrollo, esparcimiento y a las actividades recreativas propias de su edad y a participar libremente en la vida cultural y en las artes.</w:t>
      </w:r>
    </w:p>
    <w:p w14:paraId="47866537" w14:textId="77777777" w:rsidR="00361FDA" w:rsidRPr="009E52D0" w:rsidRDefault="00361FDA" w:rsidP="00361FDA">
      <w:pPr>
        <w:ind w:left="567" w:hanging="567"/>
        <w:jc w:val="both"/>
        <w:rPr>
          <w:rFonts w:ascii="Century Gothic" w:hAnsi="Century Gothic" w:cstheme="minorHAnsi"/>
          <w:sz w:val="20"/>
          <w:szCs w:val="20"/>
        </w:rPr>
      </w:pPr>
    </w:p>
    <w:p w14:paraId="09E5DA35" w14:textId="77777777" w:rsidR="00361FDA" w:rsidRPr="009E52D0" w:rsidRDefault="00361FDA" w:rsidP="00361FDA">
      <w:pPr>
        <w:ind w:left="567" w:hanging="567"/>
        <w:jc w:val="both"/>
        <w:rPr>
          <w:rFonts w:ascii="Century Gothic" w:hAnsi="Century Gothic" w:cstheme="minorHAnsi"/>
          <w:sz w:val="20"/>
          <w:szCs w:val="20"/>
        </w:rPr>
      </w:pPr>
      <w:r w:rsidRPr="009E52D0">
        <w:rPr>
          <w:rFonts w:ascii="Century Gothic" w:hAnsi="Century Gothic" w:cstheme="minorHAnsi"/>
          <w:sz w:val="20"/>
          <w:szCs w:val="20"/>
        </w:rPr>
        <w:t xml:space="preserve">6.- </w:t>
      </w:r>
      <w:r w:rsidRPr="009E52D0">
        <w:rPr>
          <w:rFonts w:ascii="Century Gothic" w:hAnsi="Century Gothic" w:cstheme="minorHAnsi"/>
          <w:sz w:val="20"/>
          <w:szCs w:val="20"/>
        </w:rPr>
        <w:tab/>
        <w:t>En tal virtud, y considerando la importancia de las tradiciones y los valores culturales de cada comunidad para la protección y el desarrollo armonioso del niño, es que se propone se propone la creación de la Feria de Talentos: “Pequeños que Transforman”, un evento inclusivo y accesible para todos los pequeños del municipio, donde podrán mostrar su arte, música, danza, poesía, teatro, entre otras expresiones creativas, con la intención de llevarla a cabo en las diferentes delegaciones municipales durante el mes de abril, con el fin de fomentar la participación activa de las comunidades de Tonalá y promover el desarrollo integral de los infantes.</w:t>
      </w:r>
    </w:p>
    <w:p w14:paraId="51F0D3F5" w14:textId="77777777" w:rsidR="00361FDA" w:rsidRPr="009E52D0" w:rsidRDefault="00361FDA" w:rsidP="00361FDA">
      <w:pPr>
        <w:ind w:left="567" w:hanging="567"/>
        <w:jc w:val="both"/>
        <w:rPr>
          <w:rFonts w:ascii="Century Gothic" w:hAnsi="Century Gothic" w:cstheme="minorHAnsi"/>
          <w:sz w:val="20"/>
          <w:szCs w:val="20"/>
        </w:rPr>
      </w:pPr>
    </w:p>
    <w:p w14:paraId="1F003A65" w14:textId="77777777" w:rsidR="00361FDA" w:rsidRPr="009E52D0" w:rsidRDefault="00361FDA" w:rsidP="00361FDA">
      <w:pPr>
        <w:ind w:left="567" w:hanging="567"/>
        <w:jc w:val="both"/>
        <w:rPr>
          <w:rFonts w:ascii="Century Gothic" w:hAnsi="Century Gothic" w:cstheme="minorHAnsi"/>
          <w:sz w:val="20"/>
          <w:szCs w:val="20"/>
        </w:rPr>
      </w:pPr>
      <w:r w:rsidRPr="009E52D0">
        <w:rPr>
          <w:rFonts w:ascii="Century Gothic" w:hAnsi="Century Gothic" w:cstheme="minorHAnsi"/>
          <w:sz w:val="20"/>
          <w:szCs w:val="20"/>
        </w:rPr>
        <w:t xml:space="preserve">7.- </w:t>
      </w:r>
      <w:r w:rsidRPr="009E52D0">
        <w:rPr>
          <w:rFonts w:ascii="Century Gothic" w:hAnsi="Century Gothic" w:cstheme="minorHAnsi"/>
          <w:sz w:val="20"/>
          <w:szCs w:val="20"/>
        </w:rPr>
        <w:tab/>
        <w:t>El objetivo principal de esta propuesta es crear un evento cultural anual, que permita a las niñas y niños de nuestro municipio, fomentar el desarrollo de habilidades creativas en diferentes disciplinas artísticas, fortaleciendo su autoestima y confianza, brindar un espacio para la expresión de talentos infantiles, promoviendo la sana competencia y el trabajo en equipo, incentivar la participación activa de las diferentes delegaciones municipales para que niños de todas las áreas del municipio puedan involucrarse y compartir su arte, promover la identidad cultural y artística de Tonalá, destacando la creatividad de su gente desde temprana edad e involucrar a las familias en actividades culturales, reforzando el tejido social y la integración comunitaria.</w:t>
      </w:r>
    </w:p>
    <w:p w14:paraId="66CCE6BE" w14:textId="77777777" w:rsidR="00361FDA" w:rsidRPr="009E52D0" w:rsidRDefault="00361FDA" w:rsidP="00361FDA">
      <w:pPr>
        <w:ind w:left="567" w:hanging="567"/>
        <w:rPr>
          <w:rFonts w:ascii="Century Gothic" w:hAnsi="Century Gothic" w:cstheme="minorHAnsi"/>
          <w:sz w:val="20"/>
          <w:szCs w:val="20"/>
        </w:rPr>
      </w:pPr>
    </w:p>
    <w:p w14:paraId="5DBCEDC0" w14:textId="77777777" w:rsidR="00361FDA" w:rsidRPr="009E52D0" w:rsidRDefault="00361FDA" w:rsidP="00361FDA">
      <w:pPr>
        <w:ind w:left="567" w:hanging="567"/>
        <w:jc w:val="both"/>
        <w:rPr>
          <w:rFonts w:ascii="Century Gothic" w:hAnsi="Century Gothic" w:cstheme="minorHAnsi"/>
          <w:sz w:val="20"/>
          <w:szCs w:val="20"/>
        </w:rPr>
      </w:pPr>
      <w:r w:rsidRPr="009E52D0">
        <w:rPr>
          <w:rFonts w:ascii="Century Gothic" w:hAnsi="Century Gothic" w:cstheme="minorHAnsi"/>
          <w:sz w:val="20"/>
          <w:szCs w:val="20"/>
        </w:rPr>
        <w:t xml:space="preserve">8.- </w:t>
      </w:r>
      <w:r w:rsidRPr="009E52D0">
        <w:rPr>
          <w:rFonts w:ascii="Century Gothic" w:hAnsi="Century Gothic" w:cstheme="minorHAnsi"/>
          <w:sz w:val="20"/>
          <w:szCs w:val="20"/>
        </w:rPr>
        <w:tab/>
        <w:t>Ahora bien, para llevarlo a cabo, es necesario realizar una convocatoria dirigida a todos los niños y niñas de entre 6 y 15 años de edad que residan en el municipio, sin importar su nivel educativo, condición social, física y religiosa y/o con o sin antecedentes artísticos. La convocatoria en comento incluirá los siguientes elementos:</w:t>
      </w:r>
    </w:p>
    <w:p w14:paraId="33F9B9B7" w14:textId="77777777" w:rsidR="00361FDA" w:rsidRPr="009E52D0" w:rsidRDefault="00361FDA" w:rsidP="00361FDA">
      <w:pPr>
        <w:jc w:val="both"/>
        <w:rPr>
          <w:rFonts w:ascii="Century Gothic" w:hAnsi="Century Gothic" w:cstheme="minorHAnsi"/>
          <w:sz w:val="20"/>
          <w:szCs w:val="20"/>
        </w:rPr>
      </w:pPr>
    </w:p>
    <w:p w14:paraId="0E566897" w14:textId="77777777" w:rsidR="00361FDA" w:rsidRPr="009E52D0" w:rsidRDefault="00361FDA" w:rsidP="00361FDA">
      <w:pPr>
        <w:spacing w:after="100"/>
        <w:ind w:left="993" w:hanging="426"/>
        <w:jc w:val="both"/>
        <w:rPr>
          <w:rFonts w:ascii="Century Gothic" w:hAnsi="Century Gothic" w:cstheme="minorHAnsi"/>
          <w:sz w:val="20"/>
          <w:szCs w:val="20"/>
        </w:rPr>
      </w:pPr>
      <w:r w:rsidRPr="009E52D0">
        <w:rPr>
          <w:rFonts w:ascii="Century Gothic" w:hAnsi="Century Gothic" w:cstheme="minorHAnsi"/>
          <w:sz w:val="20"/>
          <w:szCs w:val="20"/>
        </w:rPr>
        <w:t xml:space="preserve">a. </w:t>
      </w:r>
      <w:r w:rsidRPr="009E52D0">
        <w:rPr>
          <w:rFonts w:ascii="Century Gothic" w:hAnsi="Century Gothic" w:cstheme="minorHAnsi"/>
          <w:sz w:val="20"/>
          <w:szCs w:val="20"/>
        </w:rPr>
        <w:tab/>
        <w:t>Categorías de participación:</w:t>
      </w:r>
    </w:p>
    <w:p w14:paraId="23F72ACB" w14:textId="77777777" w:rsidR="00361FDA" w:rsidRPr="009E52D0" w:rsidRDefault="00361FDA" w:rsidP="007340A5">
      <w:pPr>
        <w:pStyle w:val="Prrafodelista"/>
        <w:numPr>
          <w:ilvl w:val="0"/>
          <w:numId w:val="139"/>
        </w:numPr>
        <w:spacing w:after="60"/>
        <w:ind w:left="1276" w:hanging="283"/>
        <w:contextualSpacing w:val="0"/>
        <w:jc w:val="both"/>
        <w:rPr>
          <w:rFonts w:ascii="Century Gothic" w:hAnsi="Century Gothic" w:cstheme="minorHAnsi"/>
          <w:sz w:val="20"/>
          <w:szCs w:val="20"/>
        </w:rPr>
      </w:pPr>
      <w:r w:rsidRPr="009E52D0">
        <w:rPr>
          <w:rFonts w:ascii="Century Gothic" w:hAnsi="Century Gothic" w:cstheme="minorHAnsi"/>
          <w:sz w:val="20"/>
          <w:szCs w:val="20"/>
        </w:rPr>
        <w:t>Música (instrumental y vocal).</w:t>
      </w:r>
    </w:p>
    <w:p w14:paraId="5C318197" w14:textId="77777777" w:rsidR="00361FDA" w:rsidRPr="009E52D0" w:rsidRDefault="00361FDA" w:rsidP="007340A5">
      <w:pPr>
        <w:pStyle w:val="Prrafodelista"/>
        <w:numPr>
          <w:ilvl w:val="0"/>
          <w:numId w:val="139"/>
        </w:numPr>
        <w:spacing w:after="60"/>
        <w:ind w:left="1276" w:hanging="283"/>
        <w:contextualSpacing w:val="0"/>
        <w:jc w:val="both"/>
        <w:rPr>
          <w:rFonts w:ascii="Century Gothic" w:hAnsi="Century Gothic" w:cstheme="minorHAnsi"/>
          <w:sz w:val="20"/>
          <w:szCs w:val="20"/>
        </w:rPr>
      </w:pPr>
      <w:r w:rsidRPr="009E52D0">
        <w:rPr>
          <w:rFonts w:ascii="Century Gothic" w:hAnsi="Century Gothic" w:cstheme="minorHAnsi"/>
          <w:sz w:val="20"/>
          <w:szCs w:val="20"/>
        </w:rPr>
        <w:t>Danza.</w:t>
      </w:r>
    </w:p>
    <w:p w14:paraId="72456182" w14:textId="77777777" w:rsidR="00361FDA" w:rsidRPr="009E52D0" w:rsidRDefault="00361FDA" w:rsidP="007340A5">
      <w:pPr>
        <w:pStyle w:val="Prrafodelista"/>
        <w:numPr>
          <w:ilvl w:val="0"/>
          <w:numId w:val="139"/>
        </w:numPr>
        <w:spacing w:after="60"/>
        <w:ind w:left="1276" w:hanging="283"/>
        <w:contextualSpacing w:val="0"/>
        <w:jc w:val="both"/>
        <w:rPr>
          <w:rFonts w:ascii="Century Gothic" w:hAnsi="Century Gothic" w:cstheme="minorHAnsi"/>
          <w:sz w:val="20"/>
          <w:szCs w:val="20"/>
        </w:rPr>
      </w:pPr>
      <w:r w:rsidRPr="009E52D0">
        <w:rPr>
          <w:rFonts w:ascii="Century Gothic" w:hAnsi="Century Gothic" w:cstheme="minorHAnsi"/>
          <w:sz w:val="20"/>
          <w:szCs w:val="20"/>
        </w:rPr>
        <w:t>Canto.</w:t>
      </w:r>
    </w:p>
    <w:p w14:paraId="6ABAA864" w14:textId="77777777" w:rsidR="00361FDA" w:rsidRPr="009E52D0" w:rsidRDefault="00361FDA" w:rsidP="007340A5">
      <w:pPr>
        <w:pStyle w:val="Prrafodelista"/>
        <w:numPr>
          <w:ilvl w:val="0"/>
          <w:numId w:val="139"/>
        </w:numPr>
        <w:spacing w:after="60"/>
        <w:ind w:left="1276" w:hanging="283"/>
        <w:contextualSpacing w:val="0"/>
        <w:jc w:val="both"/>
        <w:rPr>
          <w:rFonts w:ascii="Century Gothic" w:hAnsi="Century Gothic" w:cstheme="minorHAnsi"/>
          <w:sz w:val="20"/>
          <w:szCs w:val="20"/>
        </w:rPr>
      </w:pPr>
      <w:r w:rsidRPr="009E52D0">
        <w:rPr>
          <w:rFonts w:ascii="Century Gothic" w:hAnsi="Century Gothic" w:cstheme="minorHAnsi"/>
          <w:sz w:val="20"/>
          <w:szCs w:val="20"/>
        </w:rPr>
        <w:t>Teatro.</w:t>
      </w:r>
    </w:p>
    <w:p w14:paraId="15DB0163" w14:textId="77777777" w:rsidR="00361FDA" w:rsidRPr="009E52D0" w:rsidRDefault="00361FDA" w:rsidP="007340A5">
      <w:pPr>
        <w:pStyle w:val="Prrafodelista"/>
        <w:numPr>
          <w:ilvl w:val="0"/>
          <w:numId w:val="139"/>
        </w:numPr>
        <w:spacing w:after="60"/>
        <w:ind w:left="1276" w:hanging="283"/>
        <w:contextualSpacing w:val="0"/>
        <w:jc w:val="both"/>
        <w:rPr>
          <w:rFonts w:ascii="Century Gothic" w:hAnsi="Century Gothic" w:cstheme="minorHAnsi"/>
          <w:sz w:val="20"/>
          <w:szCs w:val="20"/>
        </w:rPr>
      </w:pPr>
      <w:r w:rsidRPr="009E52D0">
        <w:rPr>
          <w:rFonts w:ascii="Century Gothic" w:hAnsi="Century Gothic" w:cstheme="minorHAnsi"/>
          <w:sz w:val="20"/>
          <w:szCs w:val="20"/>
        </w:rPr>
        <w:t>Poesía.</w:t>
      </w:r>
    </w:p>
    <w:p w14:paraId="0DD0EC83" w14:textId="77777777" w:rsidR="00361FDA" w:rsidRPr="009E52D0" w:rsidRDefault="00361FDA" w:rsidP="007340A5">
      <w:pPr>
        <w:pStyle w:val="Prrafodelista"/>
        <w:numPr>
          <w:ilvl w:val="0"/>
          <w:numId w:val="139"/>
        </w:numPr>
        <w:spacing w:after="60"/>
        <w:ind w:left="1276" w:hanging="283"/>
        <w:contextualSpacing w:val="0"/>
        <w:jc w:val="both"/>
        <w:rPr>
          <w:rFonts w:ascii="Century Gothic" w:hAnsi="Century Gothic" w:cstheme="minorHAnsi"/>
          <w:sz w:val="20"/>
          <w:szCs w:val="20"/>
        </w:rPr>
      </w:pPr>
      <w:r w:rsidRPr="009E52D0">
        <w:rPr>
          <w:rFonts w:ascii="Century Gothic" w:hAnsi="Century Gothic" w:cstheme="minorHAnsi"/>
          <w:sz w:val="20"/>
          <w:szCs w:val="20"/>
        </w:rPr>
        <w:t>Artes plásticas.</w:t>
      </w:r>
    </w:p>
    <w:p w14:paraId="230E2440" w14:textId="77777777" w:rsidR="00361FDA" w:rsidRPr="009E52D0" w:rsidRDefault="00361FDA" w:rsidP="007340A5">
      <w:pPr>
        <w:pStyle w:val="Prrafodelista"/>
        <w:numPr>
          <w:ilvl w:val="0"/>
          <w:numId w:val="139"/>
        </w:numPr>
        <w:ind w:left="1276" w:hanging="283"/>
        <w:contextualSpacing w:val="0"/>
        <w:jc w:val="both"/>
        <w:rPr>
          <w:rFonts w:ascii="Century Gothic" w:hAnsi="Century Gothic" w:cstheme="minorHAnsi"/>
          <w:sz w:val="20"/>
          <w:szCs w:val="20"/>
        </w:rPr>
      </w:pPr>
      <w:r w:rsidRPr="009E52D0">
        <w:rPr>
          <w:rFonts w:ascii="Century Gothic" w:hAnsi="Century Gothic" w:cstheme="minorHAnsi"/>
          <w:sz w:val="20"/>
          <w:szCs w:val="20"/>
        </w:rPr>
        <w:t>Otras expresiones artísticas.</w:t>
      </w:r>
    </w:p>
    <w:p w14:paraId="709169BD" w14:textId="77777777" w:rsidR="00361FDA" w:rsidRPr="009E52D0" w:rsidRDefault="00361FDA" w:rsidP="00361FDA">
      <w:pPr>
        <w:ind w:left="993" w:hanging="426"/>
        <w:jc w:val="both"/>
        <w:rPr>
          <w:rFonts w:ascii="Century Gothic" w:hAnsi="Century Gothic" w:cstheme="minorHAnsi"/>
          <w:sz w:val="20"/>
          <w:szCs w:val="20"/>
        </w:rPr>
      </w:pPr>
    </w:p>
    <w:p w14:paraId="1592643C" w14:textId="77777777" w:rsidR="00361FDA" w:rsidRPr="009E52D0" w:rsidRDefault="00361FDA" w:rsidP="00361FDA">
      <w:pPr>
        <w:spacing w:after="100"/>
        <w:ind w:left="993" w:hanging="426"/>
        <w:jc w:val="both"/>
        <w:rPr>
          <w:rFonts w:ascii="Century Gothic" w:hAnsi="Century Gothic" w:cstheme="minorHAnsi"/>
          <w:sz w:val="20"/>
          <w:szCs w:val="20"/>
        </w:rPr>
      </w:pPr>
      <w:r w:rsidRPr="009E52D0">
        <w:rPr>
          <w:rFonts w:ascii="Century Gothic" w:hAnsi="Century Gothic" w:cstheme="minorHAnsi"/>
          <w:sz w:val="20"/>
          <w:szCs w:val="20"/>
        </w:rPr>
        <w:t xml:space="preserve">b. </w:t>
      </w:r>
      <w:r w:rsidRPr="009E52D0">
        <w:rPr>
          <w:rFonts w:ascii="Century Gothic" w:hAnsi="Century Gothic" w:cstheme="minorHAnsi"/>
          <w:sz w:val="20"/>
          <w:szCs w:val="20"/>
        </w:rPr>
        <w:tab/>
        <w:t>Fecha y sede del evento:</w:t>
      </w:r>
    </w:p>
    <w:p w14:paraId="2C1C0CEB" w14:textId="77777777" w:rsidR="00361FDA" w:rsidRPr="009E52D0" w:rsidRDefault="00361FDA" w:rsidP="007340A5">
      <w:pPr>
        <w:pStyle w:val="Prrafodelista"/>
        <w:numPr>
          <w:ilvl w:val="0"/>
          <w:numId w:val="139"/>
        </w:numPr>
        <w:spacing w:after="80"/>
        <w:ind w:left="1276" w:hanging="283"/>
        <w:contextualSpacing w:val="0"/>
        <w:jc w:val="both"/>
        <w:rPr>
          <w:rFonts w:ascii="Century Gothic" w:hAnsi="Century Gothic" w:cstheme="minorHAnsi"/>
          <w:sz w:val="20"/>
          <w:szCs w:val="20"/>
        </w:rPr>
      </w:pPr>
      <w:r w:rsidRPr="009E52D0">
        <w:rPr>
          <w:rFonts w:ascii="Century Gothic" w:hAnsi="Century Gothic" w:cstheme="minorHAnsi"/>
          <w:sz w:val="20"/>
          <w:szCs w:val="20"/>
        </w:rPr>
        <w:t>El festival se realizará en el mes de abril, con diferentes fechas y sedes en las delegaciones de Tonalá.</w:t>
      </w:r>
    </w:p>
    <w:p w14:paraId="4B2852E9" w14:textId="77777777" w:rsidR="00361FDA" w:rsidRPr="009E52D0" w:rsidRDefault="00361FDA" w:rsidP="007340A5">
      <w:pPr>
        <w:pStyle w:val="Prrafodelista"/>
        <w:numPr>
          <w:ilvl w:val="0"/>
          <w:numId w:val="139"/>
        </w:numPr>
        <w:ind w:left="1276" w:hanging="283"/>
        <w:contextualSpacing w:val="0"/>
        <w:jc w:val="both"/>
        <w:rPr>
          <w:rFonts w:ascii="Century Gothic" w:hAnsi="Century Gothic" w:cstheme="minorHAnsi"/>
          <w:sz w:val="20"/>
          <w:szCs w:val="20"/>
        </w:rPr>
      </w:pPr>
      <w:r w:rsidRPr="009E52D0">
        <w:rPr>
          <w:rFonts w:ascii="Century Gothic" w:hAnsi="Century Gothic" w:cstheme="minorHAnsi"/>
          <w:sz w:val="20"/>
          <w:szCs w:val="20"/>
        </w:rPr>
        <w:t>Las sedes serán determinadas con base en la accesibilidad y capacidad de los espacios en cada delegación.</w:t>
      </w:r>
    </w:p>
    <w:p w14:paraId="65018FAE" w14:textId="77777777" w:rsidR="00361FDA" w:rsidRPr="009E52D0" w:rsidRDefault="00361FDA" w:rsidP="00361FDA">
      <w:pPr>
        <w:ind w:left="993" w:hanging="426"/>
        <w:jc w:val="both"/>
        <w:rPr>
          <w:rFonts w:ascii="Century Gothic" w:hAnsi="Century Gothic" w:cstheme="minorHAnsi"/>
          <w:sz w:val="20"/>
          <w:szCs w:val="20"/>
        </w:rPr>
      </w:pPr>
    </w:p>
    <w:p w14:paraId="07F1FAA7" w14:textId="77777777" w:rsidR="00361FDA" w:rsidRPr="009E52D0" w:rsidRDefault="00361FDA" w:rsidP="00361FDA">
      <w:pPr>
        <w:spacing w:after="100"/>
        <w:ind w:left="993" w:hanging="426"/>
        <w:jc w:val="both"/>
        <w:rPr>
          <w:rFonts w:ascii="Century Gothic" w:hAnsi="Century Gothic" w:cstheme="minorHAnsi"/>
          <w:sz w:val="20"/>
          <w:szCs w:val="20"/>
        </w:rPr>
      </w:pPr>
      <w:r w:rsidRPr="009E52D0">
        <w:rPr>
          <w:rFonts w:ascii="Century Gothic" w:hAnsi="Century Gothic" w:cstheme="minorHAnsi"/>
          <w:sz w:val="20"/>
          <w:szCs w:val="20"/>
        </w:rPr>
        <w:t xml:space="preserve">c. </w:t>
      </w:r>
      <w:r w:rsidRPr="009E52D0">
        <w:rPr>
          <w:rFonts w:ascii="Century Gothic" w:hAnsi="Century Gothic" w:cstheme="minorHAnsi"/>
          <w:sz w:val="20"/>
          <w:szCs w:val="20"/>
        </w:rPr>
        <w:tab/>
        <w:t>Requisitos de inscripción:</w:t>
      </w:r>
    </w:p>
    <w:p w14:paraId="6929967B" w14:textId="77777777" w:rsidR="00361FDA" w:rsidRPr="009E52D0" w:rsidRDefault="00361FDA" w:rsidP="007340A5">
      <w:pPr>
        <w:pStyle w:val="Prrafodelista"/>
        <w:numPr>
          <w:ilvl w:val="0"/>
          <w:numId w:val="139"/>
        </w:numPr>
        <w:spacing w:after="60"/>
        <w:ind w:left="1276" w:hanging="283"/>
        <w:contextualSpacing w:val="0"/>
        <w:jc w:val="both"/>
        <w:rPr>
          <w:rFonts w:ascii="Century Gothic" w:hAnsi="Century Gothic" w:cstheme="minorHAnsi"/>
          <w:sz w:val="20"/>
          <w:szCs w:val="20"/>
        </w:rPr>
      </w:pPr>
      <w:r w:rsidRPr="009E52D0">
        <w:rPr>
          <w:rFonts w:ascii="Century Gothic" w:hAnsi="Century Gothic" w:cstheme="minorHAnsi"/>
          <w:sz w:val="20"/>
          <w:szCs w:val="20"/>
        </w:rPr>
        <w:t>Edad: 6 a 15 años.</w:t>
      </w:r>
    </w:p>
    <w:p w14:paraId="7B7EE743" w14:textId="77777777" w:rsidR="00361FDA" w:rsidRPr="009E52D0" w:rsidRDefault="00361FDA" w:rsidP="007340A5">
      <w:pPr>
        <w:pStyle w:val="Prrafodelista"/>
        <w:numPr>
          <w:ilvl w:val="0"/>
          <w:numId w:val="139"/>
        </w:numPr>
        <w:spacing w:after="60"/>
        <w:ind w:left="1276" w:hanging="283"/>
        <w:contextualSpacing w:val="0"/>
        <w:jc w:val="both"/>
        <w:rPr>
          <w:rFonts w:ascii="Century Gothic" w:hAnsi="Century Gothic" w:cstheme="minorHAnsi"/>
          <w:sz w:val="20"/>
          <w:szCs w:val="20"/>
        </w:rPr>
      </w:pPr>
      <w:r w:rsidRPr="009E52D0">
        <w:rPr>
          <w:rFonts w:ascii="Century Gothic" w:hAnsi="Century Gothic" w:cstheme="minorHAnsi"/>
          <w:sz w:val="20"/>
          <w:szCs w:val="20"/>
        </w:rPr>
        <w:t>Residencia en el municipio de Tonalá.</w:t>
      </w:r>
    </w:p>
    <w:p w14:paraId="4E7AFBD6" w14:textId="77777777" w:rsidR="00361FDA" w:rsidRPr="009E52D0" w:rsidRDefault="00361FDA" w:rsidP="007340A5">
      <w:pPr>
        <w:pStyle w:val="Prrafodelista"/>
        <w:numPr>
          <w:ilvl w:val="0"/>
          <w:numId w:val="139"/>
        </w:numPr>
        <w:spacing w:after="60"/>
        <w:ind w:left="1276" w:hanging="283"/>
        <w:contextualSpacing w:val="0"/>
        <w:jc w:val="both"/>
        <w:rPr>
          <w:rFonts w:ascii="Century Gothic" w:hAnsi="Century Gothic" w:cstheme="minorHAnsi"/>
          <w:sz w:val="20"/>
          <w:szCs w:val="20"/>
        </w:rPr>
      </w:pPr>
      <w:r w:rsidRPr="009E52D0">
        <w:rPr>
          <w:rFonts w:ascii="Century Gothic" w:hAnsi="Century Gothic" w:cstheme="minorHAnsi"/>
          <w:sz w:val="20"/>
          <w:szCs w:val="20"/>
        </w:rPr>
        <w:t>Inscripción previa en línea o en las sedes habilitadas en cada delegación.</w:t>
      </w:r>
    </w:p>
    <w:p w14:paraId="5F1C1C61" w14:textId="77777777" w:rsidR="00361FDA" w:rsidRPr="009E52D0" w:rsidRDefault="00361FDA" w:rsidP="007340A5">
      <w:pPr>
        <w:pStyle w:val="Prrafodelista"/>
        <w:numPr>
          <w:ilvl w:val="0"/>
          <w:numId w:val="139"/>
        </w:numPr>
        <w:ind w:left="1276" w:hanging="283"/>
        <w:contextualSpacing w:val="0"/>
        <w:jc w:val="both"/>
        <w:rPr>
          <w:rFonts w:ascii="Century Gothic" w:hAnsi="Century Gothic" w:cstheme="minorHAnsi"/>
          <w:sz w:val="20"/>
          <w:szCs w:val="20"/>
        </w:rPr>
      </w:pPr>
      <w:r w:rsidRPr="009E52D0">
        <w:rPr>
          <w:rFonts w:ascii="Century Gothic" w:hAnsi="Century Gothic" w:cstheme="minorHAnsi"/>
          <w:sz w:val="20"/>
          <w:szCs w:val="20"/>
        </w:rPr>
        <w:t>Presentación de una propuesta artística en una de las categorías mencionadas.</w:t>
      </w:r>
    </w:p>
    <w:p w14:paraId="547994B2" w14:textId="77777777" w:rsidR="00361FDA" w:rsidRPr="009E52D0" w:rsidRDefault="00361FDA" w:rsidP="00361FDA">
      <w:pPr>
        <w:ind w:left="993" w:hanging="426"/>
        <w:jc w:val="both"/>
        <w:rPr>
          <w:rFonts w:ascii="Century Gothic" w:hAnsi="Century Gothic" w:cstheme="minorHAnsi"/>
          <w:sz w:val="20"/>
          <w:szCs w:val="20"/>
        </w:rPr>
      </w:pPr>
    </w:p>
    <w:p w14:paraId="574A5A3D" w14:textId="77777777" w:rsidR="00361FDA" w:rsidRPr="009E52D0" w:rsidRDefault="00361FDA" w:rsidP="00361FDA">
      <w:pPr>
        <w:spacing w:after="100"/>
        <w:ind w:left="993" w:hanging="426"/>
        <w:jc w:val="both"/>
        <w:rPr>
          <w:rFonts w:ascii="Century Gothic" w:hAnsi="Century Gothic" w:cstheme="minorHAnsi"/>
          <w:sz w:val="20"/>
          <w:szCs w:val="20"/>
        </w:rPr>
      </w:pPr>
      <w:r w:rsidRPr="009E52D0">
        <w:rPr>
          <w:rFonts w:ascii="Century Gothic" w:hAnsi="Century Gothic" w:cstheme="minorHAnsi"/>
          <w:sz w:val="20"/>
          <w:szCs w:val="20"/>
        </w:rPr>
        <w:t xml:space="preserve">d. </w:t>
      </w:r>
      <w:r w:rsidRPr="009E52D0">
        <w:rPr>
          <w:rFonts w:ascii="Century Gothic" w:hAnsi="Century Gothic" w:cstheme="minorHAnsi"/>
          <w:sz w:val="20"/>
          <w:szCs w:val="20"/>
        </w:rPr>
        <w:tab/>
        <w:t>Criterios de selección:</w:t>
      </w:r>
    </w:p>
    <w:p w14:paraId="5A74AD60" w14:textId="77777777" w:rsidR="00361FDA" w:rsidRPr="009E52D0" w:rsidRDefault="00361FDA" w:rsidP="007340A5">
      <w:pPr>
        <w:pStyle w:val="Prrafodelista"/>
        <w:numPr>
          <w:ilvl w:val="0"/>
          <w:numId w:val="139"/>
        </w:numPr>
        <w:spacing w:after="60"/>
        <w:ind w:left="1276" w:hanging="283"/>
        <w:contextualSpacing w:val="0"/>
        <w:jc w:val="both"/>
        <w:rPr>
          <w:rFonts w:ascii="Century Gothic" w:hAnsi="Century Gothic" w:cstheme="minorHAnsi"/>
          <w:sz w:val="20"/>
          <w:szCs w:val="20"/>
        </w:rPr>
      </w:pPr>
      <w:r w:rsidRPr="009E52D0">
        <w:rPr>
          <w:rFonts w:ascii="Century Gothic" w:hAnsi="Century Gothic" w:cstheme="minorHAnsi"/>
          <w:sz w:val="20"/>
          <w:szCs w:val="20"/>
        </w:rPr>
        <w:t>Originalidad y creatividad.</w:t>
      </w:r>
    </w:p>
    <w:p w14:paraId="492C2633" w14:textId="77777777" w:rsidR="00361FDA" w:rsidRPr="009E52D0" w:rsidRDefault="00361FDA" w:rsidP="007340A5">
      <w:pPr>
        <w:pStyle w:val="Prrafodelista"/>
        <w:numPr>
          <w:ilvl w:val="0"/>
          <w:numId w:val="139"/>
        </w:numPr>
        <w:spacing w:after="60"/>
        <w:ind w:left="1276" w:hanging="283"/>
        <w:contextualSpacing w:val="0"/>
        <w:jc w:val="both"/>
        <w:rPr>
          <w:rFonts w:ascii="Century Gothic" w:hAnsi="Century Gothic" w:cstheme="minorHAnsi"/>
          <w:sz w:val="20"/>
          <w:szCs w:val="20"/>
        </w:rPr>
      </w:pPr>
      <w:r w:rsidRPr="009E52D0">
        <w:rPr>
          <w:rFonts w:ascii="Century Gothic" w:hAnsi="Century Gothic" w:cstheme="minorHAnsi"/>
          <w:sz w:val="20"/>
          <w:szCs w:val="20"/>
        </w:rPr>
        <w:t>Habilidad técnica.</w:t>
      </w:r>
    </w:p>
    <w:p w14:paraId="3DC242B3" w14:textId="77777777" w:rsidR="00361FDA" w:rsidRPr="009E52D0" w:rsidRDefault="00361FDA" w:rsidP="007340A5">
      <w:pPr>
        <w:pStyle w:val="Prrafodelista"/>
        <w:numPr>
          <w:ilvl w:val="0"/>
          <w:numId w:val="139"/>
        </w:numPr>
        <w:ind w:left="1276" w:hanging="283"/>
        <w:contextualSpacing w:val="0"/>
        <w:jc w:val="both"/>
        <w:rPr>
          <w:rFonts w:ascii="Century Gothic" w:hAnsi="Century Gothic" w:cstheme="minorHAnsi"/>
          <w:sz w:val="20"/>
          <w:szCs w:val="20"/>
        </w:rPr>
      </w:pPr>
      <w:r w:rsidRPr="009E52D0">
        <w:rPr>
          <w:rFonts w:ascii="Century Gothic" w:hAnsi="Century Gothic" w:cstheme="minorHAnsi"/>
          <w:sz w:val="20"/>
          <w:szCs w:val="20"/>
        </w:rPr>
        <w:t>Presentación y actitud en el escenario.</w:t>
      </w:r>
    </w:p>
    <w:p w14:paraId="6085B480" w14:textId="77777777" w:rsidR="00361FDA" w:rsidRPr="009E52D0" w:rsidRDefault="00361FDA" w:rsidP="00361FDA">
      <w:pPr>
        <w:ind w:left="993" w:hanging="426"/>
        <w:jc w:val="both"/>
        <w:rPr>
          <w:rFonts w:ascii="Century Gothic" w:hAnsi="Century Gothic" w:cstheme="minorHAnsi"/>
          <w:sz w:val="20"/>
          <w:szCs w:val="20"/>
        </w:rPr>
      </w:pPr>
    </w:p>
    <w:p w14:paraId="046A8CC9" w14:textId="77777777" w:rsidR="00361FDA" w:rsidRPr="009E52D0" w:rsidRDefault="00361FDA" w:rsidP="00361FDA">
      <w:pPr>
        <w:spacing w:after="100"/>
        <w:ind w:left="993" w:hanging="426"/>
        <w:jc w:val="both"/>
        <w:rPr>
          <w:rFonts w:ascii="Century Gothic" w:hAnsi="Century Gothic" w:cstheme="minorHAnsi"/>
          <w:sz w:val="20"/>
          <w:szCs w:val="20"/>
        </w:rPr>
      </w:pPr>
      <w:r w:rsidRPr="009E52D0">
        <w:rPr>
          <w:rFonts w:ascii="Century Gothic" w:hAnsi="Century Gothic" w:cstheme="minorHAnsi"/>
          <w:sz w:val="20"/>
          <w:szCs w:val="20"/>
        </w:rPr>
        <w:t xml:space="preserve">e. </w:t>
      </w:r>
      <w:r w:rsidRPr="009E52D0">
        <w:rPr>
          <w:rFonts w:ascii="Century Gothic" w:hAnsi="Century Gothic" w:cstheme="minorHAnsi"/>
          <w:sz w:val="20"/>
          <w:szCs w:val="20"/>
        </w:rPr>
        <w:tab/>
        <w:t>Premios:</w:t>
      </w:r>
    </w:p>
    <w:p w14:paraId="06A7BF48" w14:textId="77777777" w:rsidR="00361FDA" w:rsidRPr="009E52D0" w:rsidRDefault="00361FDA" w:rsidP="007340A5">
      <w:pPr>
        <w:pStyle w:val="Prrafodelista"/>
        <w:numPr>
          <w:ilvl w:val="0"/>
          <w:numId w:val="139"/>
        </w:numPr>
        <w:spacing w:after="60"/>
        <w:ind w:left="1276" w:hanging="283"/>
        <w:contextualSpacing w:val="0"/>
        <w:jc w:val="both"/>
        <w:rPr>
          <w:rFonts w:ascii="Century Gothic" w:hAnsi="Century Gothic" w:cstheme="minorHAnsi"/>
          <w:sz w:val="20"/>
          <w:szCs w:val="20"/>
        </w:rPr>
      </w:pPr>
      <w:r w:rsidRPr="009E52D0">
        <w:rPr>
          <w:rFonts w:ascii="Century Gothic" w:hAnsi="Century Gothic" w:cstheme="minorHAnsi"/>
          <w:sz w:val="20"/>
          <w:szCs w:val="20"/>
        </w:rPr>
        <w:t>Reconocimientos para los tres primeros lugares de cada categoría.</w:t>
      </w:r>
    </w:p>
    <w:p w14:paraId="6C61F2D6" w14:textId="77777777" w:rsidR="00361FDA" w:rsidRPr="009E52D0" w:rsidRDefault="00361FDA" w:rsidP="007340A5">
      <w:pPr>
        <w:pStyle w:val="Prrafodelista"/>
        <w:numPr>
          <w:ilvl w:val="0"/>
          <w:numId w:val="139"/>
        </w:numPr>
        <w:spacing w:after="60"/>
        <w:ind w:left="1276" w:hanging="283"/>
        <w:contextualSpacing w:val="0"/>
        <w:jc w:val="both"/>
        <w:rPr>
          <w:rFonts w:ascii="Century Gothic" w:hAnsi="Century Gothic" w:cstheme="minorHAnsi"/>
          <w:sz w:val="20"/>
          <w:szCs w:val="20"/>
        </w:rPr>
      </w:pPr>
      <w:r w:rsidRPr="009E52D0">
        <w:rPr>
          <w:rFonts w:ascii="Century Gothic" w:hAnsi="Century Gothic" w:cstheme="minorHAnsi"/>
          <w:sz w:val="20"/>
          <w:szCs w:val="20"/>
        </w:rPr>
        <w:t>Oportunidad de presentar su talento en eventos culturales del municipio.</w:t>
      </w:r>
    </w:p>
    <w:p w14:paraId="04ADF91A" w14:textId="77777777" w:rsidR="00361FDA" w:rsidRPr="009E52D0" w:rsidRDefault="00361FDA" w:rsidP="007340A5">
      <w:pPr>
        <w:pStyle w:val="Prrafodelista"/>
        <w:numPr>
          <w:ilvl w:val="0"/>
          <w:numId w:val="139"/>
        </w:numPr>
        <w:ind w:left="1276" w:hanging="283"/>
        <w:contextualSpacing w:val="0"/>
        <w:jc w:val="both"/>
        <w:rPr>
          <w:rFonts w:ascii="Century Gothic" w:hAnsi="Century Gothic" w:cstheme="minorHAnsi"/>
          <w:sz w:val="20"/>
          <w:szCs w:val="20"/>
        </w:rPr>
      </w:pPr>
      <w:r w:rsidRPr="009E52D0">
        <w:rPr>
          <w:rFonts w:ascii="Century Gothic" w:hAnsi="Century Gothic" w:cstheme="minorHAnsi"/>
          <w:sz w:val="20"/>
          <w:szCs w:val="20"/>
        </w:rPr>
        <w:t>Materiales y recursos para seguir fomentando su desarrollo artístico.</w:t>
      </w:r>
    </w:p>
    <w:p w14:paraId="213A0994" w14:textId="77777777" w:rsidR="00361FDA" w:rsidRPr="009E52D0" w:rsidRDefault="00361FDA" w:rsidP="00361FDA">
      <w:pPr>
        <w:ind w:left="993" w:hanging="426"/>
        <w:jc w:val="both"/>
        <w:rPr>
          <w:rFonts w:ascii="Century Gothic" w:hAnsi="Century Gothic" w:cstheme="minorHAnsi"/>
          <w:sz w:val="20"/>
          <w:szCs w:val="20"/>
        </w:rPr>
      </w:pPr>
    </w:p>
    <w:p w14:paraId="4A8E2FE8" w14:textId="77777777" w:rsidR="00361FDA" w:rsidRPr="009E52D0" w:rsidRDefault="00361FDA" w:rsidP="00361FDA">
      <w:pPr>
        <w:spacing w:after="120"/>
        <w:ind w:left="993" w:hanging="426"/>
        <w:jc w:val="both"/>
        <w:rPr>
          <w:rFonts w:ascii="Century Gothic" w:hAnsi="Century Gothic" w:cstheme="minorHAnsi"/>
          <w:sz w:val="20"/>
          <w:szCs w:val="20"/>
        </w:rPr>
      </w:pPr>
      <w:r w:rsidRPr="009E52D0">
        <w:rPr>
          <w:rFonts w:ascii="Century Gothic" w:hAnsi="Century Gothic" w:cstheme="minorHAnsi"/>
          <w:sz w:val="20"/>
          <w:szCs w:val="20"/>
        </w:rPr>
        <w:t xml:space="preserve">f. </w:t>
      </w:r>
      <w:r w:rsidRPr="009E52D0">
        <w:rPr>
          <w:rFonts w:ascii="Century Gothic" w:hAnsi="Century Gothic" w:cstheme="minorHAnsi"/>
          <w:sz w:val="20"/>
          <w:szCs w:val="20"/>
        </w:rPr>
        <w:tab/>
        <w:t>El Plan de implementación, sería bajo el siguiente tenor:</w:t>
      </w:r>
    </w:p>
    <w:p w14:paraId="4BD0B983" w14:textId="77777777" w:rsidR="00361FDA" w:rsidRPr="009E52D0" w:rsidRDefault="00361FDA" w:rsidP="007340A5">
      <w:pPr>
        <w:pStyle w:val="Prrafodelista"/>
        <w:numPr>
          <w:ilvl w:val="0"/>
          <w:numId w:val="138"/>
        </w:numPr>
        <w:spacing w:after="120"/>
        <w:ind w:left="1276" w:hanging="283"/>
        <w:contextualSpacing w:val="0"/>
        <w:jc w:val="both"/>
        <w:rPr>
          <w:rFonts w:ascii="Century Gothic" w:hAnsi="Century Gothic" w:cstheme="minorHAnsi"/>
          <w:sz w:val="20"/>
          <w:szCs w:val="20"/>
        </w:rPr>
      </w:pPr>
      <w:r w:rsidRPr="009E52D0">
        <w:rPr>
          <w:rFonts w:ascii="Century Gothic" w:hAnsi="Century Gothic" w:cstheme="minorHAnsi"/>
          <w:sz w:val="20"/>
          <w:szCs w:val="20"/>
        </w:rPr>
        <w:t>Convocatoria abierta: La convocatoria será publicada en medios de comunicación locales, redes sociales del municipio y se distribuirá a través de las escuelas del municipio.</w:t>
      </w:r>
    </w:p>
    <w:p w14:paraId="2169B574" w14:textId="77777777" w:rsidR="00361FDA" w:rsidRPr="009E52D0" w:rsidRDefault="00361FDA" w:rsidP="007340A5">
      <w:pPr>
        <w:pStyle w:val="Prrafodelista"/>
        <w:numPr>
          <w:ilvl w:val="0"/>
          <w:numId w:val="138"/>
        </w:numPr>
        <w:spacing w:after="120"/>
        <w:ind w:left="1276" w:hanging="283"/>
        <w:contextualSpacing w:val="0"/>
        <w:jc w:val="both"/>
        <w:rPr>
          <w:rFonts w:ascii="Century Gothic" w:hAnsi="Century Gothic" w:cstheme="minorHAnsi"/>
          <w:sz w:val="20"/>
          <w:szCs w:val="20"/>
        </w:rPr>
      </w:pPr>
      <w:r w:rsidRPr="009E52D0">
        <w:rPr>
          <w:rFonts w:ascii="Century Gothic" w:hAnsi="Century Gothic" w:cstheme="minorHAnsi"/>
          <w:sz w:val="20"/>
          <w:szCs w:val="20"/>
        </w:rPr>
        <w:t>Inscripción de participantes: Los niños interesados podrán inscribirse a través de plataformas digitales, así como en los centros de atención del Municipio.</w:t>
      </w:r>
    </w:p>
    <w:p w14:paraId="6F62D4F7" w14:textId="77777777" w:rsidR="00361FDA" w:rsidRPr="009E52D0" w:rsidRDefault="00361FDA" w:rsidP="007340A5">
      <w:pPr>
        <w:pStyle w:val="Prrafodelista"/>
        <w:numPr>
          <w:ilvl w:val="0"/>
          <w:numId w:val="138"/>
        </w:numPr>
        <w:spacing w:after="120"/>
        <w:ind w:left="1276" w:hanging="283"/>
        <w:contextualSpacing w:val="0"/>
        <w:jc w:val="both"/>
        <w:rPr>
          <w:rFonts w:ascii="Century Gothic" w:hAnsi="Century Gothic" w:cstheme="minorHAnsi"/>
          <w:sz w:val="20"/>
          <w:szCs w:val="20"/>
        </w:rPr>
      </w:pPr>
      <w:r w:rsidRPr="009E52D0">
        <w:rPr>
          <w:rFonts w:ascii="Century Gothic" w:hAnsi="Century Gothic" w:cstheme="minorHAnsi"/>
          <w:sz w:val="20"/>
          <w:szCs w:val="20"/>
        </w:rPr>
        <w:t>Selección de talentos: Un jurado compuesto por artistas y educadores del municipio evaluará las inscripciones, seleccionando a los participantes según los criterios establecidos.</w:t>
      </w:r>
    </w:p>
    <w:p w14:paraId="3D90FFEA" w14:textId="77777777" w:rsidR="00361FDA" w:rsidRPr="009E52D0" w:rsidRDefault="00361FDA" w:rsidP="007340A5">
      <w:pPr>
        <w:pStyle w:val="Prrafodelista"/>
        <w:numPr>
          <w:ilvl w:val="0"/>
          <w:numId w:val="138"/>
        </w:numPr>
        <w:spacing w:after="120"/>
        <w:ind w:left="1276" w:hanging="283"/>
        <w:contextualSpacing w:val="0"/>
        <w:jc w:val="both"/>
        <w:rPr>
          <w:rFonts w:ascii="Century Gothic" w:hAnsi="Century Gothic" w:cstheme="minorHAnsi"/>
          <w:sz w:val="20"/>
          <w:szCs w:val="20"/>
        </w:rPr>
      </w:pPr>
      <w:r w:rsidRPr="009E52D0">
        <w:rPr>
          <w:rFonts w:ascii="Century Gothic" w:hAnsi="Century Gothic" w:cstheme="minorHAnsi"/>
          <w:sz w:val="20"/>
          <w:szCs w:val="20"/>
        </w:rPr>
        <w:t>Realización del festival: En las diferentes delegaciones municipales, con fechas y horarios organizados para cada comunidad. Los niños se presentarán ante el público, mostrando sus habilidades en el área seleccionada.</w:t>
      </w:r>
    </w:p>
    <w:p w14:paraId="7EB69B55" w14:textId="77777777" w:rsidR="00361FDA" w:rsidRPr="009E52D0" w:rsidRDefault="00361FDA" w:rsidP="007340A5">
      <w:pPr>
        <w:pStyle w:val="Prrafodelista"/>
        <w:numPr>
          <w:ilvl w:val="0"/>
          <w:numId w:val="138"/>
        </w:numPr>
        <w:ind w:left="1276" w:hanging="283"/>
        <w:contextualSpacing w:val="0"/>
        <w:jc w:val="both"/>
        <w:rPr>
          <w:rFonts w:ascii="Century Gothic" w:hAnsi="Century Gothic" w:cstheme="minorHAnsi"/>
          <w:sz w:val="20"/>
          <w:szCs w:val="20"/>
        </w:rPr>
      </w:pPr>
      <w:r w:rsidRPr="009E52D0">
        <w:rPr>
          <w:rFonts w:ascii="Century Gothic" w:hAnsi="Century Gothic" w:cstheme="minorHAnsi"/>
          <w:sz w:val="20"/>
          <w:szCs w:val="20"/>
        </w:rPr>
        <w:t>Ceremonia de premiación: Al final de cada evento se realizará una ceremonia de premiación con la entrega de diplomas y reconocimientos.</w:t>
      </w:r>
    </w:p>
    <w:p w14:paraId="3E71F83A" w14:textId="77777777" w:rsidR="00361FDA" w:rsidRPr="009E52D0" w:rsidRDefault="00361FDA" w:rsidP="00361FDA">
      <w:pPr>
        <w:jc w:val="both"/>
        <w:rPr>
          <w:rFonts w:ascii="Century Gothic" w:hAnsi="Century Gothic" w:cstheme="minorHAnsi"/>
          <w:sz w:val="20"/>
          <w:szCs w:val="20"/>
        </w:rPr>
      </w:pPr>
    </w:p>
    <w:p w14:paraId="354C95B9" w14:textId="77777777" w:rsidR="00361FDA" w:rsidRPr="009E52D0" w:rsidRDefault="00361FDA" w:rsidP="00361FDA">
      <w:pPr>
        <w:ind w:left="993" w:hanging="426"/>
        <w:jc w:val="both"/>
        <w:rPr>
          <w:rFonts w:ascii="Century Gothic" w:hAnsi="Century Gothic" w:cstheme="minorHAnsi"/>
          <w:sz w:val="20"/>
          <w:szCs w:val="20"/>
        </w:rPr>
      </w:pPr>
      <w:r w:rsidRPr="009E52D0">
        <w:rPr>
          <w:rFonts w:ascii="Century Gothic" w:hAnsi="Century Gothic" w:cstheme="minorHAnsi"/>
          <w:sz w:val="20"/>
          <w:szCs w:val="20"/>
        </w:rPr>
        <w:t xml:space="preserve">g. </w:t>
      </w:r>
      <w:r w:rsidRPr="009E52D0">
        <w:rPr>
          <w:rFonts w:ascii="Century Gothic" w:hAnsi="Century Gothic" w:cstheme="minorHAnsi"/>
          <w:sz w:val="20"/>
          <w:szCs w:val="20"/>
        </w:rPr>
        <w:tab/>
        <w:t>Finalmente, se deberá contar con autorización por escrito de los padres o tutores de las y los participantes para difusión de la imagen y nombre del menor o que en su caso se genere un nombre artístico, a efecto de no contravenir a lo dispuesto por la legislación en materia de protección de datos y la Ley General de los Derechos de Niñas, Niños y Adolescentes.</w:t>
      </w:r>
    </w:p>
    <w:p w14:paraId="5618AD14" w14:textId="77777777" w:rsidR="00361FDA" w:rsidRPr="009E52D0" w:rsidRDefault="00361FDA" w:rsidP="00361FDA">
      <w:pPr>
        <w:rPr>
          <w:rFonts w:ascii="Century Gothic" w:hAnsi="Century Gothic" w:cstheme="minorHAnsi"/>
          <w:sz w:val="20"/>
          <w:szCs w:val="20"/>
        </w:rPr>
      </w:pPr>
    </w:p>
    <w:p w14:paraId="0BB4AE10" w14:textId="77777777" w:rsidR="00361FDA" w:rsidRPr="009E52D0" w:rsidRDefault="00361FDA" w:rsidP="00361FDA">
      <w:pPr>
        <w:ind w:left="567" w:hanging="567"/>
        <w:jc w:val="both"/>
        <w:rPr>
          <w:rFonts w:ascii="Century Gothic" w:hAnsi="Century Gothic" w:cstheme="minorHAnsi"/>
          <w:sz w:val="20"/>
          <w:szCs w:val="20"/>
        </w:rPr>
      </w:pPr>
      <w:r w:rsidRPr="009E52D0">
        <w:rPr>
          <w:rFonts w:ascii="Century Gothic" w:hAnsi="Century Gothic" w:cstheme="minorHAnsi"/>
          <w:sz w:val="20"/>
          <w:szCs w:val="20"/>
        </w:rPr>
        <w:t xml:space="preserve">9.- </w:t>
      </w:r>
      <w:r w:rsidRPr="009E52D0">
        <w:rPr>
          <w:rFonts w:ascii="Century Gothic" w:hAnsi="Century Gothic" w:cstheme="minorHAnsi"/>
          <w:sz w:val="20"/>
          <w:szCs w:val="20"/>
        </w:rPr>
        <w:tab/>
        <w:t>Consideramos que la realización de este evento es de suma importancia para el desarrollo cultural y social de los niños del municipio. Dado que este proyecto tiene el fin de beneficiar a toda la comunidad infantil de Tonalá, su ejecución no solo fortalecerá el sentido de pertenencia y orgullo de nuestros ciudadanos, sino que también ofrecerá oportunidades para los más pequeños de mostrar su creatividad y talentos.</w:t>
      </w:r>
    </w:p>
    <w:p w14:paraId="2D864E77" w14:textId="77777777" w:rsidR="00361FDA" w:rsidRPr="009E52D0" w:rsidRDefault="00361FDA" w:rsidP="00361FDA">
      <w:pPr>
        <w:ind w:left="567" w:hanging="567"/>
        <w:jc w:val="both"/>
        <w:rPr>
          <w:rFonts w:ascii="Century Gothic" w:hAnsi="Century Gothic" w:cstheme="minorHAnsi"/>
          <w:sz w:val="20"/>
          <w:szCs w:val="20"/>
        </w:rPr>
      </w:pPr>
    </w:p>
    <w:p w14:paraId="147CFCFB" w14:textId="77777777" w:rsidR="00361FDA" w:rsidRPr="009E52D0" w:rsidRDefault="00361FDA" w:rsidP="00361FDA">
      <w:pPr>
        <w:ind w:left="567" w:hanging="567"/>
        <w:jc w:val="both"/>
        <w:rPr>
          <w:rFonts w:ascii="Century Gothic" w:hAnsi="Century Gothic" w:cstheme="minorHAnsi"/>
          <w:sz w:val="20"/>
          <w:szCs w:val="20"/>
        </w:rPr>
      </w:pPr>
      <w:r w:rsidRPr="009E52D0">
        <w:rPr>
          <w:rFonts w:ascii="Century Gothic" w:hAnsi="Century Gothic" w:cstheme="minorHAnsi"/>
          <w:sz w:val="20"/>
          <w:szCs w:val="20"/>
        </w:rPr>
        <w:t xml:space="preserve">10.- </w:t>
      </w:r>
      <w:r w:rsidRPr="009E52D0">
        <w:rPr>
          <w:rFonts w:ascii="Century Gothic" w:hAnsi="Century Gothic" w:cstheme="minorHAnsi"/>
          <w:sz w:val="20"/>
          <w:szCs w:val="20"/>
        </w:rPr>
        <w:tab/>
        <w:t>Al ser una actividad que se llevará a cabo de manera local y en distintas delegaciones del municipio, la propuesta busca lograr una inclusión efectiva, sin generar un impacto negativo en la operatividad administrativa del municipio. Por tal motivo, solicitamos la dispensa de trámite para su pronta autorización y ejecución, para que el festival pueda llevarse a cabo en las fechas propuestas y sea un éxito tanto en participación como en organización.</w:t>
      </w:r>
    </w:p>
    <w:p w14:paraId="1A01E32E" w14:textId="77777777" w:rsidR="00361FDA" w:rsidRPr="009E52D0" w:rsidRDefault="00361FDA" w:rsidP="00361FDA">
      <w:pPr>
        <w:ind w:left="567" w:hanging="567"/>
        <w:jc w:val="both"/>
        <w:rPr>
          <w:rFonts w:ascii="Century Gothic" w:hAnsi="Century Gothic" w:cstheme="minorHAnsi"/>
          <w:sz w:val="20"/>
          <w:szCs w:val="20"/>
        </w:rPr>
      </w:pPr>
    </w:p>
    <w:p w14:paraId="557525D0" w14:textId="77777777" w:rsidR="00361FDA" w:rsidRPr="009E52D0" w:rsidRDefault="00361FDA" w:rsidP="00361FDA">
      <w:pPr>
        <w:ind w:left="567" w:hanging="567"/>
        <w:jc w:val="both"/>
        <w:rPr>
          <w:rFonts w:ascii="Century Gothic" w:hAnsi="Century Gothic" w:cstheme="minorHAnsi"/>
          <w:sz w:val="20"/>
          <w:szCs w:val="20"/>
        </w:rPr>
      </w:pPr>
      <w:r w:rsidRPr="009E52D0">
        <w:rPr>
          <w:rFonts w:ascii="Century Gothic" w:hAnsi="Century Gothic" w:cstheme="minorHAnsi"/>
          <w:sz w:val="20"/>
          <w:szCs w:val="20"/>
        </w:rPr>
        <w:t xml:space="preserve">11.- </w:t>
      </w:r>
      <w:r w:rsidRPr="009E52D0">
        <w:rPr>
          <w:rFonts w:ascii="Century Gothic" w:hAnsi="Century Gothic" w:cstheme="minorHAnsi"/>
          <w:sz w:val="20"/>
          <w:szCs w:val="20"/>
        </w:rPr>
        <w:tab/>
        <w:t>La creación de la Feria de Talentos: “Pequeños que Transforman” es una oportunidad invaluable para impulsar el desarrollo artístico y cultural de nuestra infancia, promoviendo el talento local y fomentando la unidad de nuestras comunidades. Solicitamos la aprobación del Cabildo Municipal para que este evento se convierta en una tradición anual que permita a los niños y niñas de Tonalá expresarse, brillar y seguir construyendo una sociedad más inclusiva y creativa.</w:t>
      </w:r>
    </w:p>
    <w:p w14:paraId="0A388F0E" w14:textId="77777777" w:rsidR="00361FDA" w:rsidRPr="009E52D0" w:rsidRDefault="00361FDA" w:rsidP="00361FDA">
      <w:pPr>
        <w:rPr>
          <w:rFonts w:ascii="Century Gothic" w:hAnsi="Century Gothic" w:cstheme="minorHAnsi"/>
          <w:sz w:val="20"/>
          <w:szCs w:val="20"/>
        </w:rPr>
      </w:pPr>
    </w:p>
    <w:p w14:paraId="36D4D48B" w14:textId="77777777" w:rsidR="00361FDA" w:rsidRPr="009E52D0" w:rsidRDefault="00361FDA" w:rsidP="00361FDA">
      <w:pPr>
        <w:jc w:val="both"/>
        <w:rPr>
          <w:rFonts w:ascii="Century Gothic" w:hAnsi="Century Gothic" w:cstheme="minorHAnsi"/>
          <w:color w:val="000000" w:themeColor="text1"/>
          <w:sz w:val="20"/>
          <w:szCs w:val="20"/>
        </w:rPr>
      </w:pPr>
      <w:r w:rsidRPr="009E52D0">
        <w:rPr>
          <w:rFonts w:ascii="Century Gothic" w:hAnsi="Century Gothic" w:cstheme="minorHAnsi"/>
          <w:color w:val="000000" w:themeColor="text1"/>
          <w:sz w:val="20"/>
          <w:szCs w:val="20"/>
        </w:rPr>
        <w:t>Motivada que ha sido la presente iniciativa, tengo a bien citar los siguientes:</w:t>
      </w:r>
    </w:p>
    <w:p w14:paraId="1DEAA4C7" w14:textId="77777777" w:rsidR="00361FDA" w:rsidRPr="009E52D0" w:rsidRDefault="00361FDA" w:rsidP="00361FDA">
      <w:pPr>
        <w:jc w:val="both"/>
        <w:rPr>
          <w:rFonts w:ascii="Century Gothic" w:hAnsi="Century Gothic" w:cstheme="minorHAnsi"/>
          <w:color w:val="000000" w:themeColor="text1"/>
          <w:sz w:val="20"/>
          <w:szCs w:val="20"/>
        </w:rPr>
      </w:pPr>
    </w:p>
    <w:p w14:paraId="4DC01652" w14:textId="77777777" w:rsidR="00361FDA" w:rsidRPr="009E52D0" w:rsidRDefault="00361FDA" w:rsidP="00361FDA">
      <w:pPr>
        <w:jc w:val="center"/>
        <w:rPr>
          <w:rFonts w:ascii="Century Gothic" w:hAnsi="Century Gothic" w:cstheme="minorHAnsi"/>
          <w:color w:val="000000" w:themeColor="text1"/>
          <w:sz w:val="20"/>
          <w:szCs w:val="20"/>
        </w:rPr>
      </w:pPr>
      <w:r w:rsidRPr="009E52D0">
        <w:rPr>
          <w:rFonts w:ascii="Century Gothic" w:hAnsi="Century Gothic" w:cstheme="minorHAnsi"/>
          <w:color w:val="000000" w:themeColor="text1"/>
          <w:sz w:val="20"/>
          <w:szCs w:val="20"/>
        </w:rPr>
        <w:t>CONSIDERANDOS</w:t>
      </w:r>
    </w:p>
    <w:p w14:paraId="5D253230" w14:textId="77777777" w:rsidR="00361FDA" w:rsidRPr="009E52D0" w:rsidRDefault="00361FDA" w:rsidP="00361FDA">
      <w:pPr>
        <w:rPr>
          <w:rFonts w:ascii="Century Gothic" w:hAnsi="Century Gothic" w:cstheme="minorHAnsi"/>
          <w:color w:val="000000" w:themeColor="text1"/>
          <w:sz w:val="20"/>
          <w:szCs w:val="20"/>
        </w:rPr>
      </w:pPr>
    </w:p>
    <w:p w14:paraId="77033293" w14:textId="77777777" w:rsidR="00361FDA" w:rsidRPr="009E52D0" w:rsidRDefault="00361FDA" w:rsidP="00361FDA">
      <w:pPr>
        <w:ind w:left="567" w:hanging="567"/>
        <w:jc w:val="both"/>
        <w:rPr>
          <w:rFonts w:ascii="Century Gothic" w:hAnsi="Century Gothic" w:cstheme="minorHAnsi"/>
          <w:color w:val="000000" w:themeColor="text1"/>
          <w:sz w:val="20"/>
          <w:szCs w:val="20"/>
        </w:rPr>
      </w:pPr>
      <w:r w:rsidRPr="009E52D0">
        <w:rPr>
          <w:rFonts w:ascii="Century Gothic" w:hAnsi="Century Gothic" w:cstheme="minorHAnsi"/>
          <w:color w:val="000000" w:themeColor="text1"/>
          <w:sz w:val="20"/>
          <w:szCs w:val="20"/>
        </w:rPr>
        <w:t xml:space="preserve">I.- </w:t>
      </w:r>
      <w:r w:rsidRPr="009E52D0">
        <w:rPr>
          <w:rFonts w:ascii="Century Gothic" w:hAnsi="Century Gothic" w:cstheme="minorHAnsi"/>
          <w:color w:val="000000" w:themeColor="text1"/>
          <w:sz w:val="20"/>
          <w:szCs w:val="20"/>
        </w:rPr>
        <w:tab/>
        <w:t xml:space="preserve">La Constitución Política de los Estados Unidos Mexicanos, en su numeral 4°, párrafo onceavo, estipula de manera textual: </w:t>
      </w:r>
    </w:p>
    <w:p w14:paraId="50B83B1F" w14:textId="77777777" w:rsidR="00361FDA" w:rsidRPr="009E52D0" w:rsidRDefault="00361FDA" w:rsidP="00361FDA">
      <w:pPr>
        <w:ind w:left="567" w:hanging="567"/>
        <w:jc w:val="both"/>
        <w:rPr>
          <w:rFonts w:ascii="Century Gothic" w:hAnsi="Century Gothic" w:cstheme="minorHAnsi"/>
          <w:sz w:val="20"/>
          <w:szCs w:val="20"/>
        </w:rPr>
      </w:pPr>
    </w:p>
    <w:p w14:paraId="46C0E8B5" w14:textId="77777777" w:rsidR="00361FDA" w:rsidRPr="009E52D0" w:rsidRDefault="00361FDA" w:rsidP="00361FDA">
      <w:pPr>
        <w:pStyle w:val="Sinespaciado"/>
        <w:ind w:left="851" w:right="283"/>
        <w:jc w:val="both"/>
        <w:rPr>
          <w:rFonts w:ascii="Century Gothic" w:hAnsi="Century Gothic" w:cstheme="minorHAnsi"/>
          <w:i/>
          <w:sz w:val="18"/>
          <w:szCs w:val="18"/>
        </w:rPr>
      </w:pPr>
      <w:r w:rsidRPr="009E52D0">
        <w:rPr>
          <w:rFonts w:ascii="Century Gothic" w:hAnsi="Century Gothic"/>
          <w:i/>
          <w:sz w:val="18"/>
          <w:szCs w:val="18"/>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14:paraId="71AC366D" w14:textId="77777777" w:rsidR="00361FDA" w:rsidRPr="009E52D0" w:rsidRDefault="00361FDA" w:rsidP="00361FDA">
      <w:pPr>
        <w:ind w:left="567" w:hanging="567"/>
        <w:jc w:val="both"/>
        <w:rPr>
          <w:rFonts w:ascii="Century Gothic" w:hAnsi="Century Gothic" w:cstheme="minorHAnsi"/>
          <w:sz w:val="20"/>
          <w:szCs w:val="20"/>
        </w:rPr>
      </w:pPr>
    </w:p>
    <w:p w14:paraId="76B0E928" w14:textId="77777777" w:rsidR="00361FDA" w:rsidRPr="009E52D0" w:rsidRDefault="00361FDA" w:rsidP="00361FDA">
      <w:pPr>
        <w:ind w:left="567" w:hanging="567"/>
        <w:jc w:val="both"/>
        <w:rPr>
          <w:rFonts w:ascii="Century Gothic" w:hAnsi="Century Gothic" w:cstheme="minorHAnsi"/>
          <w:sz w:val="20"/>
          <w:szCs w:val="20"/>
        </w:rPr>
      </w:pPr>
      <w:r w:rsidRPr="009E52D0">
        <w:rPr>
          <w:rFonts w:ascii="Century Gothic" w:hAnsi="Century Gothic" w:cstheme="minorHAnsi"/>
          <w:sz w:val="20"/>
          <w:szCs w:val="20"/>
        </w:rPr>
        <w:t xml:space="preserve">II.- </w:t>
      </w:r>
      <w:r w:rsidRPr="009E52D0">
        <w:rPr>
          <w:rFonts w:ascii="Century Gothic" w:hAnsi="Century Gothic" w:cstheme="minorHAnsi"/>
          <w:sz w:val="20"/>
          <w:szCs w:val="20"/>
        </w:rPr>
        <w:tab/>
        <w:t xml:space="preserve">Asimismo, en la Convención sobre los Derechos del Niño, en esencia plantea los derechos fundamentales de la niñez y particularmente en su artículo 31, señala que: </w:t>
      </w:r>
    </w:p>
    <w:p w14:paraId="7BEDA395" w14:textId="77777777" w:rsidR="00361FDA" w:rsidRPr="009E52D0" w:rsidRDefault="00361FDA" w:rsidP="00361FDA">
      <w:pPr>
        <w:ind w:left="567" w:hanging="567"/>
        <w:jc w:val="both"/>
        <w:rPr>
          <w:rFonts w:ascii="Century Gothic" w:hAnsi="Century Gothic" w:cstheme="minorHAnsi"/>
          <w:sz w:val="20"/>
          <w:szCs w:val="20"/>
        </w:rPr>
      </w:pPr>
    </w:p>
    <w:p w14:paraId="66A9754D" w14:textId="77777777" w:rsidR="00361FDA" w:rsidRPr="009E52D0" w:rsidRDefault="00361FDA" w:rsidP="00361FDA">
      <w:pPr>
        <w:pStyle w:val="Sinespaciado"/>
        <w:spacing w:after="120"/>
        <w:ind w:left="851" w:right="283"/>
        <w:jc w:val="both"/>
        <w:rPr>
          <w:rFonts w:ascii="Century Gothic" w:hAnsi="Century Gothic"/>
          <w:i/>
          <w:sz w:val="18"/>
          <w:szCs w:val="18"/>
        </w:rPr>
      </w:pPr>
      <w:r w:rsidRPr="009E52D0">
        <w:rPr>
          <w:rFonts w:ascii="Century Gothic" w:hAnsi="Century Gothic"/>
          <w:i/>
          <w:sz w:val="18"/>
          <w:szCs w:val="18"/>
        </w:rPr>
        <w:t xml:space="preserve">“Artículo 31 </w:t>
      </w:r>
    </w:p>
    <w:p w14:paraId="0E05F3A7" w14:textId="77777777" w:rsidR="00361FDA" w:rsidRPr="009E52D0" w:rsidRDefault="00361FDA" w:rsidP="00361FDA">
      <w:pPr>
        <w:pStyle w:val="Sinespaciado"/>
        <w:spacing w:after="120"/>
        <w:ind w:left="1276" w:right="283" w:hanging="425"/>
        <w:jc w:val="both"/>
        <w:rPr>
          <w:rFonts w:ascii="Century Gothic" w:hAnsi="Century Gothic"/>
          <w:i/>
          <w:sz w:val="18"/>
          <w:szCs w:val="18"/>
        </w:rPr>
      </w:pPr>
      <w:r w:rsidRPr="009E52D0">
        <w:rPr>
          <w:rFonts w:ascii="Century Gothic" w:hAnsi="Century Gothic"/>
          <w:i/>
          <w:sz w:val="18"/>
          <w:szCs w:val="18"/>
        </w:rPr>
        <w:t xml:space="preserve">1. </w:t>
      </w:r>
      <w:r w:rsidRPr="009E52D0">
        <w:rPr>
          <w:rFonts w:ascii="Century Gothic" w:hAnsi="Century Gothic"/>
          <w:i/>
          <w:sz w:val="18"/>
          <w:szCs w:val="18"/>
        </w:rPr>
        <w:tab/>
        <w:t xml:space="preserve">Los Estados Partes reconocen el derecho del niño al descanso y el esparcimiento, al juego y a las actividades recreativas propias de su edad y a participar libremente en la vida cultural y en las artes. </w:t>
      </w:r>
    </w:p>
    <w:p w14:paraId="1560F7A1" w14:textId="77777777" w:rsidR="00361FDA" w:rsidRPr="009E52D0" w:rsidRDefault="00361FDA" w:rsidP="00361FDA">
      <w:pPr>
        <w:pStyle w:val="Sinespaciado"/>
        <w:ind w:left="1276" w:right="283" w:hanging="425"/>
        <w:jc w:val="both"/>
        <w:rPr>
          <w:rFonts w:ascii="Century Gothic" w:hAnsi="Century Gothic"/>
          <w:i/>
          <w:sz w:val="18"/>
          <w:szCs w:val="18"/>
        </w:rPr>
      </w:pPr>
      <w:r w:rsidRPr="009E52D0">
        <w:rPr>
          <w:rFonts w:ascii="Century Gothic" w:hAnsi="Century Gothic"/>
          <w:i/>
          <w:sz w:val="18"/>
          <w:szCs w:val="18"/>
        </w:rPr>
        <w:t xml:space="preserve">2. </w:t>
      </w:r>
      <w:r w:rsidRPr="009E52D0">
        <w:rPr>
          <w:rFonts w:ascii="Century Gothic" w:hAnsi="Century Gothic"/>
          <w:i/>
          <w:sz w:val="18"/>
          <w:szCs w:val="18"/>
        </w:rPr>
        <w:tab/>
        <w:t>Los Estados Partes respetarán y promoverán el derecho del niño a participar plenamente en la vida cultural y artística y propiciarán oportunidades apropiadas, en condiciones de igualdad, de participar en la vida cultural, artística, recreativa y de esparcimiento.”</w:t>
      </w:r>
    </w:p>
    <w:p w14:paraId="4408AA8A" w14:textId="77777777" w:rsidR="00361FDA" w:rsidRPr="009E52D0" w:rsidRDefault="00361FDA" w:rsidP="00361FDA">
      <w:pPr>
        <w:ind w:left="567" w:hanging="567"/>
        <w:jc w:val="both"/>
        <w:rPr>
          <w:rFonts w:ascii="Century Gothic" w:hAnsi="Century Gothic" w:cstheme="minorHAnsi"/>
          <w:sz w:val="20"/>
          <w:szCs w:val="20"/>
        </w:rPr>
      </w:pPr>
    </w:p>
    <w:p w14:paraId="1B833BD0" w14:textId="77777777" w:rsidR="00361FDA" w:rsidRPr="009E52D0" w:rsidRDefault="00361FDA" w:rsidP="00361FDA">
      <w:pPr>
        <w:ind w:left="567" w:hanging="567"/>
        <w:jc w:val="both"/>
        <w:rPr>
          <w:rFonts w:ascii="Century Gothic" w:hAnsi="Century Gothic" w:cstheme="minorHAnsi"/>
          <w:sz w:val="20"/>
          <w:szCs w:val="20"/>
        </w:rPr>
      </w:pPr>
      <w:r w:rsidRPr="009E52D0">
        <w:rPr>
          <w:rFonts w:ascii="Century Gothic" w:hAnsi="Century Gothic" w:cstheme="minorHAnsi"/>
          <w:sz w:val="20"/>
          <w:szCs w:val="20"/>
        </w:rPr>
        <w:t>III.-</w:t>
      </w:r>
      <w:r w:rsidRPr="009E52D0">
        <w:rPr>
          <w:rFonts w:ascii="Century Gothic" w:hAnsi="Century Gothic" w:cstheme="minorHAnsi"/>
          <w:sz w:val="20"/>
          <w:szCs w:val="20"/>
        </w:rPr>
        <w:tab/>
        <w:t>Por su parte, la Ley General de los Derechos de Niñas, Niños y Adolescentes, establece en su artículo 61, que:</w:t>
      </w:r>
    </w:p>
    <w:p w14:paraId="149A5F93" w14:textId="77777777" w:rsidR="00361FDA" w:rsidRPr="009E52D0" w:rsidRDefault="00361FDA" w:rsidP="00361FDA">
      <w:pPr>
        <w:ind w:left="567" w:hanging="567"/>
        <w:jc w:val="both"/>
        <w:rPr>
          <w:rFonts w:ascii="Century Gothic" w:hAnsi="Century Gothic" w:cstheme="minorHAnsi"/>
          <w:sz w:val="20"/>
          <w:szCs w:val="20"/>
        </w:rPr>
      </w:pPr>
    </w:p>
    <w:p w14:paraId="0151490C" w14:textId="77777777" w:rsidR="00361FDA" w:rsidRPr="009E52D0" w:rsidRDefault="00361FDA" w:rsidP="00361FDA">
      <w:pPr>
        <w:pStyle w:val="Sinespaciado"/>
        <w:ind w:left="851" w:right="283"/>
        <w:jc w:val="both"/>
        <w:rPr>
          <w:rFonts w:ascii="Century Gothic" w:hAnsi="Century Gothic"/>
          <w:i/>
          <w:sz w:val="18"/>
          <w:szCs w:val="18"/>
        </w:rPr>
      </w:pPr>
      <w:r w:rsidRPr="009E52D0">
        <w:rPr>
          <w:rFonts w:ascii="Century Gothic" w:hAnsi="Century Gothic"/>
          <w:i/>
          <w:sz w:val="18"/>
          <w:szCs w:val="18"/>
        </w:rPr>
        <w:t>“Artículo 61. Las autoridades federales, de las entidades federativas, municipales y de las demarcaciones territoriales de la Ciudad de México, en el ámbito de sus respectivas competencias, están obligadas a garantizar el derecho de niñas, niños y adolescentes al descanso y el esparcimiento y a fomentar oportunidades apropiadas, en condiciones de igualdad, para su participación en actividades culturales, artísticas y deportivas dentro de su comunidad.”</w:t>
      </w:r>
    </w:p>
    <w:p w14:paraId="266BFF24" w14:textId="77777777" w:rsidR="00361FDA" w:rsidRPr="009E52D0" w:rsidRDefault="00361FDA" w:rsidP="00361FDA">
      <w:pPr>
        <w:ind w:left="567" w:hanging="567"/>
        <w:jc w:val="both"/>
        <w:rPr>
          <w:rFonts w:ascii="Century Gothic" w:hAnsi="Century Gothic" w:cstheme="minorHAnsi"/>
          <w:sz w:val="20"/>
          <w:szCs w:val="20"/>
        </w:rPr>
      </w:pPr>
    </w:p>
    <w:p w14:paraId="1827E13F" w14:textId="77777777" w:rsidR="00361FDA" w:rsidRPr="009E52D0" w:rsidRDefault="00361FDA" w:rsidP="00361FDA">
      <w:pPr>
        <w:ind w:left="567" w:hanging="567"/>
        <w:jc w:val="both"/>
        <w:rPr>
          <w:rFonts w:ascii="Century Gothic" w:hAnsi="Century Gothic" w:cstheme="minorHAnsi"/>
          <w:sz w:val="20"/>
          <w:szCs w:val="20"/>
        </w:rPr>
      </w:pPr>
      <w:r w:rsidRPr="009E52D0">
        <w:rPr>
          <w:rFonts w:ascii="Century Gothic" w:hAnsi="Century Gothic" w:cstheme="minorHAnsi"/>
          <w:sz w:val="20"/>
          <w:szCs w:val="20"/>
        </w:rPr>
        <w:t xml:space="preserve">IV.- </w:t>
      </w:r>
      <w:r w:rsidRPr="009E52D0">
        <w:rPr>
          <w:rFonts w:ascii="Century Gothic" w:hAnsi="Century Gothic" w:cstheme="minorHAnsi"/>
          <w:sz w:val="20"/>
          <w:szCs w:val="20"/>
        </w:rPr>
        <w:tab/>
        <w:t>Asimismo, la Ley de los Derechos de Niñas, Niños y Adolescentes en el Estado de Jalisco, en su numeral 43, alude que:</w:t>
      </w:r>
    </w:p>
    <w:p w14:paraId="4CF8F2B5" w14:textId="77777777" w:rsidR="00361FDA" w:rsidRPr="009E52D0" w:rsidRDefault="00361FDA" w:rsidP="00361FDA">
      <w:pPr>
        <w:ind w:left="567" w:hanging="567"/>
        <w:jc w:val="both"/>
        <w:rPr>
          <w:rFonts w:ascii="Century Gothic" w:hAnsi="Century Gothic" w:cstheme="minorHAnsi"/>
          <w:sz w:val="20"/>
          <w:szCs w:val="20"/>
        </w:rPr>
      </w:pPr>
    </w:p>
    <w:p w14:paraId="0583F086" w14:textId="77777777" w:rsidR="00361FDA" w:rsidRPr="009E52D0" w:rsidRDefault="00361FDA" w:rsidP="00361FDA">
      <w:pPr>
        <w:pStyle w:val="Sinespaciado"/>
        <w:ind w:left="851" w:right="283"/>
        <w:jc w:val="both"/>
        <w:rPr>
          <w:rFonts w:ascii="Century Gothic" w:hAnsi="Century Gothic"/>
          <w:i/>
          <w:sz w:val="18"/>
          <w:szCs w:val="18"/>
        </w:rPr>
      </w:pPr>
      <w:r w:rsidRPr="009E52D0">
        <w:rPr>
          <w:rFonts w:ascii="Century Gothic" w:hAnsi="Century Gothic"/>
          <w:i/>
          <w:sz w:val="18"/>
          <w:szCs w:val="18"/>
        </w:rPr>
        <w:t>“Artículo 43. Las niñas, niños y adolescentes tienen derecho al descanso, al sano esparcimiento, al juego, a las actividades recreativas, a participar libremente en actividades culturales, deportivas y artísticas, como factores primordiales de su desarrollo y crecimiento. Las autoridades están obligadas a garantizar este derecho conforme a lo previsto en la Ley General y esta ley.”</w:t>
      </w:r>
    </w:p>
    <w:p w14:paraId="31AEE98C" w14:textId="77777777" w:rsidR="00361FDA" w:rsidRPr="009E52D0" w:rsidRDefault="00361FDA" w:rsidP="00361FDA">
      <w:pPr>
        <w:ind w:left="567"/>
        <w:jc w:val="both"/>
        <w:rPr>
          <w:rFonts w:ascii="Century Gothic" w:hAnsi="Century Gothic" w:cstheme="minorHAnsi"/>
          <w:sz w:val="20"/>
          <w:szCs w:val="20"/>
        </w:rPr>
      </w:pPr>
    </w:p>
    <w:p w14:paraId="1E42616D" w14:textId="77777777" w:rsidR="00361FDA" w:rsidRPr="009E52D0" w:rsidRDefault="00361FDA" w:rsidP="00361FDA">
      <w:pPr>
        <w:ind w:left="567"/>
        <w:jc w:val="both"/>
        <w:rPr>
          <w:rFonts w:ascii="Century Gothic" w:hAnsi="Century Gothic" w:cstheme="minorHAnsi"/>
          <w:sz w:val="20"/>
          <w:szCs w:val="20"/>
        </w:rPr>
      </w:pPr>
      <w:r w:rsidRPr="009E52D0">
        <w:rPr>
          <w:rFonts w:ascii="Century Gothic" w:hAnsi="Century Gothic" w:cstheme="minorHAnsi"/>
          <w:sz w:val="20"/>
          <w:szCs w:val="20"/>
        </w:rPr>
        <w:t xml:space="preserve">De igual manera, en su artículo 46, menciona: </w:t>
      </w:r>
    </w:p>
    <w:p w14:paraId="73A04399" w14:textId="77777777" w:rsidR="00361FDA" w:rsidRPr="009E52D0" w:rsidRDefault="00361FDA" w:rsidP="00361FDA">
      <w:pPr>
        <w:ind w:left="567"/>
        <w:jc w:val="both"/>
        <w:rPr>
          <w:rFonts w:ascii="Century Gothic" w:hAnsi="Century Gothic" w:cstheme="minorHAnsi"/>
          <w:sz w:val="20"/>
          <w:szCs w:val="20"/>
        </w:rPr>
      </w:pPr>
    </w:p>
    <w:p w14:paraId="664E3CD7" w14:textId="77777777" w:rsidR="00361FDA" w:rsidRPr="009E52D0" w:rsidRDefault="00361FDA" w:rsidP="00361FDA">
      <w:pPr>
        <w:pStyle w:val="Sinespaciado"/>
        <w:spacing w:after="120"/>
        <w:ind w:left="851" w:right="283"/>
        <w:jc w:val="both"/>
        <w:rPr>
          <w:rFonts w:ascii="Century Gothic" w:hAnsi="Century Gothic"/>
          <w:i/>
          <w:sz w:val="18"/>
          <w:szCs w:val="18"/>
        </w:rPr>
      </w:pPr>
      <w:r w:rsidRPr="009E52D0">
        <w:rPr>
          <w:rFonts w:ascii="Century Gothic" w:hAnsi="Century Gothic"/>
          <w:i/>
          <w:sz w:val="18"/>
          <w:szCs w:val="18"/>
        </w:rPr>
        <w:t>“Artículo 46. Las autoridades deberán fomentar entre niñas, niños y adolescentes el gusto por las bellas artes, así como estimular la creatividad artística, conforme a su edad, desarrollo evolutivo, cognoscitivo y madurez, para lo cual deberán:</w:t>
      </w:r>
    </w:p>
    <w:p w14:paraId="6280F279" w14:textId="77777777" w:rsidR="00361FDA" w:rsidRPr="009E52D0" w:rsidRDefault="00361FDA" w:rsidP="00361FDA">
      <w:pPr>
        <w:pStyle w:val="Sinespaciado"/>
        <w:spacing w:after="120"/>
        <w:ind w:left="1276" w:right="283" w:hanging="425"/>
        <w:jc w:val="both"/>
        <w:rPr>
          <w:rFonts w:ascii="Century Gothic" w:hAnsi="Century Gothic"/>
          <w:i/>
          <w:sz w:val="18"/>
          <w:szCs w:val="18"/>
        </w:rPr>
      </w:pPr>
      <w:r w:rsidRPr="009E52D0">
        <w:rPr>
          <w:rFonts w:ascii="Century Gothic" w:hAnsi="Century Gothic"/>
          <w:i/>
          <w:sz w:val="18"/>
          <w:szCs w:val="18"/>
        </w:rPr>
        <w:t xml:space="preserve">I. </w:t>
      </w:r>
      <w:r w:rsidRPr="009E52D0">
        <w:rPr>
          <w:rFonts w:ascii="Century Gothic" w:hAnsi="Century Gothic"/>
          <w:i/>
          <w:sz w:val="18"/>
          <w:szCs w:val="18"/>
        </w:rPr>
        <w:tab/>
        <w:t xml:space="preserve">Abrir espacios para la expresión del talento, y formar clubes culturales; </w:t>
      </w:r>
    </w:p>
    <w:p w14:paraId="07E2FB28" w14:textId="77777777" w:rsidR="00361FDA" w:rsidRPr="009E52D0" w:rsidRDefault="00361FDA" w:rsidP="00361FDA">
      <w:pPr>
        <w:pStyle w:val="Sinespaciado"/>
        <w:spacing w:after="120"/>
        <w:ind w:left="1276" w:right="283" w:hanging="425"/>
        <w:jc w:val="both"/>
        <w:rPr>
          <w:rFonts w:ascii="Century Gothic" w:hAnsi="Century Gothic"/>
          <w:i/>
          <w:sz w:val="18"/>
          <w:szCs w:val="18"/>
        </w:rPr>
      </w:pPr>
      <w:r w:rsidRPr="009E52D0">
        <w:rPr>
          <w:rFonts w:ascii="Century Gothic" w:hAnsi="Century Gothic"/>
          <w:i/>
          <w:sz w:val="18"/>
          <w:szCs w:val="18"/>
        </w:rPr>
        <w:t xml:space="preserve">II. </w:t>
      </w:r>
      <w:r w:rsidRPr="009E52D0">
        <w:rPr>
          <w:rFonts w:ascii="Century Gothic" w:hAnsi="Century Gothic"/>
          <w:i/>
          <w:sz w:val="18"/>
          <w:szCs w:val="18"/>
        </w:rPr>
        <w:tab/>
        <w:t xml:space="preserve">Garantizar el acceso preferencial en los eventos culturales; y </w:t>
      </w:r>
    </w:p>
    <w:p w14:paraId="29C9CFED" w14:textId="77777777" w:rsidR="00361FDA" w:rsidRPr="009E52D0" w:rsidRDefault="00361FDA" w:rsidP="00361FDA">
      <w:pPr>
        <w:pStyle w:val="Sinespaciado"/>
        <w:ind w:left="1276" w:right="283" w:hanging="425"/>
        <w:jc w:val="both"/>
        <w:rPr>
          <w:rFonts w:ascii="Century Gothic" w:hAnsi="Century Gothic"/>
          <w:i/>
          <w:sz w:val="18"/>
          <w:szCs w:val="18"/>
        </w:rPr>
      </w:pPr>
      <w:r w:rsidRPr="009E52D0">
        <w:rPr>
          <w:rFonts w:ascii="Century Gothic" w:hAnsi="Century Gothic"/>
          <w:i/>
          <w:sz w:val="18"/>
          <w:szCs w:val="18"/>
        </w:rPr>
        <w:t xml:space="preserve">III. </w:t>
      </w:r>
      <w:r w:rsidRPr="009E52D0">
        <w:rPr>
          <w:rFonts w:ascii="Century Gothic" w:hAnsi="Century Gothic"/>
          <w:i/>
          <w:sz w:val="18"/>
          <w:szCs w:val="18"/>
        </w:rPr>
        <w:tab/>
        <w:t>Apoyar la promoción de la cultura por los organismos de la sociedad civil.”</w:t>
      </w:r>
    </w:p>
    <w:p w14:paraId="3E3A78E3" w14:textId="77777777" w:rsidR="00361FDA" w:rsidRPr="009E52D0" w:rsidRDefault="00361FDA" w:rsidP="00361FDA">
      <w:pPr>
        <w:ind w:left="567" w:hanging="567"/>
        <w:jc w:val="both"/>
        <w:rPr>
          <w:rFonts w:ascii="Century Gothic" w:hAnsi="Century Gothic" w:cstheme="minorHAnsi"/>
          <w:sz w:val="20"/>
          <w:szCs w:val="20"/>
        </w:rPr>
      </w:pPr>
    </w:p>
    <w:p w14:paraId="643C625F" w14:textId="77777777" w:rsidR="00361FDA" w:rsidRPr="009E52D0" w:rsidRDefault="00361FDA" w:rsidP="00361FDA">
      <w:pPr>
        <w:ind w:left="567" w:hanging="567"/>
        <w:jc w:val="both"/>
        <w:rPr>
          <w:rFonts w:ascii="Century Gothic" w:hAnsi="Century Gothic" w:cstheme="minorHAnsi"/>
          <w:sz w:val="20"/>
          <w:szCs w:val="20"/>
        </w:rPr>
      </w:pPr>
      <w:r w:rsidRPr="009E52D0">
        <w:rPr>
          <w:rFonts w:ascii="Century Gothic" w:hAnsi="Century Gothic" w:cstheme="minorHAnsi"/>
          <w:sz w:val="20"/>
          <w:szCs w:val="20"/>
        </w:rPr>
        <w:t xml:space="preserve">V.- </w:t>
      </w:r>
      <w:r w:rsidRPr="009E52D0">
        <w:rPr>
          <w:rFonts w:ascii="Century Gothic" w:hAnsi="Century Gothic" w:cstheme="minorHAnsi"/>
          <w:sz w:val="20"/>
          <w:szCs w:val="20"/>
        </w:rPr>
        <w:tab/>
        <w:t xml:space="preserve">El Reglamento del Gobierno y la Administración Pública del Ayuntamiento Constitucional de Tonalá, Jalisco, menciona en su artículo 42, dice que: </w:t>
      </w:r>
    </w:p>
    <w:p w14:paraId="7B96C268" w14:textId="77777777" w:rsidR="00361FDA" w:rsidRPr="009E52D0" w:rsidRDefault="00361FDA" w:rsidP="00361FDA">
      <w:pPr>
        <w:ind w:left="567" w:hanging="567"/>
        <w:jc w:val="both"/>
        <w:rPr>
          <w:rFonts w:ascii="Century Gothic" w:hAnsi="Century Gothic" w:cstheme="minorHAnsi"/>
          <w:sz w:val="20"/>
          <w:szCs w:val="20"/>
        </w:rPr>
      </w:pPr>
    </w:p>
    <w:p w14:paraId="61ACFF33" w14:textId="77777777" w:rsidR="00361FDA" w:rsidRPr="009E52D0" w:rsidRDefault="00361FDA" w:rsidP="00361FDA">
      <w:pPr>
        <w:pStyle w:val="Sinespaciado"/>
        <w:spacing w:after="120"/>
        <w:ind w:left="851" w:right="283"/>
        <w:jc w:val="both"/>
        <w:rPr>
          <w:rFonts w:ascii="Century Gothic" w:hAnsi="Century Gothic"/>
          <w:i/>
          <w:color w:val="000000" w:themeColor="text1"/>
          <w:sz w:val="18"/>
          <w:szCs w:val="18"/>
        </w:rPr>
      </w:pPr>
      <w:r w:rsidRPr="009E52D0">
        <w:rPr>
          <w:rFonts w:ascii="Century Gothic" w:hAnsi="Century Gothic"/>
          <w:i/>
          <w:sz w:val="18"/>
          <w:szCs w:val="18"/>
        </w:rPr>
        <w:t xml:space="preserve">“Artículo 42.- El Gobierno Municipal y la Administración Pública que le deriva, sin perjuicio de las facultades, atribuciones y </w:t>
      </w:r>
      <w:r w:rsidRPr="009E52D0">
        <w:rPr>
          <w:rFonts w:ascii="Century Gothic" w:hAnsi="Century Gothic"/>
          <w:i/>
          <w:color w:val="000000" w:themeColor="text1"/>
          <w:sz w:val="18"/>
          <w:szCs w:val="18"/>
        </w:rPr>
        <w:t xml:space="preserve">obligaciones que les determine la legislación y la normatividad aplicable, sujetará sus acciones a los siguientes fines: </w:t>
      </w:r>
    </w:p>
    <w:p w14:paraId="44C72543" w14:textId="77777777" w:rsidR="00361FDA" w:rsidRPr="009E52D0" w:rsidRDefault="00361FDA" w:rsidP="00361FDA">
      <w:pPr>
        <w:pStyle w:val="Sinespaciado"/>
        <w:spacing w:after="120"/>
        <w:ind w:left="851" w:right="283"/>
        <w:jc w:val="both"/>
        <w:rPr>
          <w:rFonts w:ascii="Century Gothic" w:hAnsi="Century Gothic"/>
          <w:i/>
          <w:color w:val="000000" w:themeColor="text1"/>
          <w:sz w:val="18"/>
          <w:szCs w:val="18"/>
        </w:rPr>
      </w:pPr>
      <w:r w:rsidRPr="009E52D0">
        <w:rPr>
          <w:rFonts w:ascii="Century Gothic" w:hAnsi="Century Gothic"/>
          <w:i/>
          <w:color w:val="000000" w:themeColor="text1"/>
          <w:sz w:val="18"/>
          <w:szCs w:val="18"/>
        </w:rPr>
        <w:t>I al V. …</w:t>
      </w:r>
    </w:p>
    <w:p w14:paraId="26ED5E19" w14:textId="77777777" w:rsidR="00361FDA" w:rsidRPr="009E52D0" w:rsidRDefault="00361FDA" w:rsidP="00361FDA">
      <w:pPr>
        <w:pStyle w:val="Sinespaciado"/>
        <w:spacing w:after="120"/>
        <w:ind w:left="1276" w:right="283" w:hanging="425"/>
        <w:jc w:val="both"/>
        <w:rPr>
          <w:rFonts w:ascii="Century Gothic" w:hAnsi="Century Gothic"/>
          <w:i/>
          <w:color w:val="000000" w:themeColor="text1"/>
          <w:sz w:val="18"/>
          <w:szCs w:val="18"/>
        </w:rPr>
      </w:pPr>
      <w:r w:rsidRPr="009E52D0">
        <w:rPr>
          <w:rFonts w:ascii="Century Gothic" w:hAnsi="Century Gothic"/>
          <w:i/>
          <w:color w:val="000000" w:themeColor="text1"/>
          <w:sz w:val="18"/>
          <w:szCs w:val="18"/>
        </w:rPr>
        <w:t xml:space="preserve">VI. </w:t>
      </w:r>
      <w:r w:rsidRPr="009E52D0">
        <w:rPr>
          <w:rFonts w:ascii="Century Gothic" w:hAnsi="Century Gothic"/>
          <w:i/>
          <w:color w:val="000000" w:themeColor="text1"/>
          <w:sz w:val="18"/>
          <w:szCs w:val="18"/>
        </w:rPr>
        <w:tab/>
        <w:t>Velar por el interés superior de la niñez, así como generar oportunidades y alternativas   para la juventud;</w:t>
      </w:r>
    </w:p>
    <w:p w14:paraId="7B3FA7FD" w14:textId="77777777" w:rsidR="00361FDA" w:rsidRPr="009E52D0" w:rsidRDefault="00361FDA" w:rsidP="00361FDA">
      <w:pPr>
        <w:pStyle w:val="Sinespaciado"/>
        <w:ind w:left="851" w:right="283"/>
        <w:jc w:val="both"/>
        <w:rPr>
          <w:rFonts w:ascii="Century Gothic" w:hAnsi="Century Gothic"/>
          <w:i/>
          <w:color w:val="000000" w:themeColor="text1"/>
          <w:sz w:val="18"/>
          <w:szCs w:val="18"/>
        </w:rPr>
      </w:pPr>
      <w:r w:rsidRPr="009E52D0">
        <w:rPr>
          <w:rFonts w:ascii="Century Gothic" w:hAnsi="Century Gothic"/>
          <w:i/>
          <w:color w:val="000000" w:themeColor="text1"/>
          <w:sz w:val="18"/>
          <w:szCs w:val="18"/>
        </w:rPr>
        <w:t>(…)</w:t>
      </w:r>
    </w:p>
    <w:p w14:paraId="541C9CFB" w14:textId="77777777" w:rsidR="00361FDA" w:rsidRPr="009E52D0" w:rsidRDefault="00361FDA" w:rsidP="00361FDA">
      <w:pPr>
        <w:ind w:left="567"/>
        <w:jc w:val="both"/>
        <w:rPr>
          <w:rFonts w:ascii="Century Gothic" w:hAnsi="Century Gothic" w:cstheme="minorHAnsi"/>
          <w:color w:val="000000" w:themeColor="text1"/>
          <w:sz w:val="20"/>
          <w:szCs w:val="20"/>
        </w:rPr>
      </w:pPr>
    </w:p>
    <w:p w14:paraId="68BF1DA0" w14:textId="77777777" w:rsidR="00361FDA" w:rsidRPr="009E52D0" w:rsidRDefault="00361FDA" w:rsidP="00361FDA">
      <w:pPr>
        <w:ind w:left="567"/>
        <w:jc w:val="both"/>
        <w:rPr>
          <w:rFonts w:ascii="Century Gothic" w:hAnsi="Century Gothic" w:cstheme="minorHAnsi"/>
          <w:color w:val="000000" w:themeColor="text1"/>
          <w:sz w:val="20"/>
          <w:szCs w:val="20"/>
        </w:rPr>
      </w:pPr>
      <w:r w:rsidRPr="009E52D0">
        <w:rPr>
          <w:rFonts w:ascii="Century Gothic" w:hAnsi="Century Gothic" w:cstheme="minorHAnsi"/>
          <w:color w:val="000000" w:themeColor="text1"/>
          <w:sz w:val="20"/>
          <w:szCs w:val="20"/>
        </w:rPr>
        <w:t xml:space="preserve">Del mismo modo, en sus ordinales que comprenden del 307 al 309, textualmente establecen: </w:t>
      </w:r>
    </w:p>
    <w:p w14:paraId="06E0782B" w14:textId="77777777" w:rsidR="00361FDA" w:rsidRPr="009E52D0" w:rsidRDefault="00361FDA" w:rsidP="00361FDA">
      <w:pPr>
        <w:ind w:left="567"/>
        <w:jc w:val="both"/>
        <w:rPr>
          <w:rFonts w:ascii="Century Gothic" w:hAnsi="Century Gothic" w:cstheme="minorHAnsi"/>
          <w:sz w:val="20"/>
          <w:szCs w:val="20"/>
        </w:rPr>
      </w:pPr>
    </w:p>
    <w:p w14:paraId="6C6EB274" w14:textId="77777777" w:rsidR="00361FDA" w:rsidRPr="009E52D0" w:rsidRDefault="00361FDA" w:rsidP="00361FDA">
      <w:pPr>
        <w:pStyle w:val="Sinespaciado"/>
        <w:spacing w:after="120"/>
        <w:ind w:left="851" w:right="283"/>
        <w:jc w:val="both"/>
        <w:rPr>
          <w:rFonts w:ascii="Century Gothic" w:hAnsi="Century Gothic"/>
          <w:i/>
          <w:sz w:val="18"/>
          <w:szCs w:val="18"/>
        </w:rPr>
      </w:pPr>
      <w:r w:rsidRPr="009E52D0">
        <w:rPr>
          <w:rFonts w:ascii="Century Gothic" w:hAnsi="Century Gothic"/>
          <w:i/>
          <w:sz w:val="18"/>
          <w:szCs w:val="18"/>
        </w:rPr>
        <w:t xml:space="preserve">“Artículo 307.- La Dirección de Cultura tiene como titular a un funcionario público denominado Director de Cultura, el cual tiene las facultades siguientes: </w:t>
      </w:r>
    </w:p>
    <w:p w14:paraId="6DC10C1E" w14:textId="77777777" w:rsidR="00361FDA" w:rsidRPr="009E52D0" w:rsidRDefault="00361FDA" w:rsidP="007340A5">
      <w:pPr>
        <w:pStyle w:val="Prrafodelista"/>
        <w:numPr>
          <w:ilvl w:val="0"/>
          <w:numId w:val="140"/>
        </w:numPr>
        <w:pBdr>
          <w:top w:val="nil"/>
          <w:left w:val="nil"/>
          <w:bottom w:val="nil"/>
          <w:right w:val="nil"/>
          <w:between w:val="nil"/>
        </w:pBdr>
        <w:spacing w:after="120"/>
        <w:ind w:left="1276" w:right="283" w:hanging="425"/>
        <w:contextualSpacing w:val="0"/>
        <w:jc w:val="both"/>
        <w:rPr>
          <w:rFonts w:ascii="Century Gothic" w:eastAsia="Gotham" w:hAnsi="Century Gothic" w:cstheme="minorHAnsi"/>
          <w:i/>
          <w:color w:val="000000"/>
          <w:sz w:val="18"/>
          <w:szCs w:val="18"/>
        </w:rPr>
      </w:pPr>
      <w:r w:rsidRPr="009E52D0">
        <w:rPr>
          <w:rFonts w:ascii="Century Gothic" w:eastAsia="Gotham" w:hAnsi="Century Gothic" w:cstheme="minorHAnsi"/>
          <w:i/>
          <w:color w:val="000000"/>
          <w:sz w:val="18"/>
          <w:szCs w:val="18"/>
        </w:rPr>
        <w:t xml:space="preserve">Organizar y coordinar eventos científicos, literarios y artísticos en el municipio; </w:t>
      </w:r>
    </w:p>
    <w:p w14:paraId="21FABE08" w14:textId="77777777" w:rsidR="00361FDA" w:rsidRPr="009E52D0" w:rsidRDefault="00361FDA" w:rsidP="007340A5">
      <w:pPr>
        <w:pStyle w:val="Prrafodelista"/>
        <w:numPr>
          <w:ilvl w:val="0"/>
          <w:numId w:val="140"/>
        </w:numPr>
        <w:pBdr>
          <w:top w:val="nil"/>
          <w:left w:val="nil"/>
          <w:bottom w:val="nil"/>
          <w:right w:val="nil"/>
          <w:between w:val="nil"/>
        </w:pBdr>
        <w:spacing w:after="120"/>
        <w:ind w:left="1276" w:right="283" w:hanging="425"/>
        <w:contextualSpacing w:val="0"/>
        <w:jc w:val="both"/>
        <w:rPr>
          <w:rFonts w:ascii="Century Gothic" w:eastAsia="Gotham" w:hAnsi="Century Gothic" w:cstheme="minorHAnsi"/>
          <w:i/>
          <w:color w:val="000000"/>
          <w:sz w:val="18"/>
          <w:szCs w:val="18"/>
        </w:rPr>
      </w:pPr>
      <w:r w:rsidRPr="009E52D0">
        <w:rPr>
          <w:rFonts w:ascii="Century Gothic" w:eastAsia="Gotham" w:hAnsi="Century Gothic" w:cstheme="minorHAnsi"/>
          <w:i/>
          <w:color w:val="000000"/>
          <w:sz w:val="18"/>
          <w:szCs w:val="18"/>
        </w:rPr>
        <w:t xml:space="preserve">Previo acuerdo con el Presidente Municipal, solicitar a las instituciones estatales y federales recursos por este concepto; </w:t>
      </w:r>
    </w:p>
    <w:p w14:paraId="2B58F85F" w14:textId="77777777" w:rsidR="00361FDA" w:rsidRPr="009E52D0" w:rsidRDefault="00361FDA" w:rsidP="007340A5">
      <w:pPr>
        <w:pStyle w:val="Prrafodelista"/>
        <w:numPr>
          <w:ilvl w:val="0"/>
          <w:numId w:val="140"/>
        </w:numPr>
        <w:pBdr>
          <w:top w:val="nil"/>
          <w:left w:val="nil"/>
          <w:bottom w:val="nil"/>
          <w:right w:val="nil"/>
          <w:between w:val="nil"/>
        </w:pBdr>
        <w:spacing w:after="120"/>
        <w:ind w:left="1276" w:right="283" w:hanging="425"/>
        <w:contextualSpacing w:val="0"/>
        <w:jc w:val="both"/>
        <w:rPr>
          <w:rFonts w:ascii="Century Gothic" w:eastAsia="Gotham" w:hAnsi="Century Gothic" w:cstheme="minorHAnsi"/>
          <w:i/>
          <w:color w:val="000000"/>
          <w:sz w:val="18"/>
          <w:szCs w:val="18"/>
        </w:rPr>
      </w:pPr>
      <w:r w:rsidRPr="009E52D0">
        <w:rPr>
          <w:rFonts w:ascii="Century Gothic" w:eastAsia="Gotham" w:hAnsi="Century Gothic" w:cstheme="minorHAnsi"/>
          <w:i/>
          <w:color w:val="000000"/>
          <w:sz w:val="18"/>
          <w:szCs w:val="18"/>
        </w:rPr>
        <w:t xml:space="preserve">Apoyar a las instituciones educativas, a las Unidades Administrativas y agencias, y a los que tengan interés en participar en eventos de esta naturaleza; </w:t>
      </w:r>
    </w:p>
    <w:p w14:paraId="0F3D2896" w14:textId="77777777" w:rsidR="00361FDA" w:rsidRPr="009E52D0" w:rsidRDefault="00361FDA" w:rsidP="007340A5">
      <w:pPr>
        <w:pStyle w:val="Prrafodelista"/>
        <w:numPr>
          <w:ilvl w:val="0"/>
          <w:numId w:val="140"/>
        </w:numPr>
        <w:pBdr>
          <w:top w:val="nil"/>
          <w:left w:val="nil"/>
          <w:bottom w:val="nil"/>
          <w:right w:val="nil"/>
          <w:between w:val="nil"/>
        </w:pBdr>
        <w:spacing w:after="120"/>
        <w:ind w:left="1276" w:right="283" w:hanging="425"/>
        <w:contextualSpacing w:val="0"/>
        <w:jc w:val="both"/>
        <w:rPr>
          <w:rFonts w:ascii="Century Gothic" w:eastAsia="Gotham" w:hAnsi="Century Gothic" w:cstheme="minorHAnsi"/>
          <w:i/>
          <w:color w:val="000000"/>
          <w:sz w:val="18"/>
          <w:szCs w:val="18"/>
        </w:rPr>
      </w:pPr>
      <w:r w:rsidRPr="009E52D0">
        <w:rPr>
          <w:rFonts w:ascii="Century Gothic" w:eastAsia="Gotham" w:hAnsi="Century Gothic" w:cstheme="minorHAnsi"/>
          <w:i/>
          <w:color w:val="000000"/>
          <w:sz w:val="18"/>
          <w:szCs w:val="18"/>
        </w:rPr>
        <w:t xml:space="preserve">Promover las tradiciones y costumbres representativas del municipio de Tonalá; </w:t>
      </w:r>
    </w:p>
    <w:p w14:paraId="384AAE53" w14:textId="77777777" w:rsidR="00361FDA" w:rsidRPr="009E52D0" w:rsidRDefault="00361FDA" w:rsidP="007340A5">
      <w:pPr>
        <w:pStyle w:val="Prrafodelista"/>
        <w:numPr>
          <w:ilvl w:val="0"/>
          <w:numId w:val="140"/>
        </w:numPr>
        <w:pBdr>
          <w:top w:val="nil"/>
          <w:left w:val="nil"/>
          <w:bottom w:val="nil"/>
          <w:right w:val="nil"/>
          <w:between w:val="nil"/>
        </w:pBdr>
        <w:spacing w:after="120"/>
        <w:ind w:left="1276" w:right="283" w:hanging="425"/>
        <w:contextualSpacing w:val="0"/>
        <w:jc w:val="both"/>
        <w:rPr>
          <w:rFonts w:ascii="Century Gothic" w:eastAsia="Gotham" w:hAnsi="Century Gothic" w:cstheme="minorHAnsi"/>
          <w:i/>
          <w:color w:val="000000"/>
          <w:sz w:val="18"/>
          <w:szCs w:val="18"/>
        </w:rPr>
      </w:pPr>
      <w:r w:rsidRPr="009E52D0">
        <w:rPr>
          <w:rFonts w:ascii="Century Gothic" w:eastAsia="Gotham" w:hAnsi="Century Gothic" w:cstheme="minorHAnsi"/>
          <w:i/>
          <w:color w:val="000000"/>
          <w:sz w:val="18"/>
          <w:szCs w:val="18"/>
        </w:rPr>
        <w:t xml:space="preserve">Promover la constitución de asociaciones para la conservación y mejoramiento de sitios y fincas afectos al Patrimonio Cultural Edificado del Municipio y apoyarlas en sus actividades; y </w:t>
      </w:r>
    </w:p>
    <w:p w14:paraId="240E89F5" w14:textId="77777777" w:rsidR="00361FDA" w:rsidRPr="009E52D0" w:rsidRDefault="00361FDA" w:rsidP="007340A5">
      <w:pPr>
        <w:pStyle w:val="Prrafodelista"/>
        <w:numPr>
          <w:ilvl w:val="0"/>
          <w:numId w:val="140"/>
        </w:numPr>
        <w:pBdr>
          <w:top w:val="nil"/>
          <w:left w:val="nil"/>
          <w:bottom w:val="nil"/>
          <w:right w:val="nil"/>
          <w:between w:val="nil"/>
        </w:pBdr>
        <w:ind w:left="1276" w:right="283" w:hanging="425"/>
        <w:contextualSpacing w:val="0"/>
        <w:jc w:val="both"/>
        <w:rPr>
          <w:rFonts w:ascii="Century Gothic" w:eastAsia="Gotham" w:hAnsi="Century Gothic" w:cstheme="minorHAnsi"/>
          <w:i/>
          <w:color w:val="000000"/>
          <w:sz w:val="18"/>
          <w:szCs w:val="18"/>
        </w:rPr>
      </w:pPr>
      <w:r w:rsidRPr="009E52D0">
        <w:rPr>
          <w:rFonts w:ascii="Century Gothic" w:eastAsia="Gotham" w:hAnsi="Century Gothic" w:cstheme="minorHAnsi"/>
          <w:i/>
          <w:color w:val="000000"/>
          <w:sz w:val="18"/>
          <w:szCs w:val="18"/>
        </w:rPr>
        <w:t xml:space="preserve">Las demás que el Presidente Municipal le encomiende de acuerdo a sus atribuciones. </w:t>
      </w:r>
    </w:p>
    <w:p w14:paraId="5CCF53BE" w14:textId="77777777" w:rsidR="00361FDA" w:rsidRPr="009E52D0" w:rsidRDefault="00361FDA" w:rsidP="00361FDA">
      <w:pPr>
        <w:pStyle w:val="Sinespaciado"/>
        <w:ind w:left="851" w:right="283"/>
        <w:jc w:val="both"/>
        <w:rPr>
          <w:rFonts w:ascii="Century Gothic" w:hAnsi="Century Gothic"/>
          <w:i/>
          <w:sz w:val="18"/>
          <w:szCs w:val="18"/>
        </w:rPr>
      </w:pPr>
    </w:p>
    <w:p w14:paraId="18CC94C4" w14:textId="77777777" w:rsidR="00361FDA" w:rsidRPr="009E52D0" w:rsidRDefault="00361FDA" w:rsidP="00361FDA">
      <w:pPr>
        <w:pStyle w:val="Sinespaciado"/>
        <w:spacing w:after="120"/>
        <w:ind w:left="851" w:right="283"/>
        <w:jc w:val="both"/>
        <w:rPr>
          <w:rFonts w:ascii="Century Gothic" w:hAnsi="Century Gothic"/>
          <w:i/>
          <w:sz w:val="18"/>
          <w:szCs w:val="18"/>
        </w:rPr>
      </w:pPr>
      <w:r w:rsidRPr="009E52D0">
        <w:rPr>
          <w:rFonts w:ascii="Century Gothic" w:hAnsi="Century Gothic"/>
          <w:i/>
          <w:sz w:val="18"/>
          <w:szCs w:val="18"/>
        </w:rPr>
        <w:t xml:space="preserve">Artículo 308.- La Dirección de Cultura tiene a su cargo, para el desarrollo de sus facultades, a la dependencia siguiente: </w:t>
      </w:r>
    </w:p>
    <w:p w14:paraId="7B73D687" w14:textId="77777777" w:rsidR="00361FDA" w:rsidRPr="009E52D0" w:rsidRDefault="00361FDA" w:rsidP="00361FDA">
      <w:pPr>
        <w:pStyle w:val="Sinespaciado"/>
        <w:ind w:left="1276" w:right="283" w:hanging="425"/>
        <w:jc w:val="both"/>
        <w:rPr>
          <w:rFonts w:ascii="Century Gothic" w:hAnsi="Century Gothic"/>
          <w:i/>
          <w:sz w:val="18"/>
          <w:szCs w:val="18"/>
        </w:rPr>
      </w:pPr>
      <w:r w:rsidRPr="009E52D0">
        <w:rPr>
          <w:rFonts w:ascii="Century Gothic" w:hAnsi="Century Gothic"/>
          <w:i/>
          <w:sz w:val="18"/>
          <w:szCs w:val="18"/>
        </w:rPr>
        <w:t xml:space="preserve">I. </w:t>
      </w:r>
      <w:r w:rsidRPr="009E52D0">
        <w:rPr>
          <w:rFonts w:ascii="Century Gothic" w:hAnsi="Century Gothic"/>
          <w:i/>
          <w:sz w:val="18"/>
          <w:szCs w:val="18"/>
        </w:rPr>
        <w:tab/>
        <w:t xml:space="preserve">Jefatura Operativa de Cultura. </w:t>
      </w:r>
    </w:p>
    <w:p w14:paraId="25F9E325" w14:textId="77777777" w:rsidR="00361FDA" w:rsidRPr="009E52D0" w:rsidRDefault="00361FDA" w:rsidP="00361FDA">
      <w:pPr>
        <w:pStyle w:val="Sinespaciado"/>
        <w:ind w:left="851" w:right="283"/>
        <w:jc w:val="both"/>
        <w:rPr>
          <w:rFonts w:ascii="Century Gothic" w:hAnsi="Century Gothic"/>
          <w:i/>
          <w:sz w:val="18"/>
          <w:szCs w:val="18"/>
        </w:rPr>
      </w:pPr>
    </w:p>
    <w:p w14:paraId="7E8BBDB5" w14:textId="77777777" w:rsidR="00361FDA" w:rsidRPr="009E52D0" w:rsidRDefault="00361FDA" w:rsidP="00361FDA">
      <w:pPr>
        <w:pStyle w:val="Sinespaciado"/>
        <w:spacing w:after="120"/>
        <w:ind w:left="851" w:right="283"/>
        <w:jc w:val="both"/>
        <w:rPr>
          <w:rFonts w:ascii="Century Gothic" w:hAnsi="Century Gothic"/>
          <w:i/>
          <w:sz w:val="18"/>
          <w:szCs w:val="18"/>
        </w:rPr>
      </w:pPr>
      <w:r w:rsidRPr="009E52D0">
        <w:rPr>
          <w:rFonts w:ascii="Century Gothic" w:hAnsi="Century Gothic"/>
          <w:i/>
          <w:sz w:val="18"/>
          <w:szCs w:val="18"/>
        </w:rPr>
        <w:t>Artículo 309.- La Jefatura Operativa de Cultura, tiene como titular a un funcionario público denominado Jefe Operativo de Cultura, al cual le corresponden las atribuciones siguientes:</w:t>
      </w:r>
    </w:p>
    <w:p w14:paraId="51F9BC98" w14:textId="77777777" w:rsidR="00361FDA" w:rsidRPr="009E52D0" w:rsidRDefault="00361FDA" w:rsidP="007340A5">
      <w:pPr>
        <w:pStyle w:val="Prrafodelista"/>
        <w:numPr>
          <w:ilvl w:val="0"/>
          <w:numId w:val="141"/>
        </w:numPr>
        <w:pBdr>
          <w:top w:val="nil"/>
          <w:left w:val="nil"/>
          <w:bottom w:val="nil"/>
          <w:right w:val="nil"/>
          <w:between w:val="nil"/>
        </w:pBdr>
        <w:spacing w:after="120"/>
        <w:ind w:left="1276" w:right="283" w:hanging="425"/>
        <w:contextualSpacing w:val="0"/>
        <w:jc w:val="both"/>
        <w:rPr>
          <w:rFonts w:ascii="Century Gothic" w:eastAsia="Gotham" w:hAnsi="Century Gothic" w:cstheme="minorHAnsi"/>
          <w:i/>
          <w:color w:val="000000"/>
          <w:sz w:val="18"/>
          <w:szCs w:val="18"/>
        </w:rPr>
      </w:pPr>
      <w:r w:rsidRPr="009E52D0">
        <w:rPr>
          <w:rFonts w:ascii="Century Gothic" w:eastAsia="Gotham" w:hAnsi="Century Gothic" w:cstheme="minorHAnsi"/>
          <w:i/>
          <w:color w:val="000000"/>
          <w:sz w:val="18"/>
          <w:szCs w:val="18"/>
        </w:rPr>
        <w:t xml:space="preserve">Apoyar a la Dirección en la Organización y coordinación de eventos científicos, literarios y artísticos en el municipio; </w:t>
      </w:r>
    </w:p>
    <w:p w14:paraId="74C4E629" w14:textId="77777777" w:rsidR="00361FDA" w:rsidRPr="009E52D0" w:rsidRDefault="00361FDA" w:rsidP="007340A5">
      <w:pPr>
        <w:pStyle w:val="Prrafodelista"/>
        <w:numPr>
          <w:ilvl w:val="0"/>
          <w:numId w:val="141"/>
        </w:numPr>
        <w:pBdr>
          <w:top w:val="nil"/>
          <w:left w:val="nil"/>
          <w:bottom w:val="nil"/>
          <w:right w:val="nil"/>
          <w:between w:val="nil"/>
        </w:pBdr>
        <w:spacing w:after="120"/>
        <w:ind w:left="1276" w:right="283" w:hanging="425"/>
        <w:contextualSpacing w:val="0"/>
        <w:jc w:val="both"/>
        <w:rPr>
          <w:rFonts w:ascii="Century Gothic" w:eastAsia="Gotham" w:hAnsi="Century Gothic" w:cstheme="minorHAnsi"/>
          <w:i/>
          <w:color w:val="000000"/>
          <w:sz w:val="18"/>
          <w:szCs w:val="18"/>
        </w:rPr>
      </w:pPr>
      <w:r w:rsidRPr="009E52D0">
        <w:rPr>
          <w:rFonts w:ascii="Century Gothic" w:eastAsia="Gotham" w:hAnsi="Century Gothic" w:cstheme="minorHAnsi"/>
          <w:i/>
          <w:color w:val="000000"/>
          <w:sz w:val="18"/>
          <w:szCs w:val="18"/>
        </w:rPr>
        <w:t>Coadyuvar con las instituciones educativas, con a las Unidades Administrativas y agencias</w:t>
      </w:r>
      <w:r w:rsidRPr="009E52D0">
        <w:rPr>
          <w:rFonts w:ascii="Century Gothic" w:eastAsia="Gotham" w:hAnsi="Century Gothic" w:cstheme="minorHAnsi"/>
          <w:i/>
          <w:color w:val="FF0000"/>
          <w:sz w:val="18"/>
          <w:szCs w:val="18"/>
        </w:rPr>
        <w:t>,</w:t>
      </w:r>
      <w:r w:rsidRPr="009E52D0">
        <w:rPr>
          <w:rFonts w:ascii="Century Gothic" w:eastAsia="Gotham" w:hAnsi="Century Gothic" w:cstheme="minorHAnsi"/>
          <w:i/>
          <w:color w:val="000000"/>
          <w:sz w:val="18"/>
          <w:szCs w:val="18"/>
        </w:rPr>
        <w:t xml:space="preserve"> y a los que tengan interés en participar en eventos de esta naturaleza; </w:t>
      </w:r>
    </w:p>
    <w:p w14:paraId="40BEB605" w14:textId="77777777" w:rsidR="00361FDA" w:rsidRPr="009E52D0" w:rsidRDefault="00361FDA" w:rsidP="007340A5">
      <w:pPr>
        <w:pStyle w:val="Prrafodelista"/>
        <w:numPr>
          <w:ilvl w:val="0"/>
          <w:numId w:val="141"/>
        </w:numPr>
        <w:pBdr>
          <w:top w:val="nil"/>
          <w:left w:val="nil"/>
          <w:bottom w:val="nil"/>
          <w:right w:val="nil"/>
          <w:between w:val="nil"/>
        </w:pBdr>
        <w:spacing w:after="120"/>
        <w:ind w:left="1276" w:right="283" w:hanging="425"/>
        <w:contextualSpacing w:val="0"/>
        <w:jc w:val="both"/>
        <w:rPr>
          <w:rFonts w:ascii="Century Gothic" w:eastAsia="Gotham" w:hAnsi="Century Gothic" w:cstheme="minorHAnsi"/>
          <w:i/>
          <w:color w:val="000000"/>
          <w:sz w:val="18"/>
          <w:szCs w:val="18"/>
        </w:rPr>
      </w:pPr>
      <w:r w:rsidRPr="009E52D0">
        <w:rPr>
          <w:rFonts w:ascii="Century Gothic" w:eastAsia="Gotham" w:hAnsi="Century Gothic" w:cstheme="minorHAnsi"/>
          <w:i/>
          <w:color w:val="000000"/>
          <w:sz w:val="18"/>
          <w:szCs w:val="18"/>
        </w:rPr>
        <w:t xml:space="preserve">Promover las tradiciones y costumbres representativas del municipio de Tonalá; y </w:t>
      </w:r>
    </w:p>
    <w:p w14:paraId="6F59B2DC" w14:textId="77777777" w:rsidR="00361FDA" w:rsidRPr="009E52D0" w:rsidRDefault="00361FDA" w:rsidP="007340A5">
      <w:pPr>
        <w:pStyle w:val="Prrafodelista"/>
        <w:numPr>
          <w:ilvl w:val="0"/>
          <w:numId w:val="141"/>
        </w:numPr>
        <w:pBdr>
          <w:top w:val="nil"/>
          <w:left w:val="nil"/>
          <w:bottom w:val="nil"/>
          <w:right w:val="nil"/>
          <w:between w:val="nil"/>
        </w:pBdr>
        <w:ind w:left="1276" w:right="283" w:hanging="425"/>
        <w:contextualSpacing w:val="0"/>
        <w:jc w:val="both"/>
        <w:rPr>
          <w:rFonts w:ascii="Century Gothic" w:eastAsia="Gotham" w:hAnsi="Century Gothic" w:cstheme="minorHAnsi"/>
          <w:i/>
          <w:color w:val="000000"/>
          <w:sz w:val="18"/>
          <w:szCs w:val="18"/>
        </w:rPr>
      </w:pPr>
      <w:r w:rsidRPr="009E52D0">
        <w:rPr>
          <w:rFonts w:ascii="Century Gothic" w:eastAsia="Gotham" w:hAnsi="Century Gothic" w:cstheme="minorHAnsi"/>
          <w:i/>
          <w:color w:val="000000"/>
          <w:sz w:val="18"/>
          <w:szCs w:val="18"/>
        </w:rPr>
        <w:t>Las demás que el Director de Cultura le encomiende de acuerdo a sus atribuciones.”</w:t>
      </w:r>
    </w:p>
    <w:p w14:paraId="5F2F81FA" w14:textId="77777777" w:rsidR="00361FDA" w:rsidRPr="009E52D0" w:rsidRDefault="00361FDA" w:rsidP="00361FDA">
      <w:pPr>
        <w:ind w:left="567" w:hanging="567"/>
        <w:jc w:val="both"/>
        <w:rPr>
          <w:rFonts w:ascii="Century Gothic" w:hAnsi="Century Gothic" w:cstheme="minorHAnsi"/>
          <w:sz w:val="20"/>
          <w:szCs w:val="20"/>
        </w:rPr>
      </w:pPr>
    </w:p>
    <w:p w14:paraId="3C9A4EEE" w14:textId="77777777" w:rsidR="00361FDA" w:rsidRPr="009E52D0" w:rsidRDefault="00361FDA" w:rsidP="00361FDA">
      <w:pPr>
        <w:ind w:left="567" w:hanging="567"/>
        <w:jc w:val="both"/>
        <w:rPr>
          <w:rFonts w:ascii="Century Gothic" w:hAnsi="Century Gothic" w:cstheme="minorHAnsi"/>
          <w:sz w:val="20"/>
          <w:szCs w:val="20"/>
        </w:rPr>
      </w:pPr>
      <w:r w:rsidRPr="009E52D0">
        <w:rPr>
          <w:rFonts w:ascii="Century Gothic" w:hAnsi="Century Gothic" w:cstheme="minorHAnsi"/>
          <w:sz w:val="20"/>
          <w:szCs w:val="20"/>
        </w:rPr>
        <w:t xml:space="preserve">VI.- </w:t>
      </w:r>
      <w:r w:rsidRPr="009E52D0">
        <w:rPr>
          <w:rFonts w:ascii="Century Gothic" w:hAnsi="Century Gothic" w:cstheme="minorHAnsi"/>
          <w:sz w:val="20"/>
          <w:szCs w:val="20"/>
        </w:rPr>
        <w:tab/>
        <w:t xml:space="preserve">Para concluir el apartado de los considerandos, se invoca lo establecido en el Reglamento para el Funcionamiento Interno de Sesiones del Ayuntamiento Constitucional de Tonalá, Jalisco, mismo que en su artículo 82 fracción II, establece: </w:t>
      </w:r>
    </w:p>
    <w:p w14:paraId="06D2C4A6" w14:textId="77777777" w:rsidR="00361FDA" w:rsidRPr="009E52D0" w:rsidRDefault="00361FDA" w:rsidP="00361FDA">
      <w:pPr>
        <w:ind w:left="567" w:hanging="567"/>
        <w:jc w:val="both"/>
        <w:rPr>
          <w:rFonts w:ascii="Century Gothic" w:hAnsi="Century Gothic" w:cstheme="minorHAnsi"/>
          <w:sz w:val="20"/>
          <w:szCs w:val="20"/>
        </w:rPr>
      </w:pPr>
    </w:p>
    <w:p w14:paraId="5ECED305" w14:textId="77777777" w:rsidR="00361FDA" w:rsidRPr="009E52D0" w:rsidRDefault="00361FDA" w:rsidP="00361FDA">
      <w:pPr>
        <w:pStyle w:val="Sinespaciado"/>
        <w:spacing w:after="120"/>
        <w:ind w:left="851" w:right="283"/>
        <w:jc w:val="both"/>
        <w:rPr>
          <w:rFonts w:ascii="Century Gothic" w:hAnsi="Century Gothic"/>
          <w:i/>
          <w:sz w:val="18"/>
          <w:szCs w:val="18"/>
        </w:rPr>
      </w:pPr>
      <w:r w:rsidRPr="009E52D0">
        <w:rPr>
          <w:rFonts w:ascii="Century Gothic" w:hAnsi="Century Gothic"/>
          <w:i/>
          <w:sz w:val="18"/>
          <w:szCs w:val="18"/>
        </w:rPr>
        <w:t>Artículo 82. La facultad de presentar iniciativas de ordenamiento municipal, decreto y acuerdo, corresponde:</w:t>
      </w:r>
    </w:p>
    <w:p w14:paraId="3F8241EE" w14:textId="77777777" w:rsidR="00361FDA" w:rsidRPr="009E52D0" w:rsidRDefault="00361FDA" w:rsidP="00361FDA">
      <w:pPr>
        <w:pStyle w:val="Sinespaciado"/>
        <w:spacing w:after="120"/>
        <w:ind w:left="1276" w:right="283" w:hanging="425"/>
        <w:jc w:val="both"/>
        <w:rPr>
          <w:rFonts w:ascii="Century Gothic" w:hAnsi="Century Gothic"/>
          <w:i/>
          <w:sz w:val="18"/>
          <w:szCs w:val="18"/>
        </w:rPr>
      </w:pPr>
      <w:r w:rsidRPr="009E52D0">
        <w:rPr>
          <w:rFonts w:ascii="Century Gothic" w:hAnsi="Century Gothic"/>
          <w:i/>
          <w:sz w:val="18"/>
          <w:szCs w:val="18"/>
        </w:rPr>
        <w:t>I.-</w:t>
      </w:r>
      <w:r w:rsidRPr="009E52D0">
        <w:rPr>
          <w:rFonts w:ascii="Century Gothic" w:hAnsi="Century Gothic"/>
          <w:i/>
          <w:sz w:val="18"/>
          <w:szCs w:val="18"/>
        </w:rPr>
        <w:tab/>
        <w:t xml:space="preserve"> …</w:t>
      </w:r>
    </w:p>
    <w:p w14:paraId="03281C82" w14:textId="77777777" w:rsidR="00361FDA" w:rsidRPr="009E52D0" w:rsidRDefault="00361FDA" w:rsidP="00361FDA">
      <w:pPr>
        <w:pStyle w:val="Sinespaciado"/>
        <w:spacing w:after="120"/>
        <w:ind w:left="1276" w:right="283" w:hanging="425"/>
        <w:jc w:val="both"/>
        <w:rPr>
          <w:rFonts w:ascii="Century Gothic" w:hAnsi="Century Gothic"/>
          <w:i/>
          <w:sz w:val="18"/>
          <w:szCs w:val="18"/>
        </w:rPr>
      </w:pPr>
      <w:r w:rsidRPr="009E52D0">
        <w:rPr>
          <w:rFonts w:ascii="Century Gothic" w:hAnsi="Century Gothic"/>
          <w:i/>
          <w:sz w:val="18"/>
          <w:szCs w:val="18"/>
        </w:rPr>
        <w:t xml:space="preserve">II.- </w:t>
      </w:r>
      <w:r w:rsidRPr="009E52D0">
        <w:rPr>
          <w:rFonts w:ascii="Century Gothic" w:hAnsi="Century Gothic"/>
          <w:i/>
          <w:sz w:val="18"/>
          <w:szCs w:val="18"/>
        </w:rPr>
        <w:tab/>
        <w:t xml:space="preserve">A los Regidores; </w:t>
      </w:r>
    </w:p>
    <w:p w14:paraId="34DA60EC" w14:textId="77777777" w:rsidR="00361FDA" w:rsidRPr="009E52D0" w:rsidRDefault="00361FDA" w:rsidP="00361FDA">
      <w:pPr>
        <w:pStyle w:val="Sinespaciado"/>
        <w:spacing w:after="120"/>
        <w:ind w:left="1276" w:right="283" w:hanging="425"/>
        <w:jc w:val="both"/>
        <w:rPr>
          <w:rFonts w:ascii="Century Gothic" w:hAnsi="Century Gothic"/>
          <w:i/>
          <w:sz w:val="18"/>
          <w:szCs w:val="18"/>
        </w:rPr>
      </w:pPr>
      <w:r w:rsidRPr="009E52D0">
        <w:rPr>
          <w:rFonts w:ascii="Century Gothic" w:hAnsi="Century Gothic"/>
          <w:i/>
          <w:sz w:val="18"/>
          <w:szCs w:val="18"/>
        </w:rPr>
        <w:t>III.-</w:t>
      </w:r>
      <w:r w:rsidRPr="009E52D0">
        <w:rPr>
          <w:rFonts w:ascii="Century Gothic" w:hAnsi="Century Gothic"/>
          <w:i/>
          <w:sz w:val="18"/>
          <w:szCs w:val="18"/>
        </w:rPr>
        <w:tab/>
        <w:t xml:space="preserve"> …</w:t>
      </w:r>
    </w:p>
    <w:p w14:paraId="38C51255" w14:textId="77777777" w:rsidR="00361FDA" w:rsidRPr="009E52D0" w:rsidRDefault="00361FDA" w:rsidP="00361FDA">
      <w:pPr>
        <w:pStyle w:val="Sinespaciado"/>
        <w:ind w:left="1276" w:right="283" w:hanging="425"/>
        <w:jc w:val="both"/>
        <w:rPr>
          <w:rFonts w:ascii="Century Gothic" w:hAnsi="Century Gothic"/>
          <w:i/>
          <w:sz w:val="18"/>
          <w:szCs w:val="18"/>
        </w:rPr>
      </w:pPr>
      <w:r w:rsidRPr="009E52D0">
        <w:rPr>
          <w:rFonts w:ascii="Century Gothic" w:hAnsi="Century Gothic"/>
          <w:i/>
          <w:sz w:val="18"/>
          <w:szCs w:val="18"/>
        </w:rPr>
        <w:t>IV.-</w:t>
      </w:r>
      <w:r w:rsidRPr="009E52D0">
        <w:rPr>
          <w:rFonts w:ascii="Century Gothic" w:hAnsi="Century Gothic"/>
          <w:i/>
          <w:sz w:val="18"/>
          <w:szCs w:val="18"/>
        </w:rPr>
        <w:tab/>
        <w:t>…”</w:t>
      </w:r>
    </w:p>
    <w:p w14:paraId="7B5D1420" w14:textId="77777777" w:rsidR="00361FDA" w:rsidRPr="009E52D0" w:rsidRDefault="00361FDA" w:rsidP="00361FDA">
      <w:pPr>
        <w:pStyle w:val="Sinespaciado"/>
        <w:tabs>
          <w:tab w:val="left" w:pos="8222"/>
        </w:tabs>
        <w:ind w:left="567" w:right="559"/>
        <w:jc w:val="both"/>
        <w:rPr>
          <w:rFonts w:ascii="Century Gothic" w:hAnsi="Century Gothic" w:cstheme="minorHAnsi"/>
          <w:i/>
          <w:sz w:val="20"/>
          <w:szCs w:val="20"/>
        </w:rPr>
      </w:pPr>
    </w:p>
    <w:p w14:paraId="3CDA1A3E"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En función de lo anteriormente expuesto, someto a la elevada consideración de este órgano edilicio el siguiente punto de:</w:t>
      </w:r>
    </w:p>
    <w:p w14:paraId="162D97DD" w14:textId="77777777" w:rsidR="00361FDA" w:rsidRPr="009E52D0" w:rsidRDefault="00361FDA" w:rsidP="00361FDA">
      <w:pPr>
        <w:jc w:val="both"/>
        <w:rPr>
          <w:rFonts w:ascii="Century Gothic" w:hAnsi="Century Gothic" w:cstheme="minorHAnsi"/>
          <w:color w:val="00B050"/>
          <w:sz w:val="20"/>
          <w:szCs w:val="20"/>
        </w:rPr>
      </w:pPr>
    </w:p>
    <w:p w14:paraId="6E27BCDE" w14:textId="77777777" w:rsidR="00361FDA" w:rsidRPr="009E52D0" w:rsidRDefault="00361FDA" w:rsidP="00361FDA">
      <w:pPr>
        <w:jc w:val="center"/>
        <w:rPr>
          <w:rFonts w:ascii="Century Gothic" w:hAnsi="Century Gothic" w:cstheme="minorHAnsi"/>
          <w:sz w:val="20"/>
          <w:szCs w:val="20"/>
        </w:rPr>
      </w:pPr>
      <w:r w:rsidRPr="009E52D0">
        <w:rPr>
          <w:rFonts w:ascii="Century Gothic" w:hAnsi="Century Gothic" w:cstheme="minorHAnsi"/>
          <w:sz w:val="20"/>
          <w:szCs w:val="20"/>
        </w:rPr>
        <w:t>ACUERDO</w:t>
      </w:r>
    </w:p>
    <w:p w14:paraId="05858AB6" w14:textId="77777777" w:rsidR="00361FDA" w:rsidRPr="009E52D0" w:rsidRDefault="00361FDA" w:rsidP="00361FDA">
      <w:pPr>
        <w:jc w:val="both"/>
        <w:rPr>
          <w:rFonts w:ascii="Century Gothic" w:hAnsi="Century Gothic" w:cstheme="minorHAnsi"/>
          <w:sz w:val="20"/>
          <w:szCs w:val="20"/>
        </w:rPr>
      </w:pPr>
    </w:p>
    <w:p w14:paraId="6F27178B"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PRIMERO. - Es de aprobarse la creación de la Feria de Talentos: “Pequeños que Transforman” y su realización de manera anual, dentro del marco del “Día del Niño”.</w:t>
      </w:r>
    </w:p>
    <w:p w14:paraId="49BF2EE0" w14:textId="77777777" w:rsidR="00361FDA" w:rsidRPr="009E52D0" w:rsidRDefault="00361FDA" w:rsidP="00361FDA">
      <w:pPr>
        <w:jc w:val="both"/>
        <w:rPr>
          <w:rFonts w:ascii="Century Gothic" w:hAnsi="Century Gothic" w:cstheme="minorHAnsi"/>
          <w:sz w:val="20"/>
          <w:szCs w:val="20"/>
        </w:rPr>
      </w:pPr>
    </w:p>
    <w:p w14:paraId="4676191F"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SEGUNDO.- Se instruya a la Dirección de Cultura, para que dentro del marco de sus atribuciones cree y coordine, de manera general, todo lo relativo a la presente iniciativa.</w:t>
      </w:r>
    </w:p>
    <w:p w14:paraId="3BAE9A9F" w14:textId="77777777" w:rsidR="00361FDA" w:rsidRPr="009E52D0" w:rsidRDefault="00361FDA" w:rsidP="00361FDA">
      <w:pPr>
        <w:jc w:val="both"/>
        <w:rPr>
          <w:rFonts w:ascii="Century Gothic" w:hAnsi="Century Gothic" w:cstheme="minorHAnsi"/>
          <w:sz w:val="20"/>
          <w:szCs w:val="20"/>
        </w:rPr>
      </w:pPr>
    </w:p>
    <w:p w14:paraId="346E8FDE"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 xml:space="preserve">TERCERO.- Se instruya a la Jefatura de Gobierno Digital, a efecto dentro del marco de sus atribuciones realice la difusión de Feria de Talentos: “Pequeños que Transforman”, desde su convocatoria hasta su realización. </w:t>
      </w:r>
    </w:p>
    <w:p w14:paraId="109203C7" w14:textId="77777777" w:rsidR="00361FDA" w:rsidRPr="009E52D0" w:rsidRDefault="00361FDA" w:rsidP="00361FDA">
      <w:pPr>
        <w:jc w:val="both"/>
        <w:rPr>
          <w:rFonts w:ascii="Century Gothic" w:hAnsi="Century Gothic" w:cstheme="minorHAnsi"/>
          <w:sz w:val="20"/>
          <w:szCs w:val="20"/>
        </w:rPr>
      </w:pPr>
    </w:p>
    <w:p w14:paraId="4CA7B1C0"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CUARTO.-  Se instruya al área jurídica de este Gobierno Municipal, para que apoye en lo necesario para la generación del documento que autorice el uso del nombre y la imagen de los participantes en el concurso materia de la presente iniciativa.</w:t>
      </w:r>
    </w:p>
    <w:p w14:paraId="585ADF07" w14:textId="77777777" w:rsidR="00361FDA" w:rsidRPr="009E52D0" w:rsidRDefault="00361FDA" w:rsidP="00361FDA">
      <w:pPr>
        <w:jc w:val="both"/>
        <w:rPr>
          <w:rFonts w:ascii="Century Gothic" w:hAnsi="Century Gothic" w:cstheme="minorHAnsi"/>
          <w:sz w:val="20"/>
          <w:szCs w:val="20"/>
        </w:rPr>
      </w:pPr>
    </w:p>
    <w:p w14:paraId="312AE5F0"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QUINTO.- Se faculte al Presidente Municipal y Secretaria General para suscribir la documentación necesaria para dar cumplimiento con la presente iniciativa.</w:t>
      </w:r>
    </w:p>
    <w:p w14:paraId="55C3EC39" w14:textId="77777777" w:rsidR="00361FDA" w:rsidRPr="009E52D0" w:rsidRDefault="00361FDA" w:rsidP="00361FDA">
      <w:pPr>
        <w:jc w:val="both"/>
        <w:rPr>
          <w:rFonts w:ascii="Century Gothic" w:hAnsi="Century Gothic" w:cstheme="minorHAnsi"/>
          <w:sz w:val="20"/>
          <w:szCs w:val="20"/>
        </w:rPr>
      </w:pPr>
    </w:p>
    <w:p w14:paraId="584A1DD9"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En uso de la voz el Presidente Municipal, Sergio Armando Chávez Dávalos, señala que, en consecuencia, se apertura la discusión, en lo general y en lo particular, con referencia a la presente iniciativa con dispensa de trámite, consultando a las y los Regidores si alguien desea hacer uso de la voz; instruyendo a la Secretaria General, para que registre a los oradores.</w:t>
      </w:r>
    </w:p>
    <w:p w14:paraId="2E67F130" w14:textId="77777777" w:rsidR="00361FDA" w:rsidRPr="009E52D0" w:rsidRDefault="00361FDA" w:rsidP="00361FDA">
      <w:pPr>
        <w:jc w:val="both"/>
        <w:rPr>
          <w:rFonts w:ascii="Century Gothic" w:hAnsi="Century Gothic" w:cstheme="minorHAnsi"/>
          <w:sz w:val="20"/>
          <w:szCs w:val="20"/>
        </w:rPr>
      </w:pPr>
    </w:p>
    <w:p w14:paraId="649C92BB"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En uso de la voz informativa, la Secretaria General, Celia Isabel Gauna Ruíz de León, manifiesta que, como lo indica señor Presidente, le informo que no se cuenta con registro de oradores.</w:t>
      </w:r>
    </w:p>
    <w:p w14:paraId="65B5F708" w14:textId="77777777" w:rsidR="00361FDA" w:rsidRPr="009E52D0" w:rsidRDefault="00361FDA" w:rsidP="00361FDA">
      <w:pPr>
        <w:jc w:val="both"/>
        <w:rPr>
          <w:rFonts w:ascii="Century Gothic" w:hAnsi="Century Gothic" w:cstheme="minorHAnsi"/>
          <w:sz w:val="20"/>
          <w:szCs w:val="20"/>
        </w:rPr>
      </w:pPr>
    </w:p>
    <w:p w14:paraId="10D2EBB7"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En uso de la voz el Presidente Municipal, Sergio Armando Chávez Dávalos, expresa que, gracias Secretaria; se declara agotada la discusión, y les consulto si es de aprobarse, en lo general y en lo particular, la iniciativa de referencia, por lo que, quienes estén por la afirmativa, sírvanse manifestarlo levantando su mano; instruyendo a la Secretaria General para que contabilice los votos y nos informe del resultado.</w:t>
      </w:r>
    </w:p>
    <w:p w14:paraId="06A97DFC" w14:textId="77777777" w:rsidR="00361FDA" w:rsidRPr="009E52D0" w:rsidRDefault="00361FDA" w:rsidP="00361FDA">
      <w:pPr>
        <w:jc w:val="both"/>
        <w:rPr>
          <w:rFonts w:ascii="Century Gothic" w:hAnsi="Century Gothic" w:cstheme="minorHAnsi"/>
          <w:sz w:val="20"/>
          <w:szCs w:val="20"/>
        </w:rPr>
      </w:pPr>
    </w:p>
    <w:p w14:paraId="2F52F05C" w14:textId="77777777" w:rsidR="00361FDA"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En uso de la voz informativa, la Secretaria General, Celia Isabel Gauna Ruíz de León, menciona que, como lo indica señor Presidente, le informo que se registraron un total de 18 votos a favor.</w:t>
      </w:r>
    </w:p>
    <w:p w14:paraId="1BDBBBA9" w14:textId="77777777" w:rsidR="00361FDA" w:rsidRPr="009E52D0" w:rsidRDefault="00361FDA" w:rsidP="00361FDA">
      <w:pPr>
        <w:jc w:val="both"/>
        <w:rPr>
          <w:rFonts w:ascii="Century Gothic" w:hAnsi="Century Gothic" w:cstheme="minorHAnsi"/>
          <w:sz w:val="20"/>
          <w:szCs w:val="20"/>
        </w:rPr>
      </w:pPr>
    </w:p>
    <w:p w14:paraId="57BB0BC0" w14:textId="77777777" w:rsidR="00185FFC" w:rsidRPr="009E52D0" w:rsidRDefault="00361FDA" w:rsidP="00361FDA">
      <w:pPr>
        <w:jc w:val="both"/>
        <w:rPr>
          <w:rFonts w:ascii="Century Gothic" w:hAnsi="Century Gothic" w:cstheme="minorHAnsi"/>
          <w:sz w:val="20"/>
          <w:szCs w:val="20"/>
        </w:rPr>
      </w:pPr>
      <w:r w:rsidRPr="009E52D0">
        <w:rPr>
          <w:rFonts w:ascii="Century Gothic" w:hAnsi="Century Gothic" w:cstheme="minorHAnsi"/>
          <w:sz w:val="20"/>
          <w:szCs w:val="20"/>
        </w:rPr>
        <w:t>En uso de la voz el Presidente Municipal, Sergio Armando Chávez Dávalos, señala que, gracias Secretaria; queda aprobado.</w:t>
      </w:r>
    </w:p>
    <w:p w14:paraId="3DBE97EC" w14:textId="77777777" w:rsidR="00361FDA" w:rsidRPr="009E52D0" w:rsidRDefault="00361FDA" w:rsidP="00493145">
      <w:pPr>
        <w:ind w:left="567" w:hanging="567"/>
        <w:jc w:val="both"/>
        <w:rPr>
          <w:rFonts w:ascii="Century Gothic" w:hAnsi="Century Gothic" w:cs="Arial"/>
          <w:sz w:val="20"/>
          <w:szCs w:val="20"/>
        </w:rPr>
      </w:pPr>
    </w:p>
    <w:p w14:paraId="53D70409" w14:textId="77777777" w:rsidR="00361FDA" w:rsidRPr="009E52D0" w:rsidRDefault="00361FDA" w:rsidP="00493145">
      <w:pPr>
        <w:ind w:left="567" w:hanging="567"/>
        <w:jc w:val="both"/>
        <w:rPr>
          <w:rFonts w:ascii="Century Gothic" w:hAnsi="Century Gothic" w:cs="Arial"/>
          <w:sz w:val="20"/>
          <w:szCs w:val="20"/>
        </w:rPr>
      </w:pPr>
    </w:p>
    <w:p w14:paraId="7AC2BC29" w14:textId="77777777" w:rsidR="003504AC" w:rsidRPr="009E52D0" w:rsidRDefault="003504AC" w:rsidP="003504AC">
      <w:pPr>
        <w:ind w:firstLine="708"/>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señala que, pasando al siguiente bloque de este punto, referente a las Iniciativas con Turno a Comisión, se dio cuenta de los que a continuación se enlistan:</w:t>
      </w:r>
    </w:p>
    <w:p w14:paraId="1BB96A81" w14:textId="77777777" w:rsidR="003504AC" w:rsidRPr="009E52D0" w:rsidRDefault="003504AC" w:rsidP="003504AC">
      <w:pPr>
        <w:ind w:firstLine="708"/>
        <w:jc w:val="both"/>
        <w:rPr>
          <w:rFonts w:ascii="Century Gothic" w:hAnsi="Century Gothic"/>
          <w:sz w:val="20"/>
          <w:szCs w:val="20"/>
        </w:rPr>
      </w:pPr>
    </w:p>
    <w:p w14:paraId="3337A936" w14:textId="77777777" w:rsidR="003504AC" w:rsidRPr="009E52D0" w:rsidRDefault="003504AC" w:rsidP="003504AC">
      <w:pPr>
        <w:ind w:left="709" w:hanging="709"/>
        <w:jc w:val="both"/>
        <w:rPr>
          <w:rFonts w:ascii="Century Gothic" w:hAnsi="Century Gothic" w:cs="Arial"/>
          <w:sz w:val="20"/>
          <w:szCs w:val="20"/>
        </w:rPr>
      </w:pPr>
      <w:r w:rsidRPr="009E52D0">
        <w:rPr>
          <w:rFonts w:ascii="Century Gothic" w:hAnsi="Century Gothic" w:cs="Arial"/>
          <w:sz w:val="20"/>
          <w:szCs w:val="20"/>
        </w:rPr>
        <w:t xml:space="preserve">5.2.1 </w:t>
      </w:r>
      <w:r w:rsidRPr="009E52D0">
        <w:rPr>
          <w:rFonts w:ascii="Century Gothic" w:hAnsi="Century Gothic" w:cs="Arial"/>
          <w:sz w:val="20"/>
          <w:szCs w:val="20"/>
        </w:rPr>
        <w:tab/>
        <w:t>Iniciativa con turno a la Comisión Edilicia de Servicios Públicos Municipales, que tiene por objeto el análisis, dictaminación y, en su caso, aprobación de la propuesta para la denominación de una vialidad con el nombre de Jorge Aristóteles Sandoval Díaz, exgobernador del Estado de Jalisco.</w:t>
      </w:r>
    </w:p>
    <w:p w14:paraId="796347FE" w14:textId="77777777" w:rsidR="003504AC" w:rsidRPr="009E52D0" w:rsidRDefault="003504AC" w:rsidP="003504AC">
      <w:pPr>
        <w:ind w:left="709" w:hanging="709"/>
        <w:jc w:val="both"/>
        <w:rPr>
          <w:rFonts w:ascii="Century Gothic" w:hAnsi="Century Gothic" w:cs="Arial"/>
          <w:sz w:val="20"/>
          <w:szCs w:val="20"/>
        </w:rPr>
      </w:pPr>
    </w:p>
    <w:p w14:paraId="70CDD122" w14:textId="77777777" w:rsidR="003504AC" w:rsidRPr="009E52D0" w:rsidRDefault="003504AC" w:rsidP="003504AC">
      <w:pPr>
        <w:ind w:left="709" w:hanging="709"/>
        <w:jc w:val="both"/>
        <w:rPr>
          <w:rFonts w:ascii="Century Gothic" w:hAnsi="Century Gothic" w:cs="Arial"/>
          <w:sz w:val="20"/>
          <w:szCs w:val="20"/>
        </w:rPr>
      </w:pPr>
      <w:r w:rsidRPr="009E52D0">
        <w:rPr>
          <w:rFonts w:ascii="Century Gothic" w:hAnsi="Century Gothic" w:cs="Arial"/>
          <w:sz w:val="20"/>
          <w:szCs w:val="20"/>
        </w:rPr>
        <w:t xml:space="preserve">5.2.2 </w:t>
      </w:r>
      <w:r w:rsidRPr="009E52D0">
        <w:rPr>
          <w:rFonts w:ascii="Century Gothic" w:hAnsi="Century Gothic" w:cs="Arial"/>
          <w:sz w:val="20"/>
          <w:szCs w:val="20"/>
        </w:rPr>
        <w:tab/>
        <w:t xml:space="preserve">Iniciativa con turno a la Comisión Edilicia de Hacienda Municipal y Presupuestos, que tiene por objeto analizar, dictaminar y, en su caso, resolver lo conducente respecto a la ejecución de los acuerdos de Ayuntamiento, emitidos en administraciones anteriores, mediante los cuales se otorgaron derechos en favor del Gobierno del Estado de Jalisco, relacionados con la regularización y administración de los planteles educativos de los niveles de preescolar, primaria y secundaria ubicados en el municipio, garantizando el cumplimiento de las disposiciones normativas aplicables y la certeza jurídica en la materia. </w:t>
      </w:r>
    </w:p>
    <w:p w14:paraId="22DCFAEB" w14:textId="77777777" w:rsidR="003504AC" w:rsidRPr="009E52D0" w:rsidRDefault="003504AC" w:rsidP="003504AC">
      <w:pPr>
        <w:ind w:left="709" w:hanging="709"/>
        <w:jc w:val="both"/>
        <w:rPr>
          <w:rFonts w:ascii="Century Gothic" w:hAnsi="Century Gothic" w:cs="Arial"/>
          <w:sz w:val="20"/>
          <w:szCs w:val="20"/>
        </w:rPr>
      </w:pPr>
    </w:p>
    <w:p w14:paraId="1292BCB3" w14:textId="77777777" w:rsidR="003504AC" w:rsidRPr="009E52D0" w:rsidRDefault="003504AC" w:rsidP="003504AC">
      <w:pPr>
        <w:ind w:left="709" w:hanging="709"/>
        <w:jc w:val="both"/>
        <w:rPr>
          <w:rFonts w:ascii="Century Gothic" w:hAnsi="Century Gothic" w:cs="Arial"/>
          <w:sz w:val="20"/>
          <w:szCs w:val="20"/>
        </w:rPr>
      </w:pPr>
      <w:r w:rsidRPr="009E52D0">
        <w:rPr>
          <w:rFonts w:ascii="Century Gothic" w:hAnsi="Century Gothic" w:cs="Arial"/>
          <w:sz w:val="20"/>
          <w:szCs w:val="20"/>
        </w:rPr>
        <w:t>5.2.3</w:t>
      </w:r>
      <w:r w:rsidRPr="009E52D0">
        <w:rPr>
          <w:rFonts w:ascii="Century Gothic" w:hAnsi="Century Gothic" w:cs="Arial"/>
          <w:sz w:val="20"/>
          <w:szCs w:val="20"/>
        </w:rPr>
        <w:tab/>
        <w:t>Iniciativa con turno a la Comisión Edilicia de Obras Públicas Municipales; y a la Comisión Edilicia de Hacienda Municipal y Presupuestos, que tiene por objeto aprobar la inclusión de un proyecto de rehabilitación para la calle Privada Guayabo, en su cruce con la calle Barranca de San Rafael González, en la colonia Mirador de la Barranca, dentro del Programa Anual de Obra Pública.</w:t>
      </w:r>
    </w:p>
    <w:p w14:paraId="225DE2C4" w14:textId="77777777" w:rsidR="003504AC" w:rsidRPr="009E52D0" w:rsidRDefault="003504AC" w:rsidP="003504AC">
      <w:pPr>
        <w:ind w:left="709" w:hanging="709"/>
        <w:jc w:val="both"/>
        <w:rPr>
          <w:rFonts w:ascii="Century Gothic" w:hAnsi="Century Gothic" w:cs="Arial"/>
          <w:sz w:val="20"/>
          <w:szCs w:val="20"/>
        </w:rPr>
      </w:pPr>
    </w:p>
    <w:p w14:paraId="06D1347A" w14:textId="77777777" w:rsidR="003504AC" w:rsidRPr="009E52D0" w:rsidRDefault="003504AC" w:rsidP="003504AC">
      <w:pPr>
        <w:ind w:left="709" w:hanging="709"/>
        <w:jc w:val="both"/>
        <w:rPr>
          <w:rFonts w:ascii="Century Gothic" w:hAnsi="Century Gothic" w:cs="Arial"/>
          <w:sz w:val="20"/>
          <w:szCs w:val="20"/>
        </w:rPr>
      </w:pPr>
      <w:r w:rsidRPr="009E52D0">
        <w:rPr>
          <w:rFonts w:ascii="Century Gothic" w:hAnsi="Century Gothic" w:cs="Arial"/>
          <w:sz w:val="20"/>
          <w:szCs w:val="20"/>
        </w:rPr>
        <w:t>5.2.4</w:t>
      </w:r>
      <w:r w:rsidRPr="009E52D0">
        <w:rPr>
          <w:rFonts w:ascii="Century Gothic" w:hAnsi="Century Gothic" w:cs="Arial"/>
          <w:sz w:val="20"/>
          <w:szCs w:val="20"/>
        </w:rPr>
        <w:tab/>
        <w:t>Iniciativa con turno a la Comisión Edilicia de Obras Públicas Municipales; y a la Comisión Edilicia de Hacienda Municipal y Presupuestos, que tiene por objeto incluir en el Programa Anual de Obra Pública para el Ejercicio Fiscal 2025, la proyección, presupuestación y ejecución de obras específicas de intervención para diversas calles de las colonias La Pila en Zalatitán, Jauja y La Noria del municipio de Tonalá, Jalisco.</w:t>
      </w:r>
    </w:p>
    <w:p w14:paraId="22D6D36F" w14:textId="77777777" w:rsidR="003504AC" w:rsidRPr="009E52D0" w:rsidRDefault="003504AC" w:rsidP="003504AC">
      <w:pPr>
        <w:ind w:left="709" w:hanging="709"/>
        <w:jc w:val="both"/>
        <w:rPr>
          <w:rFonts w:ascii="Century Gothic" w:hAnsi="Century Gothic" w:cs="Arial"/>
          <w:sz w:val="20"/>
          <w:szCs w:val="20"/>
        </w:rPr>
      </w:pPr>
    </w:p>
    <w:p w14:paraId="267A1C1F" w14:textId="77777777" w:rsidR="003504AC" w:rsidRPr="009E52D0" w:rsidRDefault="003504AC" w:rsidP="003504AC">
      <w:pPr>
        <w:ind w:left="709" w:hanging="709"/>
        <w:jc w:val="both"/>
        <w:rPr>
          <w:rFonts w:ascii="Century Gothic" w:hAnsi="Century Gothic" w:cs="Arial"/>
          <w:sz w:val="20"/>
          <w:szCs w:val="20"/>
        </w:rPr>
      </w:pPr>
      <w:r w:rsidRPr="009E52D0">
        <w:rPr>
          <w:rFonts w:ascii="Century Gothic" w:hAnsi="Century Gothic" w:cs="Arial"/>
          <w:sz w:val="20"/>
          <w:szCs w:val="20"/>
        </w:rPr>
        <w:t xml:space="preserve">5.2.5 </w:t>
      </w:r>
      <w:r w:rsidRPr="009E52D0">
        <w:rPr>
          <w:rFonts w:ascii="Century Gothic" w:hAnsi="Century Gothic" w:cs="Arial"/>
          <w:sz w:val="20"/>
          <w:szCs w:val="20"/>
        </w:rPr>
        <w:tab/>
        <w:t xml:space="preserve">Iniciativa con turno a la Comisión Edilicia de Gobierno Digital y Promoción de la Ciudad; y a la Comisión Edilicia de Hacienda Municipal y Presupuestos, que tiene por objeto evaluar la factibilidad de crear la aplicación móvil "Guía Turística y Comercial Tonalá" para fortalecer la promoción turística y comercial del municipio mediante una herramienta digital que centralice información sobre atractivos turísticos, comercios locales y eventos culturales, ofreciendo funcionalidades como mapas interactivos, directorios, rutas, datos histórico-culturales bilingües y enlaces a plataformas digitales. </w:t>
      </w:r>
    </w:p>
    <w:p w14:paraId="3595A016" w14:textId="77777777" w:rsidR="003504AC" w:rsidRPr="009E52D0" w:rsidRDefault="003504AC" w:rsidP="003504AC">
      <w:pPr>
        <w:ind w:left="709" w:hanging="709"/>
        <w:jc w:val="both"/>
        <w:rPr>
          <w:rFonts w:ascii="Century Gothic" w:hAnsi="Century Gothic" w:cs="Arial"/>
          <w:sz w:val="20"/>
          <w:szCs w:val="20"/>
        </w:rPr>
      </w:pPr>
    </w:p>
    <w:p w14:paraId="482B4921" w14:textId="77777777" w:rsidR="003504AC" w:rsidRPr="009E52D0" w:rsidRDefault="003504AC" w:rsidP="003504AC">
      <w:pPr>
        <w:ind w:left="709" w:hanging="709"/>
        <w:jc w:val="both"/>
        <w:rPr>
          <w:rFonts w:ascii="Century Gothic" w:hAnsi="Century Gothic" w:cs="Arial"/>
          <w:sz w:val="20"/>
          <w:szCs w:val="20"/>
        </w:rPr>
      </w:pPr>
      <w:r w:rsidRPr="009E52D0">
        <w:rPr>
          <w:rFonts w:ascii="Century Gothic" w:hAnsi="Century Gothic" w:cs="Arial"/>
          <w:sz w:val="20"/>
          <w:szCs w:val="20"/>
        </w:rPr>
        <w:t xml:space="preserve">5.2.6 </w:t>
      </w:r>
      <w:r w:rsidRPr="009E52D0">
        <w:rPr>
          <w:rFonts w:ascii="Century Gothic" w:hAnsi="Century Gothic" w:cs="Arial"/>
          <w:sz w:val="20"/>
          <w:szCs w:val="20"/>
        </w:rPr>
        <w:tab/>
        <w:t xml:space="preserve">Iniciativa con turno a la Comisión Edilicia de Hacienda Municipal y Presupuestos; a la Comisión Edilicia de Bienestar, Desarrollo, Asistencia Social y Familiar; y a la Comisión Edilicia de Reglamentos, Puntos Constitucionales, Administración y Planeación Legislativa, que tiene por objeto aprobar considerar la creación de una Jefatura de Atención a las Personas con Discapacidad, modificando el artículo 283 del Reglamento del Gobierno y la Administración Pública del Ayuntamiento, además de garantizar una mayor inclusión de las personas con discapacidad en las actividades municipales y realizar la instalación de un elevador en el Palacio Municipal. </w:t>
      </w:r>
    </w:p>
    <w:p w14:paraId="3FA1485C" w14:textId="77777777" w:rsidR="003504AC" w:rsidRPr="009E52D0" w:rsidRDefault="003504AC" w:rsidP="003504AC">
      <w:pPr>
        <w:ind w:left="709" w:hanging="709"/>
        <w:jc w:val="both"/>
        <w:rPr>
          <w:rFonts w:ascii="Century Gothic" w:hAnsi="Century Gothic" w:cs="Arial"/>
          <w:sz w:val="20"/>
          <w:szCs w:val="20"/>
        </w:rPr>
      </w:pPr>
    </w:p>
    <w:p w14:paraId="2961D54E" w14:textId="77777777" w:rsidR="003504AC" w:rsidRPr="009E52D0" w:rsidRDefault="003504AC" w:rsidP="003504AC">
      <w:pPr>
        <w:ind w:left="709" w:hanging="709"/>
        <w:jc w:val="both"/>
        <w:rPr>
          <w:rFonts w:ascii="Century Gothic" w:hAnsi="Century Gothic" w:cs="Arial"/>
          <w:sz w:val="20"/>
          <w:szCs w:val="20"/>
        </w:rPr>
      </w:pPr>
      <w:r w:rsidRPr="009E52D0">
        <w:rPr>
          <w:rFonts w:ascii="Century Gothic" w:hAnsi="Century Gothic" w:cs="Arial"/>
          <w:sz w:val="20"/>
          <w:szCs w:val="20"/>
        </w:rPr>
        <w:t xml:space="preserve">5.2.7 </w:t>
      </w:r>
      <w:r w:rsidRPr="009E52D0">
        <w:rPr>
          <w:rFonts w:ascii="Century Gothic" w:hAnsi="Century Gothic" w:cs="Arial"/>
          <w:sz w:val="20"/>
          <w:szCs w:val="20"/>
        </w:rPr>
        <w:tab/>
        <w:t xml:space="preserve">Iniciativa con turno a la Comisión Edilicia de Reglamentos, Puntos Constitucionales, Administración y Planeación Legislativa, que tiene por objeto aprobar la creación del Sistema Municipal Integral de Cuidados del Municipio de Tonalá, Jalisco, y su respectivo Reglamento, como instrumento normativo y operativo para la formulación y evaluación de políticas públicas y programas transversales con perspectiva de género, orientados a garantizar el cuidado y la protección integral de la niñez, adolescencia, personas mayores en situación de dependencia, así como personas con enfermedades crónicas, discapacidades severas o permanentes. </w:t>
      </w:r>
    </w:p>
    <w:p w14:paraId="2940C9AF" w14:textId="77777777" w:rsidR="003504AC" w:rsidRPr="009E52D0" w:rsidRDefault="003504AC" w:rsidP="003504AC">
      <w:pPr>
        <w:ind w:left="709" w:hanging="709"/>
        <w:jc w:val="both"/>
        <w:rPr>
          <w:rFonts w:ascii="Century Gothic" w:hAnsi="Century Gothic" w:cs="Arial"/>
          <w:sz w:val="20"/>
          <w:szCs w:val="20"/>
        </w:rPr>
      </w:pPr>
    </w:p>
    <w:p w14:paraId="358608D4" w14:textId="77777777" w:rsidR="003504AC" w:rsidRPr="009E52D0" w:rsidRDefault="003504AC" w:rsidP="003504AC">
      <w:pPr>
        <w:ind w:left="709" w:hanging="709"/>
        <w:jc w:val="both"/>
        <w:rPr>
          <w:rFonts w:ascii="Century Gothic" w:hAnsi="Century Gothic" w:cs="Arial"/>
          <w:sz w:val="20"/>
          <w:szCs w:val="20"/>
        </w:rPr>
      </w:pPr>
      <w:r w:rsidRPr="009E52D0">
        <w:rPr>
          <w:rFonts w:ascii="Century Gothic" w:hAnsi="Century Gothic" w:cs="Arial"/>
          <w:sz w:val="20"/>
          <w:szCs w:val="20"/>
        </w:rPr>
        <w:t xml:space="preserve">5.2.8 </w:t>
      </w:r>
      <w:r w:rsidRPr="009E52D0">
        <w:rPr>
          <w:rFonts w:ascii="Century Gothic" w:hAnsi="Century Gothic" w:cs="Arial"/>
          <w:sz w:val="20"/>
          <w:szCs w:val="20"/>
        </w:rPr>
        <w:tab/>
        <w:t>Iniciativa con turno a la Comisión Edilicia de Hacienda Municipal y Presupuestos, que tiene por objeto aprobar la localización de un inmueble de propiedad municipal para la reubicación de la oficina postal de Correos de México en el municipio, a fin de garantizar la continuidad del servicio, y en respuesta a la solicitud formulada mediante el oficio GEJ/COJ/411/2025 por el Gerente Estatal de Jalisco de Correos de México, ante la desocupación ordenada del local que ocupa en la Casa de la Cultura.</w:t>
      </w:r>
    </w:p>
    <w:p w14:paraId="720D8714" w14:textId="77777777" w:rsidR="003504AC" w:rsidRPr="009E52D0" w:rsidRDefault="003504AC" w:rsidP="003504AC">
      <w:pPr>
        <w:ind w:left="709" w:hanging="709"/>
        <w:jc w:val="both"/>
        <w:rPr>
          <w:rFonts w:ascii="Century Gothic" w:hAnsi="Century Gothic" w:cs="Arial"/>
          <w:sz w:val="20"/>
          <w:szCs w:val="20"/>
        </w:rPr>
      </w:pPr>
    </w:p>
    <w:p w14:paraId="0C03F0D9" w14:textId="77777777" w:rsidR="003504AC" w:rsidRPr="009E52D0" w:rsidRDefault="003504AC" w:rsidP="003504AC">
      <w:pPr>
        <w:ind w:left="709" w:hanging="709"/>
        <w:jc w:val="both"/>
        <w:rPr>
          <w:rFonts w:ascii="Century Gothic" w:hAnsi="Century Gothic" w:cs="Arial"/>
          <w:sz w:val="20"/>
          <w:szCs w:val="20"/>
        </w:rPr>
      </w:pPr>
      <w:r w:rsidRPr="009E52D0">
        <w:rPr>
          <w:rFonts w:ascii="Century Gothic" w:hAnsi="Century Gothic" w:cs="Arial"/>
          <w:sz w:val="20"/>
          <w:szCs w:val="20"/>
        </w:rPr>
        <w:t xml:space="preserve">5.2.9 </w:t>
      </w:r>
      <w:r w:rsidRPr="009E52D0">
        <w:rPr>
          <w:rFonts w:ascii="Century Gothic" w:hAnsi="Century Gothic" w:cs="Arial"/>
          <w:sz w:val="20"/>
          <w:szCs w:val="20"/>
        </w:rPr>
        <w:tab/>
        <w:t>Iniciativa con turno a la Comisión Edilicia de Reglamentos, Puntos Constitucionales y Administración Legislativa, que tiene por objeto aprobar una modificación del artículo 16 del Reglamento del Instituto de Alternativas para los Jóvenes del Municipio de Tonalá, Jalisco (INDAJO), a fin de subsanar una omisión normativa mediante la inclusión del inciso III, relativo a la "Lectura y aprobación del acta de la sesión anterior", en el orden del día de las sesiones ordinarias de la Junta de Gobierno.</w:t>
      </w:r>
    </w:p>
    <w:p w14:paraId="0E3B5B93" w14:textId="77777777" w:rsidR="003504AC" w:rsidRPr="009E52D0" w:rsidRDefault="003504AC" w:rsidP="003504AC">
      <w:pPr>
        <w:ind w:left="709" w:hanging="709"/>
        <w:jc w:val="both"/>
        <w:rPr>
          <w:rFonts w:ascii="Century Gothic" w:hAnsi="Century Gothic" w:cs="Arial"/>
          <w:sz w:val="20"/>
          <w:szCs w:val="20"/>
        </w:rPr>
      </w:pPr>
    </w:p>
    <w:p w14:paraId="1634C65C" w14:textId="77777777" w:rsidR="003504AC" w:rsidRPr="009E52D0" w:rsidRDefault="003504AC" w:rsidP="003504AC">
      <w:pPr>
        <w:ind w:left="709" w:hanging="709"/>
        <w:jc w:val="both"/>
        <w:rPr>
          <w:rFonts w:ascii="Century Gothic" w:hAnsi="Century Gothic" w:cs="Arial"/>
          <w:sz w:val="20"/>
          <w:szCs w:val="20"/>
        </w:rPr>
      </w:pPr>
      <w:r w:rsidRPr="009E52D0">
        <w:rPr>
          <w:rFonts w:ascii="Century Gothic" w:hAnsi="Century Gothic" w:cs="Arial"/>
          <w:sz w:val="20"/>
          <w:szCs w:val="20"/>
        </w:rPr>
        <w:t xml:space="preserve">5.2.10 </w:t>
      </w:r>
      <w:r w:rsidRPr="009E52D0">
        <w:rPr>
          <w:rFonts w:ascii="Century Gothic" w:hAnsi="Century Gothic" w:cs="Arial"/>
          <w:sz w:val="20"/>
          <w:szCs w:val="20"/>
        </w:rPr>
        <w:tab/>
        <w:t>Iniciativa con turno a la Comisión Edilicia de Reglamentos, Puntos Constitucionales, Administración y Planeación Legislativa; y a la Comisión Edilicia de Planeación para el Desarrollo Urbano, Rural y Habitación Popular, que tiene por objeto aprobar instruir a la Dirección General de Planeación y Desarrollo Urbano Sustentable y a la Dirección de Catastro, para que instrumenten procesos administrativos orientados a la implementación del Registro de Obra y el Registro de Posesión, con la finalidad de garantizar el acceso de la ciudadanía a permisos de autoconstrucción que permitan la edificación de viviendas dignas y decorosas, así como la regularización de la tenencia de bienes inmuebles mediante su inscripción en el padrón catastral municipal.</w:t>
      </w:r>
    </w:p>
    <w:p w14:paraId="01AA747E" w14:textId="77777777" w:rsidR="003504AC" w:rsidRPr="009E52D0" w:rsidRDefault="003504AC" w:rsidP="003504AC">
      <w:pPr>
        <w:ind w:left="709" w:hanging="709"/>
        <w:jc w:val="both"/>
        <w:rPr>
          <w:rFonts w:ascii="Century Gothic" w:hAnsi="Century Gothic" w:cs="Arial"/>
          <w:sz w:val="20"/>
          <w:szCs w:val="20"/>
        </w:rPr>
      </w:pPr>
    </w:p>
    <w:p w14:paraId="0343BAAD" w14:textId="77777777" w:rsidR="003504AC" w:rsidRPr="009E52D0" w:rsidRDefault="003504AC" w:rsidP="003504AC">
      <w:pPr>
        <w:jc w:val="both"/>
        <w:rPr>
          <w:rFonts w:ascii="Century Gothic" w:hAnsi="Century Gothic"/>
          <w:sz w:val="20"/>
          <w:szCs w:val="20"/>
        </w:rPr>
      </w:pPr>
    </w:p>
    <w:p w14:paraId="585D3B77" w14:textId="77777777" w:rsidR="003504AC" w:rsidRPr="009E52D0" w:rsidRDefault="003504AC" w:rsidP="003504AC">
      <w:pPr>
        <w:pStyle w:val="western"/>
        <w:spacing w:before="0" w:beforeAutospacing="0"/>
        <w:jc w:val="right"/>
        <w:rPr>
          <w:rFonts w:ascii="Century Gothic" w:hAnsi="Century Gothic"/>
          <w:b/>
          <w:sz w:val="22"/>
          <w:szCs w:val="22"/>
          <w:u w:val="single"/>
        </w:rPr>
      </w:pPr>
      <w:r w:rsidRPr="009E52D0">
        <w:rPr>
          <w:rFonts w:ascii="Century Gothic" w:hAnsi="Century Gothic"/>
          <w:b/>
          <w:sz w:val="22"/>
          <w:szCs w:val="22"/>
          <w:u w:val="single"/>
        </w:rPr>
        <w:t>ACUERDO NO. 91</w:t>
      </w:r>
    </w:p>
    <w:p w14:paraId="0BBF330C" w14:textId="77777777" w:rsidR="003504AC" w:rsidRPr="009E52D0" w:rsidRDefault="003504AC" w:rsidP="003504AC">
      <w:pPr>
        <w:tabs>
          <w:tab w:val="left" w:pos="841"/>
        </w:tabs>
        <w:jc w:val="both"/>
        <w:rPr>
          <w:rFonts w:ascii="Century Gothic" w:hAnsi="Century Gothic"/>
          <w:sz w:val="20"/>
          <w:szCs w:val="20"/>
        </w:rPr>
      </w:pPr>
      <w:r w:rsidRPr="009E52D0">
        <w:rPr>
          <w:rFonts w:ascii="Century Gothic" w:hAnsi="Century Gothic"/>
          <w:b/>
          <w:bCs/>
          <w:smallCaps/>
          <w:sz w:val="20"/>
          <w:szCs w:val="20"/>
        </w:rPr>
        <w:t>Primera Iniciativa con Turno a Comisión</w:t>
      </w:r>
      <w:r w:rsidRPr="009E52D0">
        <w:rPr>
          <w:rFonts w:ascii="Century Gothic" w:hAnsi="Century Gothic"/>
          <w:b/>
          <w:bCs/>
          <w:sz w:val="20"/>
          <w:szCs w:val="20"/>
        </w:rPr>
        <w:t xml:space="preserve">.- </w:t>
      </w:r>
      <w:r w:rsidRPr="009E52D0">
        <w:rPr>
          <w:rFonts w:ascii="Century Gothic" w:hAnsi="Century Gothic"/>
          <w:sz w:val="20"/>
          <w:szCs w:val="20"/>
        </w:rPr>
        <w:t>En uso de la voz el Presidente Municipal, Sergio Armando Chávez Dávalos, señala que, el que suscribe, P.A.S. Sergio Armando Chávez Dávalos, Presidente del Ayuntamiento Constitucional de Tonalá, Jalisco en uso de la facultad que me confieren los artículos 115, fracciones I y II de la Constitución Política de los Estados Unidos Mexicanos; así como lo establecido por el artículo 77 de la Constitución Política del Estado de Jalisco; artículos 2, 3 y 37 de la Ley del Gobierno y la Administración Pública Municipal del Estado de Jalisco, artículo 60 del Reglamento del Gobierno y la Administración Pública del Ayuntamiento Constitucional de Tonalá, Jalisco, así como del ordinal 82, 83 del Reglamento para el Funcionamiento Interno de Sesiones del Ayuntamiento Constitucional de Tonalá Jalisco, someto a consideración de ustedes, la iniciativa con turno a comisión que tiene por objeto la utilizar el nombre de Jorge Aristóteles Sandoval Díaz, en una vialidad del fraccionamiento Nabí, ubicado en Periférico Oriente a un costado del fraccionamiento Cañadas del Sol, en el Municipio de Tonalá, Jalisco, de conformidad con la siguiente:</w:t>
      </w:r>
    </w:p>
    <w:p w14:paraId="411617FE" w14:textId="77777777" w:rsidR="003504AC" w:rsidRPr="009E52D0" w:rsidRDefault="003504AC" w:rsidP="003504AC">
      <w:pPr>
        <w:jc w:val="both"/>
        <w:rPr>
          <w:rFonts w:ascii="Century Gothic" w:hAnsi="Century Gothic"/>
          <w:sz w:val="20"/>
          <w:szCs w:val="20"/>
        </w:rPr>
      </w:pPr>
    </w:p>
    <w:p w14:paraId="07A353CD" w14:textId="77777777" w:rsidR="003504AC" w:rsidRPr="009E52D0" w:rsidRDefault="003504AC" w:rsidP="003504AC">
      <w:pPr>
        <w:jc w:val="center"/>
        <w:rPr>
          <w:rFonts w:ascii="Century Gothic" w:hAnsi="Century Gothic"/>
          <w:sz w:val="20"/>
          <w:szCs w:val="20"/>
        </w:rPr>
      </w:pPr>
      <w:r w:rsidRPr="009E52D0">
        <w:rPr>
          <w:rFonts w:ascii="Century Gothic" w:hAnsi="Century Gothic"/>
          <w:sz w:val="20"/>
          <w:szCs w:val="20"/>
        </w:rPr>
        <w:t>EXPOSICIÓN DE MOTIVOS</w:t>
      </w:r>
    </w:p>
    <w:p w14:paraId="1FD2A1DD" w14:textId="77777777" w:rsidR="003504AC" w:rsidRPr="009E52D0" w:rsidRDefault="003504AC" w:rsidP="003504AC">
      <w:pPr>
        <w:jc w:val="both"/>
        <w:rPr>
          <w:rFonts w:ascii="Century Gothic" w:hAnsi="Century Gothic"/>
          <w:sz w:val="20"/>
          <w:szCs w:val="20"/>
        </w:rPr>
      </w:pPr>
    </w:p>
    <w:p w14:paraId="6E984C36"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 xml:space="preserve">Los nombres de las calles son un recordatorio de la historia de algunos personajes, son el recordatorio de una persona específica, sea por las acciones o la conducta, los aportes en alguna materia o por destacar en diversos ámbitos: político, económico o social. </w:t>
      </w:r>
    </w:p>
    <w:p w14:paraId="63B0A4E8" w14:textId="77777777" w:rsidR="003504AC" w:rsidRPr="009E52D0" w:rsidRDefault="003504AC" w:rsidP="003504AC">
      <w:pPr>
        <w:jc w:val="both"/>
        <w:rPr>
          <w:rFonts w:ascii="Century Gothic" w:hAnsi="Century Gothic"/>
          <w:sz w:val="20"/>
          <w:szCs w:val="20"/>
        </w:rPr>
      </w:pPr>
    </w:p>
    <w:p w14:paraId="0AB34AB3"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Para que una calle reciba su nombre, se deben cumplir varios requisitos importantes; en el caso de que se desee nombrarla en honor a una persona, es fundamental que dicha persona ya no esté viva y que haya realizado un aporte significativo a la comunidad. Esta condición garantiza que el homenaje sea otorgado de manera justa y en reconocimiento a méritos sobresalientes.</w:t>
      </w:r>
    </w:p>
    <w:p w14:paraId="1B457684" w14:textId="77777777" w:rsidR="003504AC" w:rsidRPr="009E52D0" w:rsidRDefault="003504AC" w:rsidP="003504AC">
      <w:pPr>
        <w:jc w:val="both"/>
        <w:rPr>
          <w:rFonts w:ascii="Century Gothic" w:hAnsi="Century Gothic"/>
          <w:sz w:val="20"/>
          <w:szCs w:val="20"/>
        </w:rPr>
      </w:pPr>
    </w:p>
    <w:p w14:paraId="52E0765A"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La ciudadanía tiene la oportunidad de sugerir nombres para las calles y contribuir al enriquecimiento del patrimonio urbano. Sin embargo, es importante destacar que todas las propuestas, independientemente de su origen, deben cumplir con los criterios establecidos y ser sometidos a una revisión detallada por parte de este cabildo.</w:t>
      </w:r>
    </w:p>
    <w:p w14:paraId="082930B7" w14:textId="77777777" w:rsidR="003504AC" w:rsidRPr="009E52D0" w:rsidRDefault="003504AC" w:rsidP="003504AC">
      <w:pPr>
        <w:jc w:val="both"/>
        <w:rPr>
          <w:rFonts w:ascii="Century Gothic" w:hAnsi="Century Gothic"/>
          <w:sz w:val="20"/>
          <w:szCs w:val="20"/>
        </w:rPr>
      </w:pPr>
    </w:p>
    <w:p w14:paraId="2F3EA40A"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 xml:space="preserve">Debido a la trayectoria política: Diputado Local (2003-2006);  Presidente Municipal de Guadalajara (2009-2012);  y Gobernador del Estado de Jalisco (2013-2018); se propone utilizar el nombre del extinto ex gobernador en una vialidad en el fraccionamiento Nabí, ubicado en Periférico Oriente a un costado del fraccionamiento Cañadas del Sol del Municipio de Tonalá, Jalisco; quien el 18 de diciembre de 2020 fue cobardemente asesinado. </w:t>
      </w:r>
    </w:p>
    <w:p w14:paraId="1127D905" w14:textId="77777777" w:rsidR="003504AC" w:rsidRPr="009E52D0" w:rsidRDefault="003504AC" w:rsidP="003504AC">
      <w:pPr>
        <w:jc w:val="both"/>
        <w:rPr>
          <w:rFonts w:ascii="Century Gothic" w:hAnsi="Century Gothic"/>
          <w:sz w:val="20"/>
          <w:szCs w:val="20"/>
        </w:rPr>
      </w:pPr>
    </w:p>
    <w:p w14:paraId="40BD4FEF"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Conforme al artículo 9 del Reglamento de Nomenclatura de este Municipio, el cual prevé la competencia del Ayuntamiento en la determinación de la nomenclatura y denominación de los espacios abiertos públicos y vías públicas siempre y cuando el nombre de las mismas corresponda a personajes, fechas o eventos históricos, pronombres personales o se refieran a una figura que haya destacado en la ciencia, arte, tecnología o deporte.</w:t>
      </w:r>
    </w:p>
    <w:p w14:paraId="39B069BA" w14:textId="77777777" w:rsidR="003504AC" w:rsidRPr="009E52D0" w:rsidRDefault="003504AC" w:rsidP="003504AC">
      <w:pPr>
        <w:jc w:val="both"/>
        <w:rPr>
          <w:rFonts w:ascii="Century Gothic" w:hAnsi="Century Gothic"/>
          <w:sz w:val="20"/>
          <w:szCs w:val="20"/>
        </w:rPr>
      </w:pPr>
    </w:p>
    <w:p w14:paraId="3FD4DF9C"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 xml:space="preserve">Es por ello que se somete a esta Soberanía, utilizar el nombre del fallecido Sandoval Díaz en una vialidad del fraccionamiento Nabí de este municipio.  </w:t>
      </w:r>
    </w:p>
    <w:p w14:paraId="649331BF" w14:textId="77777777" w:rsidR="003504AC" w:rsidRPr="009E52D0" w:rsidRDefault="003504AC" w:rsidP="003504AC">
      <w:pPr>
        <w:jc w:val="both"/>
        <w:rPr>
          <w:rFonts w:ascii="Century Gothic" w:hAnsi="Century Gothic"/>
          <w:sz w:val="20"/>
          <w:szCs w:val="20"/>
        </w:rPr>
      </w:pPr>
    </w:p>
    <w:p w14:paraId="7DE85090"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Por lo anteriormente expuesto, se propone y se:</w:t>
      </w:r>
    </w:p>
    <w:p w14:paraId="54679EE5" w14:textId="77777777" w:rsidR="003504AC" w:rsidRPr="009E52D0" w:rsidRDefault="003504AC" w:rsidP="003504AC">
      <w:pPr>
        <w:jc w:val="both"/>
        <w:rPr>
          <w:rFonts w:ascii="Century Gothic" w:hAnsi="Century Gothic"/>
          <w:sz w:val="20"/>
          <w:szCs w:val="20"/>
        </w:rPr>
      </w:pPr>
    </w:p>
    <w:p w14:paraId="26479754" w14:textId="77777777" w:rsidR="003504AC" w:rsidRPr="009E52D0" w:rsidRDefault="003504AC" w:rsidP="003504AC">
      <w:pPr>
        <w:jc w:val="center"/>
        <w:rPr>
          <w:rFonts w:ascii="Century Gothic" w:hAnsi="Century Gothic"/>
          <w:sz w:val="20"/>
          <w:szCs w:val="20"/>
        </w:rPr>
      </w:pPr>
      <w:r w:rsidRPr="009E52D0">
        <w:rPr>
          <w:rFonts w:ascii="Century Gothic" w:hAnsi="Century Gothic"/>
          <w:sz w:val="20"/>
          <w:szCs w:val="20"/>
        </w:rPr>
        <w:t>ACUERDA</w:t>
      </w:r>
    </w:p>
    <w:p w14:paraId="238526B7" w14:textId="77777777" w:rsidR="003504AC" w:rsidRPr="009E52D0" w:rsidRDefault="003504AC" w:rsidP="003504AC">
      <w:pPr>
        <w:jc w:val="both"/>
        <w:rPr>
          <w:rFonts w:ascii="Century Gothic" w:hAnsi="Century Gothic"/>
          <w:sz w:val="20"/>
          <w:szCs w:val="20"/>
        </w:rPr>
      </w:pPr>
    </w:p>
    <w:p w14:paraId="462B12F9"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 xml:space="preserve">PRIMERO. Se aprueba turnar la presente iniciativa a la Comisión Edilicia competente, a efecto de estudio, análisis y dictamen final, relativo a la utilización del nombre de Jorge Aristóteles Sandoval Díaz, en una vialidad del fraccionamiento Nabí, ubicado en Periférico Oriente a un costado del fraccionamiento Cañadas del Sol, en el Municipio de Tonalá, Jalisco.    </w:t>
      </w:r>
    </w:p>
    <w:p w14:paraId="7D83A1C9" w14:textId="77777777" w:rsidR="003504AC" w:rsidRPr="009E52D0" w:rsidRDefault="003504AC" w:rsidP="003504AC">
      <w:pPr>
        <w:jc w:val="both"/>
        <w:rPr>
          <w:rFonts w:ascii="Century Gothic" w:hAnsi="Century Gothic"/>
          <w:sz w:val="20"/>
          <w:szCs w:val="20"/>
        </w:rPr>
      </w:pPr>
    </w:p>
    <w:p w14:paraId="3DE2993A"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SEGUNDO. - Se faculta al Presidente Municipal y Secretaria General de este Ayuntamiento a suscribir la documentación inherente al cumplimiento del presente acuerdo.</w:t>
      </w:r>
    </w:p>
    <w:p w14:paraId="391D0DA1" w14:textId="77777777" w:rsidR="003504AC" w:rsidRPr="009E52D0" w:rsidRDefault="003504AC" w:rsidP="003504AC">
      <w:pPr>
        <w:jc w:val="both"/>
        <w:rPr>
          <w:rFonts w:ascii="Century Gothic" w:hAnsi="Century Gothic"/>
          <w:sz w:val="20"/>
          <w:szCs w:val="20"/>
        </w:rPr>
      </w:pPr>
    </w:p>
    <w:p w14:paraId="2AA09EE0"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Continuando con el uso de la voz, el Presidente Municipal, Sergio Armando Chávez Dávalos, expresa que, se pone a su consideración para su turno a la Comisión Edilicia de Servicios Públicos Municipales; quienes estén por la afirmativa, favor de manifestarlo levantando su mano; instruyendo a la Secretaria General para que contabilice los votos y nos informe del resultado.</w:t>
      </w:r>
    </w:p>
    <w:p w14:paraId="6EFBB27E" w14:textId="77777777" w:rsidR="003504AC" w:rsidRPr="009E52D0" w:rsidRDefault="003504AC" w:rsidP="003504AC">
      <w:pPr>
        <w:jc w:val="both"/>
        <w:rPr>
          <w:rFonts w:ascii="Century Gothic" w:hAnsi="Century Gothic"/>
          <w:sz w:val="20"/>
          <w:szCs w:val="20"/>
        </w:rPr>
      </w:pPr>
    </w:p>
    <w:p w14:paraId="48FB71AD"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uso de la voz informativa la Secretaria General, Mtra. Celia Isabel Gauna Ruiz de León, como lo indica Presidente, le informo que se registraron un total de 18 votos a favor.</w:t>
      </w:r>
    </w:p>
    <w:p w14:paraId="7144D4E2" w14:textId="77777777" w:rsidR="003504AC" w:rsidRPr="009E52D0" w:rsidRDefault="003504AC" w:rsidP="003504AC">
      <w:pPr>
        <w:jc w:val="both"/>
        <w:rPr>
          <w:rFonts w:ascii="Century Gothic" w:hAnsi="Century Gothic"/>
          <w:sz w:val="20"/>
          <w:szCs w:val="20"/>
        </w:rPr>
      </w:pPr>
    </w:p>
    <w:p w14:paraId="78A7D689"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expresa que, gracias Secretaria; queda aprobado.</w:t>
      </w:r>
    </w:p>
    <w:p w14:paraId="59DE5076" w14:textId="77777777" w:rsidR="003504AC" w:rsidRPr="009E52D0" w:rsidRDefault="003504AC" w:rsidP="003504AC">
      <w:pPr>
        <w:jc w:val="both"/>
        <w:rPr>
          <w:rFonts w:ascii="Century Gothic" w:hAnsi="Century Gothic"/>
          <w:sz w:val="20"/>
          <w:szCs w:val="20"/>
        </w:rPr>
      </w:pPr>
    </w:p>
    <w:p w14:paraId="40C1A119" w14:textId="77777777" w:rsidR="003504AC" w:rsidRPr="009E52D0" w:rsidRDefault="003504AC" w:rsidP="003504AC">
      <w:pPr>
        <w:jc w:val="both"/>
        <w:rPr>
          <w:rFonts w:ascii="Century Gothic" w:hAnsi="Century Gothic"/>
          <w:sz w:val="20"/>
          <w:szCs w:val="20"/>
        </w:rPr>
      </w:pPr>
    </w:p>
    <w:p w14:paraId="5F4E1AF1" w14:textId="77777777" w:rsidR="003504AC" w:rsidRPr="009E52D0" w:rsidRDefault="003504AC" w:rsidP="003504AC">
      <w:pPr>
        <w:pStyle w:val="western"/>
        <w:spacing w:before="0" w:beforeAutospacing="0"/>
        <w:jc w:val="right"/>
        <w:rPr>
          <w:rFonts w:ascii="Century Gothic" w:hAnsi="Century Gothic"/>
          <w:b/>
          <w:sz w:val="22"/>
          <w:szCs w:val="22"/>
          <w:u w:val="single"/>
        </w:rPr>
      </w:pPr>
      <w:r w:rsidRPr="009E52D0">
        <w:rPr>
          <w:rFonts w:ascii="Century Gothic" w:hAnsi="Century Gothic"/>
          <w:b/>
          <w:sz w:val="22"/>
          <w:szCs w:val="22"/>
          <w:u w:val="single"/>
        </w:rPr>
        <w:t>ACUERDO NO. 92</w:t>
      </w:r>
    </w:p>
    <w:p w14:paraId="526C67BE" w14:textId="77777777" w:rsidR="003504AC" w:rsidRPr="009E52D0" w:rsidRDefault="003504AC" w:rsidP="003504AC">
      <w:pPr>
        <w:jc w:val="both"/>
        <w:rPr>
          <w:rFonts w:ascii="Century Gothic" w:hAnsi="Century Gothic"/>
          <w:sz w:val="20"/>
          <w:szCs w:val="20"/>
        </w:rPr>
      </w:pPr>
      <w:r w:rsidRPr="009E52D0">
        <w:rPr>
          <w:rFonts w:ascii="Century Gothic" w:hAnsi="Century Gothic"/>
          <w:b/>
          <w:bCs/>
          <w:smallCaps/>
          <w:sz w:val="20"/>
          <w:szCs w:val="20"/>
        </w:rPr>
        <w:t>Segunda Iniciativa con Turno a Comisión</w:t>
      </w:r>
      <w:r w:rsidRPr="009E52D0">
        <w:rPr>
          <w:rFonts w:ascii="Century Gothic" w:hAnsi="Century Gothic"/>
          <w:b/>
          <w:bCs/>
          <w:sz w:val="20"/>
          <w:szCs w:val="20"/>
        </w:rPr>
        <w:t xml:space="preserve">.- </w:t>
      </w:r>
      <w:r w:rsidRPr="009E52D0">
        <w:rPr>
          <w:rFonts w:ascii="Century Gothic" w:hAnsi="Century Gothic"/>
          <w:sz w:val="20"/>
          <w:szCs w:val="20"/>
        </w:rPr>
        <w:t>En uso de la voz el Presidente Municipal, Sergio Armando Chávez Dávalos, manifiesta que, el que suscribe, Presidente Municipal de este Ayuntamiento, P.A.S. Sergio Armando Chávez Dávalos, en uso de las facultades y atribuciones que me confiere el artículo 115, fracción ll, de la Constitución Política de los Estados Unidos Mexicanos; los artículos 77 y 86 de la Constitución Política del Estado de Jalisco; los artículos 10, fracción I; 47 y 48 de la Ley del Gobierno y la Administración Pública Municipal del Estado de Jalisco; los artículos 42, 56, 59, 60, 80 y 81 del Reglamento del Gobierno y la Administración Pública del Ayuntamiento Constitucional de Tonalá, Jalisco; así como los artículos 10, 11 y 82 fracción I del Reglamento para el Funcionamiento Interno de Sesiones del Ayuntamiento Constitucional de Tonalá, Jalisco, y demás relativos aplicables; someto a consideración de ustedes, la presente iniciativa de acuerdo con turno a la Comisión Edilicia de Hacienda Municipal y Presupuestos, en razón de los siguientes:</w:t>
      </w:r>
    </w:p>
    <w:p w14:paraId="23D4B5D9" w14:textId="77777777" w:rsidR="003504AC" w:rsidRPr="009E52D0" w:rsidRDefault="003504AC" w:rsidP="003504AC">
      <w:pPr>
        <w:jc w:val="both"/>
        <w:rPr>
          <w:rFonts w:ascii="Century Gothic" w:hAnsi="Century Gothic"/>
          <w:sz w:val="20"/>
          <w:szCs w:val="20"/>
        </w:rPr>
      </w:pPr>
    </w:p>
    <w:p w14:paraId="325106CC" w14:textId="77777777" w:rsidR="003504AC" w:rsidRPr="009E52D0" w:rsidRDefault="003504AC" w:rsidP="003504AC">
      <w:pPr>
        <w:jc w:val="center"/>
        <w:rPr>
          <w:rFonts w:ascii="Century Gothic" w:hAnsi="Century Gothic"/>
          <w:sz w:val="20"/>
          <w:szCs w:val="20"/>
        </w:rPr>
      </w:pPr>
      <w:r w:rsidRPr="009E52D0">
        <w:rPr>
          <w:rFonts w:ascii="Century Gothic" w:hAnsi="Century Gothic"/>
          <w:sz w:val="20"/>
          <w:szCs w:val="20"/>
        </w:rPr>
        <w:t>A N T E C E D E N T E S</w:t>
      </w:r>
    </w:p>
    <w:p w14:paraId="697E8617" w14:textId="77777777" w:rsidR="003504AC" w:rsidRPr="009E52D0" w:rsidRDefault="003504AC" w:rsidP="003504AC">
      <w:pPr>
        <w:jc w:val="both"/>
        <w:rPr>
          <w:rFonts w:ascii="Century Gothic" w:hAnsi="Century Gothic"/>
          <w:sz w:val="20"/>
          <w:szCs w:val="20"/>
        </w:rPr>
      </w:pPr>
    </w:p>
    <w:p w14:paraId="35EB1339" w14:textId="77777777" w:rsidR="003504AC" w:rsidRPr="009E52D0" w:rsidRDefault="003504AC" w:rsidP="003504AC">
      <w:pPr>
        <w:ind w:left="426" w:hanging="426"/>
        <w:jc w:val="both"/>
        <w:rPr>
          <w:rFonts w:ascii="Century Gothic" w:hAnsi="Century Gothic"/>
          <w:sz w:val="20"/>
          <w:szCs w:val="20"/>
        </w:rPr>
      </w:pPr>
      <w:r w:rsidRPr="009E52D0">
        <w:rPr>
          <w:rFonts w:ascii="Century Gothic" w:hAnsi="Century Gothic"/>
          <w:sz w:val="20"/>
          <w:szCs w:val="20"/>
        </w:rPr>
        <w:t xml:space="preserve">1. </w:t>
      </w:r>
      <w:r w:rsidRPr="009E52D0">
        <w:rPr>
          <w:rFonts w:ascii="Century Gothic" w:hAnsi="Century Gothic"/>
          <w:sz w:val="20"/>
          <w:szCs w:val="20"/>
        </w:rPr>
        <w:tab/>
        <w:t>La educación es un pilar en el desarrollo económico y cultural dentro de las sociedades, con ella, garantizamos el crecimiento mediante la preparación de nuestras generaciones al paso de los años, dando contestación como gobierno a una demanda cada vez más enérgica por parte de una ciudanía que vive en un entorno dinámico y cada vez más competitivo.</w:t>
      </w:r>
    </w:p>
    <w:p w14:paraId="164D36A5" w14:textId="77777777" w:rsidR="003504AC" w:rsidRPr="009E52D0" w:rsidRDefault="003504AC" w:rsidP="003504AC">
      <w:pPr>
        <w:ind w:left="426" w:hanging="426"/>
        <w:jc w:val="both"/>
        <w:rPr>
          <w:rFonts w:ascii="Century Gothic" w:hAnsi="Century Gothic"/>
          <w:sz w:val="20"/>
          <w:szCs w:val="20"/>
        </w:rPr>
      </w:pPr>
    </w:p>
    <w:p w14:paraId="2B360F9D" w14:textId="77777777" w:rsidR="003504AC" w:rsidRPr="009E52D0" w:rsidRDefault="003504AC" w:rsidP="003504AC">
      <w:pPr>
        <w:ind w:left="426" w:hanging="426"/>
        <w:jc w:val="both"/>
        <w:rPr>
          <w:rFonts w:ascii="Century Gothic" w:hAnsi="Century Gothic"/>
          <w:sz w:val="20"/>
          <w:szCs w:val="20"/>
        </w:rPr>
      </w:pPr>
      <w:r w:rsidRPr="009E52D0">
        <w:rPr>
          <w:rFonts w:ascii="Century Gothic" w:hAnsi="Century Gothic"/>
          <w:sz w:val="20"/>
          <w:szCs w:val="20"/>
        </w:rPr>
        <w:t xml:space="preserve">2. </w:t>
      </w:r>
      <w:r w:rsidRPr="009E52D0">
        <w:rPr>
          <w:rFonts w:ascii="Century Gothic" w:hAnsi="Century Gothic"/>
          <w:sz w:val="20"/>
          <w:szCs w:val="20"/>
        </w:rPr>
        <w:tab/>
        <w:t xml:space="preserve">A través de las diferentes Administraciones Municipales se ha coadyuvado con el Gobierno del Estado de Jalisco a través de la Secretaría de Educación de cada administración estatal, mediante la donación o el comodato de distintos predios con la finalidad de que se construyan o instalen centros educativos de los niveles de preescolar, primaria y secundaria. </w:t>
      </w:r>
    </w:p>
    <w:p w14:paraId="5401D24D" w14:textId="77777777" w:rsidR="003504AC" w:rsidRPr="009E52D0" w:rsidRDefault="003504AC" w:rsidP="003504AC">
      <w:pPr>
        <w:ind w:left="426" w:hanging="426"/>
        <w:jc w:val="both"/>
        <w:rPr>
          <w:rFonts w:ascii="Century Gothic" w:hAnsi="Century Gothic"/>
          <w:sz w:val="20"/>
          <w:szCs w:val="20"/>
        </w:rPr>
      </w:pPr>
    </w:p>
    <w:p w14:paraId="64EDACC3" w14:textId="77777777" w:rsidR="003504AC" w:rsidRPr="009E52D0" w:rsidRDefault="003504AC" w:rsidP="003504AC">
      <w:pPr>
        <w:ind w:left="426" w:hanging="426"/>
        <w:jc w:val="both"/>
        <w:rPr>
          <w:rFonts w:ascii="Century Gothic" w:hAnsi="Century Gothic"/>
          <w:sz w:val="20"/>
          <w:szCs w:val="20"/>
        </w:rPr>
      </w:pPr>
      <w:r w:rsidRPr="009E52D0">
        <w:rPr>
          <w:rFonts w:ascii="Century Gothic" w:hAnsi="Century Gothic"/>
          <w:sz w:val="20"/>
          <w:szCs w:val="20"/>
        </w:rPr>
        <w:t xml:space="preserve">3. </w:t>
      </w:r>
      <w:r w:rsidRPr="009E52D0">
        <w:rPr>
          <w:rFonts w:ascii="Century Gothic" w:hAnsi="Century Gothic"/>
          <w:sz w:val="20"/>
          <w:szCs w:val="20"/>
        </w:rPr>
        <w:tab/>
        <w:t xml:space="preserve">Sin embargo, en muchos de los casos no se concluye el trámite que, de la certeza jurídico – patrimonial al Estado para el desarrollo de dichos planteles educativos, por lo que resulta imperante retomar el esfuerzo edilicio a fin de revisar, analizar y dictaminar lo conducente respecto de los acuerdos de Ayuntamiento que se adjuntan como parte de la presente iniciativa a fin de que sean debidamente ejecutados hasta su conclusión y así el Estado y el Municipio dotemos de certeza jurídica a los planteles educativos beneficiados por los acuerdos de Ayuntamiento históricamente aprobados. </w:t>
      </w:r>
    </w:p>
    <w:p w14:paraId="0D09980C" w14:textId="77777777" w:rsidR="003504AC" w:rsidRPr="009E52D0" w:rsidRDefault="003504AC" w:rsidP="003504AC">
      <w:pPr>
        <w:jc w:val="both"/>
        <w:rPr>
          <w:rFonts w:ascii="Century Gothic" w:hAnsi="Century Gothic"/>
          <w:sz w:val="20"/>
          <w:szCs w:val="20"/>
        </w:rPr>
      </w:pPr>
    </w:p>
    <w:p w14:paraId="441ACAB8"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Por lo anterior, elevo a su atenta consideración la presente iniciativa con turno a comisión, por lo que es de aprobarse y se aprueba el siguiente:</w:t>
      </w:r>
    </w:p>
    <w:p w14:paraId="52DFBDD3" w14:textId="77777777" w:rsidR="003504AC" w:rsidRPr="009E52D0" w:rsidRDefault="003504AC" w:rsidP="003504AC">
      <w:pPr>
        <w:jc w:val="both"/>
        <w:rPr>
          <w:rFonts w:ascii="Century Gothic" w:hAnsi="Century Gothic"/>
          <w:sz w:val="20"/>
          <w:szCs w:val="20"/>
        </w:rPr>
      </w:pPr>
    </w:p>
    <w:p w14:paraId="6C821E58" w14:textId="77777777" w:rsidR="003504AC" w:rsidRPr="009E52D0" w:rsidRDefault="003504AC" w:rsidP="003504AC">
      <w:pPr>
        <w:jc w:val="center"/>
        <w:rPr>
          <w:rFonts w:ascii="Century Gothic" w:hAnsi="Century Gothic"/>
          <w:sz w:val="20"/>
          <w:szCs w:val="20"/>
        </w:rPr>
      </w:pPr>
      <w:r w:rsidRPr="009E52D0">
        <w:rPr>
          <w:rFonts w:ascii="Century Gothic" w:hAnsi="Century Gothic"/>
          <w:sz w:val="20"/>
          <w:szCs w:val="20"/>
        </w:rPr>
        <w:t>A C U E R D O</w:t>
      </w:r>
    </w:p>
    <w:p w14:paraId="56D2F5E0" w14:textId="77777777" w:rsidR="003504AC" w:rsidRPr="009E52D0" w:rsidRDefault="003504AC" w:rsidP="003504AC">
      <w:pPr>
        <w:jc w:val="both"/>
        <w:rPr>
          <w:rFonts w:ascii="Century Gothic" w:hAnsi="Century Gothic"/>
          <w:sz w:val="20"/>
          <w:szCs w:val="20"/>
        </w:rPr>
      </w:pPr>
    </w:p>
    <w:p w14:paraId="762F7F65"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PRIMERO. - Túrnese la presente iniciativa a la Comisión Edilicia de Hacienda Municipal y Presupuestos, para su estudio, análisis y dictaminación correspondiente.</w:t>
      </w:r>
    </w:p>
    <w:p w14:paraId="17372A8C" w14:textId="77777777" w:rsidR="003504AC" w:rsidRPr="009E52D0" w:rsidRDefault="003504AC" w:rsidP="003504AC">
      <w:pPr>
        <w:jc w:val="both"/>
        <w:rPr>
          <w:rFonts w:ascii="Century Gothic" w:hAnsi="Century Gothic"/>
          <w:sz w:val="20"/>
          <w:szCs w:val="20"/>
        </w:rPr>
      </w:pPr>
    </w:p>
    <w:p w14:paraId="3A680338"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 xml:space="preserve">SEGUNDO. – Se instruye a la Dirección General Jurídica, Tesorería Municipal, Dirección de Patrimonio y Dirección General de Planeación y Desarrollo Urbano, a fin de que realicen los actos jurídicos y administrativos necesarios para el cumplimiento del presente acuerdo.   </w:t>
      </w:r>
    </w:p>
    <w:p w14:paraId="43504453" w14:textId="77777777" w:rsidR="003504AC" w:rsidRPr="009E52D0" w:rsidRDefault="003504AC" w:rsidP="003504AC">
      <w:pPr>
        <w:jc w:val="both"/>
        <w:rPr>
          <w:rFonts w:ascii="Century Gothic" w:hAnsi="Century Gothic"/>
          <w:sz w:val="20"/>
          <w:szCs w:val="20"/>
        </w:rPr>
      </w:pPr>
    </w:p>
    <w:p w14:paraId="7959FAD7"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expresa que, se pone a su consideración para su turno a la Comisión Edilicia de Hacienda Municipal y Presupuestos; quienes estén por la afirmativa, favor de manifestarlo levantando su mano; instruyendo a la Secretaria General para que contabilice los votos y nos informe del resultado.</w:t>
      </w:r>
    </w:p>
    <w:p w14:paraId="0BF91061" w14:textId="77777777" w:rsidR="003504AC" w:rsidRPr="009E52D0" w:rsidRDefault="003504AC" w:rsidP="003504AC">
      <w:pPr>
        <w:jc w:val="both"/>
        <w:rPr>
          <w:rFonts w:ascii="Century Gothic" w:hAnsi="Century Gothic"/>
          <w:sz w:val="20"/>
          <w:szCs w:val="20"/>
        </w:rPr>
      </w:pPr>
    </w:p>
    <w:p w14:paraId="6CF61FE5"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uso de la voz informativa la Secretaria General, Mtra. Celia Isabel Gauna Ruiz de León, como lo indica Presidente, le informo que se registraron un total de 18 votos a favor.</w:t>
      </w:r>
    </w:p>
    <w:p w14:paraId="3932790C" w14:textId="77777777" w:rsidR="003504AC" w:rsidRPr="009E52D0" w:rsidRDefault="003504AC" w:rsidP="003504AC">
      <w:pPr>
        <w:jc w:val="both"/>
        <w:rPr>
          <w:rFonts w:ascii="Century Gothic" w:hAnsi="Century Gothic"/>
          <w:sz w:val="20"/>
          <w:szCs w:val="20"/>
        </w:rPr>
      </w:pPr>
    </w:p>
    <w:p w14:paraId="605A87B7"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expresa que, gracias Secretaria; queda aprobado.</w:t>
      </w:r>
    </w:p>
    <w:p w14:paraId="0C1566D4" w14:textId="77777777" w:rsidR="003504AC" w:rsidRPr="009E52D0" w:rsidRDefault="003504AC" w:rsidP="003504AC">
      <w:pPr>
        <w:jc w:val="both"/>
        <w:rPr>
          <w:rFonts w:ascii="Century Gothic" w:hAnsi="Century Gothic"/>
          <w:sz w:val="20"/>
          <w:szCs w:val="20"/>
        </w:rPr>
      </w:pPr>
    </w:p>
    <w:p w14:paraId="2C168359" w14:textId="77777777" w:rsidR="003504AC" w:rsidRPr="009E52D0" w:rsidRDefault="003504AC" w:rsidP="003504AC">
      <w:pPr>
        <w:jc w:val="both"/>
        <w:rPr>
          <w:rFonts w:ascii="Century Gothic" w:hAnsi="Century Gothic"/>
          <w:sz w:val="20"/>
          <w:szCs w:val="20"/>
        </w:rPr>
      </w:pPr>
    </w:p>
    <w:p w14:paraId="76B9A6E0" w14:textId="77777777" w:rsidR="003504AC" w:rsidRPr="009E52D0" w:rsidRDefault="003504AC" w:rsidP="003504AC">
      <w:pPr>
        <w:pStyle w:val="western"/>
        <w:spacing w:before="0" w:beforeAutospacing="0"/>
        <w:jc w:val="right"/>
        <w:rPr>
          <w:rFonts w:ascii="Century Gothic" w:hAnsi="Century Gothic"/>
          <w:b/>
          <w:sz w:val="22"/>
          <w:szCs w:val="22"/>
          <w:u w:val="single"/>
        </w:rPr>
      </w:pPr>
      <w:r w:rsidRPr="009E52D0">
        <w:rPr>
          <w:rFonts w:ascii="Century Gothic" w:hAnsi="Century Gothic"/>
          <w:b/>
          <w:sz w:val="22"/>
          <w:szCs w:val="22"/>
          <w:u w:val="single"/>
        </w:rPr>
        <w:t>ACUERDO NO. 93</w:t>
      </w:r>
    </w:p>
    <w:p w14:paraId="4B43CC65" w14:textId="77777777" w:rsidR="003504AC" w:rsidRPr="009E52D0" w:rsidRDefault="003504AC" w:rsidP="003504AC">
      <w:pPr>
        <w:jc w:val="both"/>
        <w:rPr>
          <w:rFonts w:ascii="Century Gothic" w:hAnsi="Century Gothic"/>
          <w:sz w:val="20"/>
          <w:szCs w:val="20"/>
        </w:rPr>
      </w:pPr>
      <w:r w:rsidRPr="009E52D0">
        <w:rPr>
          <w:rFonts w:ascii="Century Gothic" w:hAnsi="Century Gothic"/>
          <w:b/>
          <w:bCs/>
          <w:smallCaps/>
          <w:sz w:val="20"/>
          <w:szCs w:val="20"/>
        </w:rPr>
        <w:t>Tercera Iniciativa con Turno a Comisión</w:t>
      </w:r>
      <w:r w:rsidRPr="009E52D0">
        <w:rPr>
          <w:rFonts w:ascii="Century Gothic" w:hAnsi="Century Gothic"/>
          <w:b/>
          <w:bCs/>
          <w:sz w:val="20"/>
          <w:szCs w:val="20"/>
        </w:rPr>
        <w:t xml:space="preserve">.- </w:t>
      </w:r>
      <w:r w:rsidRPr="009E52D0">
        <w:rPr>
          <w:rFonts w:ascii="Century Gothic" w:hAnsi="Century Gothic"/>
          <w:sz w:val="20"/>
          <w:szCs w:val="20"/>
        </w:rPr>
        <w:t>En uso de la voz el Regidor Ángel Enrique Guzmán Loza, menciona que, el que suscribe Ángel Enrique Guzmán Loza, en uso de la facultad que me confieren los artículos 41 fracción II y 50 fracción I de la Ley del Gobierno y la Administración Pública Municipal del Estado de Jalisco, el artículo 60 del Reglamento del Gobierno y la Administración Pública del Ayuntamiento Constitucional de Tonalá, Jalisco, así como los artículos 82 fracción II y 83 del Reglamento para el Funcionamiento Interno de Sesiones del Ayuntamiento Constitucional de Tonalá, Jalisco, someto a consideración de ustedes, la siguiente iniciativa con turno a comisión que propone integrar en el Programa Anual de Obra Pública la rehabilitación de la calle Privada Guayabo en su cruce con la calle Barranca de San Rafael González en la colonia Mirador de la Barranca, de conformidad con la siguiente:</w:t>
      </w:r>
    </w:p>
    <w:p w14:paraId="030523A0" w14:textId="77777777" w:rsidR="003504AC" w:rsidRPr="009E52D0" w:rsidRDefault="003504AC" w:rsidP="003504AC">
      <w:pPr>
        <w:jc w:val="both"/>
        <w:rPr>
          <w:rFonts w:ascii="Century Gothic" w:hAnsi="Century Gothic"/>
          <w:sz w:val="20"/>
          <w:szCs w:val="20"/>
        </w:rPr>
      </w:pPr>
    </w:p>
    <w:p w14:paraId="773457EF" w14:textId="77777777" w:rsidR="003504AC" w:rsidRPr="009E52D0" w:rsidRDefault="003504AC" w:rsidP="003504AC">
      <w:pPr>
        <w:jc w:val="center"/>
        <w:rPr>
          <w:rFonts w:ascii="Century Gothic" w:hAnsi="Century Gothic"/>
          <w:sz w:val="20"/>
          <w:szCs w:val="20"/>
        </w:rPr>
      </w:pPr>
      <w:r w:rsidRPr="009E52D0">
        <w:rPr>
          <w:rFonts w:ascii="Century Gothic" w:hAnsi="Century Gothic"/>
          <w:sz w:val="20"/>
          <w:szCs w:val="20"/>
        </w:rPr>
        <w:t>EXPOSICIÓN DE MOTIVOS</w:t>
      </w:r>
    </w:p>
    <w:p w14:paraId="2E1E6F7A" w14:textId="77777777" w:rsidR="003504AC" w:rsidRPr="009E52D0" w:rsidRDefault="003504AC" w:rsidP="003504AC">
      <w:pPr>
        <w:jc w:val="both"/>
        <w:rPr>
          <w:rFonts w:ascii="Century Gothic" w:hAnsi="Century Gothic"/>
          <w:sz w:val="20"/>
          <w:szCs w:val="20"/>
        </w:rPr>
      </w:pPr>
    </w:p>
    <w:p w14:paraId="60A76B44"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I.- </w:t>
      </w:r>
      <w:r w:rsidRPr="009E52D0">
        <w:rPr>
          <w:rFonts w:ascii="Century Gothic" w:hAnsi="Century Gothic"/>
          <w:sz w:val="20"/>
          <w:szCs w:val="20"/>
        </w:rPr>
        <w:tab/>
        <w:t>El  Municipio de Tonalá forma parte de un complejo dinamismo en el desarrollo urbano en el área metropolitana de Guadalajara, a pesar de los esfuerzos que las diversas administraciones han realizado a través de los años, existe un rezago en materia de infraestructura vial en las colonias de nuestro municipio, se ha buscado mejorar las condiciones de movilidad y conexión entre las mismas, sin embargo, este rezago en infraestructura influye en las actividades cotidianas de los ciudadanos como la económica, social, cultural, educativa y de ocio.</w:t>
      </w:r>
    </w:p>
    <w:p w14:paraId="11CB08A4" w14:textId="77777777" w:rsidR="003504AC" w:rsidRPr="009E52D0" w:rsidRDefault="003504AC" w:rsidP="003504AC">
      <w:pPr>
        <w:ind w:left="567" w:hanging="567"/>
        <w:jc w:val="both"/>
        <w:rPr>
          <w:rFonts w:ascii="Century Gothic" w:hAnsi="Century Gothic"/>
          <w:sz w:val="20"/>
          <w:szCs w:val="20"/>
        </w:rPr>
      </w:pPr>
    </w:p>
    <w:p w14:paraId="35173580"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II. </w:t>
      </w:r>
      <w:r w:rsidRPr="009E52D0">
        <w:rPr>
          <w:rFonts w:ascii="Century Gothic" w:hAnsi="Century Gothic"/>
          <w:sz w:val="20"/>
          <w:szCs w:val="20"/>
        </w:rPr>
        <w:tab/>
        <w:t xml:space="preserve">Bajo ese orden de ideas, derivado de una visita que realice a la colonia Mirador de la Barranca, los vecinos me hacen saber del mal estado en el que se encuentra la calle Privada Guayabo a su cruce con la calle Barranca de San Rafael González, dicha vialidad nunca ha sido intervenida, es de terracería, además de que en el temporal de lluvias bajan grandes cantidades de agua haciendo imposible el paso de peatones, personas adultas mayores y vehículos, asimismo me informaron que han realizado múltiples solicitudes ante el Ayuntamiento en relación a que se realice la obra mencionada, recibieron una respuesta en el año 2022 por parte de la Secretaría Particular en turno, en la cual se les hizo saber que se instruyó a la Dirección General de Obras Públicas para que realizaran una verificación de la zona,  manifestando en dicho oficio que se realizó un levantamiento topográfico en la referida calle y que el proyecto estaría en espera de suficiencia presupuestaria para su ejecución, lo cual nunca sucedió, ya que a la fecha los vecinos siguen a la espera de que su calle sea rehabilitada. </w:t>
      </w:r>
    </w:p>
    <w:p w14:paraId="566C32A2" w14:textId="77777777" w:rsidR="003504AC" w:rsidRPr="009E52D0" w:rsidRDefault="003504AC" w:rsidP="003504AC">
      <w:pPr>
        <w:jc w:val="both"/>
        <w:rPr>
          <w:rFonts w:ascii="Century Gothic" w:hAnsi="Century Gothic"/>
          <w:sz w:val="20"/>
          <w:szCs w:val="20"/>
        </w:rPr>
      </w:pPr>
    </w:p>
    <w:p w14:paraId="0FDF6777"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Es notorio el abandono en que se encuentra esta calle, los ciudadanos merecen contar con calles dignas, por lo cual solicito tu apoyo Presidente y el de mis compañeros regidores para resolver la problemática de los vecinos de esta zona, solicitándote pueda ser incluida dentro de la próxima programación de obra pública.</w:t>
      </w:r>
    </w:p>
    <w:p w14:paraId="08910851" w14:textId="77777777" w:rsidR="003504AC" w:rsidRPr="009E52D0" w:rsidRDefault="003504AC" w:rsidP="003504AC">
      <w:pPr>
        <w:jc w:val="both"/>
        <w:rPr>
          <w:rFonts w:ascii="Century Gothic" w:hAnsi="Century Gothic"/>
          <w:sz w:val="20"/>
          <w:szCs w:val="20"/>
        </w:rPr>
      </w:pPr>
    </w:p>
    <w:p w14:paraId="3EF8B4DD"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Por lo anteriormente expuesto, fundado y motivado, de conformidad con lo establecido por los artículos 115 de la Constitución Política de los Estados Unidos Mexicanos, artículos 41 fracción I y 48 de la Ley del Gobierno y la Administración Pública Municipal del Estado de Jalisco, el artículo 52 del Reglamento del Gobierno y la Administración Pública del Ayuntamiento Constitucional de Tonalá, Jalisco, así como los artículos 82 fracción I y 83 del Reglamento para el Funcionamiento Interno de Sesiones del Ayuntamiento Constitucional de Tonalá, Jalisco, someto a su consideración la siguiente iniciativa de:</w:t>
      </w:r>
    </w:p>
    <w:p w14:paraId="663F46EB" w14:textId="77777777" w:rsidR="003504AC" w:rsidRPr="009E52D0" w:rsidRDefault="003504AC" w:rsidP="003504AC">
      <w:pPr>
        <w:jc w:val="both"/>
        <w:rPr>
          <w:rFonts w:ascii="Century Gothic" w:hAnsi="Century Gothic"/>
          <w:sz w:val="20"/>
          <w:szCs w:val="20"/>
        </w:rPr>
      </w:pPr>
    </w:p>
    <w:p w14:paraId="24908DE6" w14:textId="77777777" w:rsidR="003504AC" w:rsidRPr="009E52D0" w:rsidRDefault="003504AC" w:rsidP="003504AC">
      <w:pPr>
        <w:jc w:val="center"/>
        <w:rPr>
          <w:rFonts w:ascii="Century Gothic" w:hAnsi="Century Gothic"/>
          <w:sz w:val="20"/>
          <w:szCs w:val="20"/>
        </w:rPr>
      </w:pPr>
      <w:r w:rsidRPr="009E52D0">
        <w:rPr>
          <w:rFonts w:ascii="Century Gothic" w:hAnsi="Century Gothic"/>
          <w:sz w:val="20"/>
          <w:szCs w:val="20"/>
        </w:rPr>
        <w:t>ACUERDO</w:t>
      </w:r>
    </w:p>
    <w:p w14:paraId="58A072F1" w14:textId="77777777" w:rsidR="003504AC" w:rsidRPr="009E52D0" w:rsidRDefault="003504AC" w:rsidP="003504AC">
      <w:pPr>
        <w:jc w:val="both"/>
        <w:rPr>
          <w:rFonts w:ascii="Century Gothic" w:hAnsi="Century Gothic"/>
          <w:sz w:val="20"/>
          <w:szCs w:val="20"/>
        </w:rPr>
      </w:pPr>
    </w:p>
    <w:p w14:paraId="1E665ED8"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 xml:space="preserve">PRIMERO.- Se aprueba turnar la presente iniciativa a las comisiones competentes para su estudio, análisis y dictamen correspondiente. </w:t>
      </w:r>
    </w:p>
    <w:p w14:paraId="58514F65" w14:textId="77777777" w:rsidR="003504AC" w:rsidRPr="009E52D0" w:rsidRDefault="003504AC" w:rsidP="003504AC">
      <w:pPr>
        <w:jc w:val="both"/>
        <w:rPr>
          <w:rFonts w:ascii="Century Gothic" w:hAnsi="Century Gothic"/>
          <w:sz w:val="20"/>
          <w:szCs w:val="20"/>
        </w:rPr>
      </w:pPr>
    </w:p>
    <w:p w14:paraId="425FC81B"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SEGUNDO. - Se aprueba integrar en el Programa Anual de Obra Pública el que se lleve a cabo la rehabilitación de la calle Privada Guayabo en su trayecto hasta su cruce con la calle Barranca de San Rafael González, con obra de piedra ahogada en cemento.</w:t>
      </w:r>
    </w:p>
    <w:p w14:paraId="6F8C9BA8" w14:textId="77777777" w:rsidR="003504AC" w:rsidRPr="009E52D0" w:rsidRDefault="003504AC" w:rsidP="003504AC">
      <w:pPr>
        <w:jc w:val="both"/>
        <w:rPr>
          <w:rFonts w:ascii="Century Gothic" w:hAnsi="Century Gothic"/>
          <w:sz w:val="20"/>
          <w:szCs w:val="20"/>
        </w:rPr>
      </w:pPr>
    </w:p>
    <w:p w14:paraId="003C72CC"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TERCERO.- Se autoriza al Presidente Municipal, Secretaria General y Síndico de este Ayuntamiento, para suscribir la documentación necesaria a efecto de dar cabal cumplimiento al presente acuerdo.</w:t>
      </w:r>
    </w:p>
    <w:p w14:paraId="2A0CABD7" w14:textId="77777777" w:rsidR="003504AC" w:rsidRPr="009E52D0" w:rsidRDefault="003504AC" w:rsidP="003504AC">
      <w:pPr>
        <w:jc w:val="both"/>
        <w:rPr>
          <w:rFonts w:ascii="Century Gothic" w:hAnsi="Century Gothic"/>
          <w:sz w:val="20"/>
          <w:szCs w:val="20"/>
        </w:rPr>
      </w:pPr>
    </w:p>
    <w:p w14:paraId="432925A2"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expresa que, se pone a su consideración para su turno a la Comisión Edilicia de Obras Públicas Municipales, y a la de Hacienda Municipal y Presupuestos; quienes estén por la afirmativa, favor de manifestarlo levantando su mano; instruyendo a la Secretaria General para que contabilice los votos y nos informe del resultado.</w:t>
      </w:r>
    </w:p>
    <w:p w14:paraId="1C958781" w14:textId="77777777" w:rsidR="003504AC" w:rsidRPr="009E52D0" w:rsidRDefault="003504AC" w:rsidP="003504AC">
      <w:pPr>
        <w:jc w:val="both"/>
        <w:rPr>
          <w:rFonts w:ascii="Century Gothic" w:hAnsi="Century Gothic"/>
          <w:sz w:val="20"/>
          <w:szCs w:val="20"/>
        </w:rPr>
      </w:pPr>
    </w:p>
    <w:p w14:paraId="2F7C1690"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uso de la voz informativa la Secretaria General, Mtra. Celia Isabel Gauna Ruiz de León, como lo indica Presidente, le informo que se registraron un total de 18 votos a favor.</w:t>
      </w:r>
    </w:p>
    <w:p w14:paraId="467A5CB7" w14:textId="77777777" w:rsidR="003504AC" w:rsidRPr="009E52D0" w:rsidRDefault="003504AC" w:rsidP="003504AC">
      <w:pPr>
        <w:jc w:val="both"/>
        <w:rPr>
          <w:rFonts w:ascii="Century Gothic" w:hAnsi="Century Gothic"/>
          <w:sz w:val="20"/>
          <w:szCs w:val="20"/>
        </w:rPr>
      </w:pPr>
    </w:p>
    <w:p w14:paraId="5F43C07B"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expresa que, gracias Secretaria; queda aprobado.</w:t>
      </w:r>
    </w:p>
    <w:p w14:paraId="453C0D05" w14:textId="77777777" w:rsidR="003504AC" w:rsidRPr="009E52D0" w:rsidRDefault="003504AC" w:rsidP="003504AC">
      <w:pPr>
        <w:jc w:val="both"/>
        <w:rPr>
          <w:rFonts w:ascii="Century Gothic" w:hAnsi="Century Gothic"/>
          <w:sz w:val="20"/>
          <w:szCs w:val="20"/>
        </w:rPr>
      </w:pPr>
    </w:p>
    <w:p w14:paraId="2BCC4698" w14:textId="77777777" w:rsidR="003504AC" w:rsidRPr="009E52D0" w:rsidRDefault="003504AC" w:rsidP="003504AC">
      <w:pPr>
        <w:jc w:val="both"/>
        <w:rPr>
          <w:rFonts w:ascii="Century Gothic" w:hAnsi="Century Gothic"/>
          <w:sz w:val="20"/>
          <w:szCs w:val="20"/>
        </w:rPr>
      </w:pPr>
    </w:p>
    <w:p w14:paraId="56BCFD86" w14:textId="77777777" w:rsidR="003504AC" w:rsidRPr="009E52D0" w:rsidRDefault="003504AC" w:rsidP="003504AC">
      <w:pPr>
        <w:pStyle w:val="western"/>
        <w:spacing w:before="0" w:beforeAutospacing="0"/>
        <w:jc w:val="right"/>
        <w:rPr>
          <w:rFonts w:ascii="Century Gothic" w:hAnsi="Century Gothic"/>
          <w:b/>
          <w:sz w:val="22"/>
          <w:szCs w:val="22"/>
          <w:u w:val="single"/>
        </w:rPr>
      </w:pPr>
      <w:r w:rsidRPr="009E52D0">
        <w:rPr>
          <w:rFonts w:ascii="Century Gothic" w:hAnsi="Century Gothic"/>
          <w:b/>
          <w:sz w:val="22"/>
          <w:szCs w:val="22"/>
          <w:u w:val="single"/>
        </w:rPr>
        <w:t>ACUERDO NO. 94</w:t>
      </w:r>
    </w:p>
    <w:p w14:paraId="2B56E263" w14:textId="77777777" w:rsidR="003504AC" w:rsidRPr="009E52D0" w:rsidRDefault="003504AC" w:rsidP="003504AC">
      <w:pPr>
        <w:jc w:val="both"/>
        <w:rPr>
          <w:rFonts w:ascii="Century Gothic" w:hAnsi="Century Gothic"/>
          <w:sz w:val="20"/>
          <w:szCs w:val="20"/>
        </w:rPr>
      </w:pPr>
      <w:r w:rsidRPr="009E52D0">
        <w:rPr>
          <w:rFonts w:ascii="Century Gothic" w:hAnsi="Century Gothic"/>
          <w:b/>
          <w:bCs/>
          <w:smallCaps/>
          <w:sz w:val="20"/>
          <w:szCs w:val="20"/>
        </w:rPr>
        <w:t>Cuarta Iniciativa con Turno a Comisión</w:t>
      </w:r>
      <w:r w:rsidRPr="009E52D0">
        <w:rPr>
          <w:rFonts w:ascii="Century Gothic" w:hAnsi="Century Gothic"/>
          <w:b/>
          <w:bCs/>
          <w:sz w:val="20"/>
          <w:szCs w:val="20"/>
        </w:rPr>
        <w:t xml:space="preserve">.- </w:t>
      </w:r>
      <w:r w:rsidRPr="009E52D0">
        <w:rPr>
          <w:rFonts w:ascii="Century Gothic" w:hAnsi="Century Gothic"/>
          <w:sz w:val="20"/>
          <w:szCs w:val="20"/>
        </w:rPr>
        <w:t>En uso de la voz el Regidor Santos Hernández Camarena, expresa que, el que suscribe, Santos Hernández Camarena, Regidor del Ayuntamiento Constitucional de Tonalá, Jalisco, en uso de la facultad de que me confieren los artículos 115, fracciones I y IV de la Constitución Política de los Estados Unidos Mexicanos; 77 y 88 de nuestra Constitución Política del Estado de Jalisco; 37 fracción II, 40 fracción II, 41 fracción II, 42 fracción VI y 50 fracción I de la Ley del Gobierno y la Administración Pública Municipal del Estado de Jalisco, 60 fracción II, 133, 134 fracción I, 141 fracción IV, del Reglamento del Gobierno y la Administración Pública del Ayuntamiento Constitucional de Tonalá, Jalisco, así como 10 fracción V, 25 y 26 del Reglamento para el Funcionamiento Interno de las Sesiones del Ayuntamiento Constitucional de Tonalá, Jalisco, someto a la elevada consideración de este Ayuntamiento la presente iniciativa con turno a la Comisión Edilicia de Obras Públicas Municipales, como coordinadora, y a la Comisión Edilicia de Hacienda Municipal y Presupuestos, como coadyuvante, que tiene por objeto incluir en el Plan Anual de Obra Pública del Ejercicio 2025, la intervención de las distintas calles del Municipio de Tonalá, Jalisco, que más adelante se enuncian y;</w:t>
      </w:r>
    </w:p>
    <w:p w14:paraId="3F37A83D" w14:textId="77777777" w:rsidR="003504AC" w:rsidRPr="009E52D0" w:rsidRDefault="003504AC" w:rsidP="003504AC">
      <w:pPr>
        <w:jc w:val="both"/>
        <w:rPr>
          <w:rFonts w:ascii="Century Gothic" w:hAnsi="Century Gothic"/>
          <w:sz w:val="20"/>
          <w:szCs w:val="20"/>
        </w:rPr>
      </w:pPr>
    </w:p>
    <w:p w14:paraId="553DEF72" w14:textId="77777777" w:rsidR="003504AC" w:rsidRPr="009E52D0" w:rsidRDefault="003504AC" w:rsidP="003504AC">
      <w:pPr>
        <w:jc w:val="center"/>
        <w:rPr>
          <w:rFonts w:ascii="Century Gothic" w:hAnsi="Century Gothic"/>
          <w:sz w:val="20"/>
          <w:szCs w:val="20"/>
        </w:rPr>
      </w:pPr>
      <w:r w:rsidRPr="009E52D0">
        <w:rPr>
          <w:rFonts w:ascii="Century Gothic" w:hAnsi="Century Gothic"/>
          <w:sz w:val="20"/>
          <w:szCs w:val="20"/>
        </w:rPr>
        <w:t>CONSIDERANDO</w:t>
      </w:r>
    </w:p>
    <w:p w14:paraId="4417C699" w14:textId="77777777" w:rsidR="003504AC" w:rsidRPr="009E52D0" w:rsidRDefault="003504AC" w:rsidP="003504AC">
      <w:pPr>
        <w:jc w:val="both"/>
        <w:rPr>
          <w:rFonts w:ascii="Century Gothic" w:hAnsi="Century Gothic"/>
          <w:sz w:val="20"/>
          <w:szCs w:val="20"/>
        </w:rPr>
      </w:pPr>
    </w:p>
    <w:p w14:paraId="5F2AC1C8"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I.- </w:t>
      </w:r>
      <w:r w:rsidRPr="009E52D0">
        <w:rPr>
          <w:rFonts w:ascii="Century Gothic" w:hAnsi="Century Gothic"/>
          <w:sz w:val="20"/>
          <w:szCs w:val="20"/>
        </w:rPr>
        <w:tab/>
        <w:t>Que conforme al artículo 115 de nuestra Constitución Política Federal y 73 de nuestra Constitución Política del Estado de Jalisco, el municipio es la entidad político-jurídica base de la división territorial y de la organización política y administrativa de los estados.</w:t>
      </w:r>
    </w:p>
    <w:p w14:paraId="06590C92" w14:textId="77777777" w:rsidR="003504AC" w:rsidRPr="009E52D0" w:rsidRDefault="003504AC" w:rsidP="003504AC">
      <w:pPr>
        <w:ind w:left="567" w:hanging="567"/>
        <w:jc w:val="both"/>
        <w:rPr>
          <w:rFonts w:ascii="Century Gothic" w:hAnsi="Century Gothic"/>
          <w:sz w:val="20"/>
          <w:szCs w:val="20"/>
        </w:rPr>
      </w:pPr>
    </w:p>
    <w:p w14:paraId="2143FAA2"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II.- </w:t>
      </w:r>
      <w:r w:rsidRPr="009E52D0">
        <w:rPr>
          <w:rFonts w:ascii="Century Gothic" w:hAnsi="Century Gothic"/>
          <w:sz w:val="20"/>
          <w:szCs w:val="20"/>
        </w:rPr>
        <w:tab/>
        <w:t>Que dicho numeral establece, en su fracción III, inciso g) que los municipios tendrán a su cargo el servicio público relativo a las calles y su mantenimiento.</w:t>
      </w:r>
    </w:p>
    <w:p w14:paraId="47F2D82A" w14:textId="77777777" w:rsidR="003504AC" w:rsidRPr="009E52D0" w:rsidRDefault="003504AC" w:rsidP="003504AC">
      <w:pPr>
        <w:ind w:left="567" w:hanging="567"/>
        <w:jc w:val="both"/>
        <w:rPr>
          <w:rFonts w:ascii="Century Gothic" w:hAnsi="Century Gothic"/>
          <w:sz w:val="20"/>
          <w:szCs w:val="20"/>
        </w:rPr>
      </w:pPr>
    </w:p>
    <w:p w14:paraId="4A5BAFC1"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III.- </w:t>
      </w:r>
      <w:r w:rsidRPr="009E52D0">
        <w:rPr>
          <w:rFonts w:ascii="Century Gothic" w:hAnsi="Century Gothic"/>
          <w:sz w:val="20"/>
          <w:szCs w:val="20"/>
        </w:rPr>
        <w:tab/>
        <w:t>Que nuestra carta magna establece en sus artículos 1 y 4 que es obligación de las autoridades del Estado Mexicano promover, respetar, proteger y garantizar los derechos humanos de las personas, incluyendo los relacionados con la dotación y prestación de los servicios públicos que deben de ser otorgados en favor del gobernado.</w:t>
      </w:r>
    </w:p>
    <w:p w14:paraId="3A72598D" w14:textId="77777777" w:rsidR="003504AC" w:rsidRPr="009E52D0" w:rsidRDefault="003504AC" w:rsidP="003504AC">
      <w:pPr>
        <w:ind w:left="567" w:hanging="567"/>
        <w:jc w:val="both"/>
        <w:rPr>
          <w:rFonts w:ascii="Century Gothic" w:hAnsi="Century Gothic"/>
          <w:sz w:val="20"/>
          <w:szCs w:val="20"/>
        </w:rPr>
      </w:pPr>
    </w:p>
    <w:p w14:paraId="4FE25947"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IV.- </w:t>
      </w:r>
      <w:r w:rsidRPr="009E52D0">
        <w:rPr>
          <w:rFonts w:ascii="Century Gothic" w:hAnsi="Century Gothic"/>
          <w:sz w:val="20"/>
          <w:szCs w:val="20"/>
        </w:rPr>
        <w:tab/>
        <w:t>Que los municipios administrarán libremente su hacienda, la cual se formará de los rendimientos de los bienes que les pertenezcan, así como de las contribuciones y otros ingresos que las legislaturas establezcan a su favor, de conformidad con lo establecido en los artículos 115 fracción IV, de nuestra Constitución Política Federal, 88 de la Constitución Política del Estado de Jalisco y 75 de la Ley del Gobierno Municipal del Estado de Jalisco.</w:t>
      </w:r>
    </w:p>
    <w:p w14:paraId="3987D794" w14:textId="77777777" w:rsidR="003504AC" w:rsidRPr="009E52D0" w:rsidRDefault="003504AC" w:rsidP="003504AC">
      <w:pPr>
        <w:ind w:left="567" w:hanging="567"/>
        <w:jc w:val="both"/>
        <w:rPr>
          <w:rFonts w:ascii="Century Gothic" w:hAnsi="Century Gothic"/>
          <w:sz w:val="20"/>
          <w:szCs w:val="20"/>
        </w:rPr>
      </w:pPr>
    </w:p>
    <w:p w14:paraId="2B6619FD"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V.- </w:t>
      </w:r>
      <w:r w:rsidRPr="009E52D0">
        <w:rPr>
          <w:rFonts w:ascii="Century Gothic" w:hAnsi="Century Gothic"/>
          <w:sz w:val="20"/>
          <w:szCs w:val="20"/>
        </w:rPr>
        <w:tab/>
        <w:t>Que conforme a lo dispuesto en los artículos 2 fracción XIII, de la Ley de Obra Pública para el Estado de Jalisco y sus Municipios, y 5 del Reglamento de Obra Pública y Servicios Relacionados para el Municipio de Tonalá, Jalisco, la obra pública comprende los trabajos de construcción, ya sea infraestructura o edificación, promovidos por la administración pública que tienen como objetivo el beneficio de la comunidad, incluyéndose en estos las obras para caminos o vialidad urbana.</w:t>
      </w:r>
    </w:p>
    <w:p w14:paraId="06FFD4DB" w14:textId="77777777" w:rsidR="003504AC" w:rsidRPr="009E52D0" w:rsidRDefault="003504AC" w:rsidP="003504AC">
      <w:pPr>
        <w:ind w:left="567" w:hanging="567"/>
        <w:jc w:val="both"/>
        <w:rPr>
          <w:rFonts w:ascii="Century Gothic" w:hAnsi="Century Gothic"/>
          <w:sz w:val="20"/>
          <w:szCs w:val="20"/>
        </w:rPr>
      </w:pPr>
    </w:p>
    <w:p w14:paraId="1F959626"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VI.- </w:t>
      </w:r>
      <w:r w:rsidRPr="009E52D0">
        <w:rPr>
          <w:rFonts w:ascii="Century Gothic" w:hAnsi="Century Gothic"/>
          <w:sz w:val="20"/>
          <w:szCs w:val="20"/>
        </w:rPr>
        <w:tab/>
        <w:t>Que el gasto de la obra pública y servicios relacionados con la misma se sujetará al presupuesto de egresos del ejercicio fiscal correspondiente del Municipio, de conformidad con lo dispuesto en el artículo 6 del Reglamento de Obra Pública y Servicios Relacionados para el Municipio de Tonalá, Jalisco.</w:t>
      </w:r>
    </w:p>
    <w:p w14:paraId="48ADF94F" w14:textId="77777777" w:rsidR="003504AC" w:rsidRPr="009E52D0" w:rsidRDefault="003504AC" w:rsidP="003504AC">
      <w:pPr>
        <w:ind w:left="567" w:hanging="567"/>
        <w:jc w:val="both"/>
        <w:rPr>
          <w:rFonts w:ascii="Century Gothic" w:hAnsi="Century Gothic"/>
          <w:sz w:val="20"/>
          <w:szCs w:val="20"/>
        </w:rPr>
      </w:pPr>
    </w:p>
    <w:p w14:paraId="55422CCE"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VII.- </w:t>
      </w:r>
      <w:r w:rsidRPr="009E52D0">
        <w:rPr>
          <w:rFonts w:ascii="Century Gothic" w:hAnsi="Century Gothic"/>
          <w:sz w:val="20"/>
          <w:szCs w:val="20"/>
        </w:rPr>
        <w:tab/>
        <w:t>Que conforme al artículo 19 del Reglamento de Obra Pública y Servicios Relacionados para el Municipio de Tonalá, Jalisco, la Dirección General de Obras Públicas presentará, durante el mes de</w:t>
      </w:r>
      <w:r w:rsidRPr="009E52D0">
        <w:rPr>
          <w:rFonts w:ascii="Century Gothic" w:hAnsi="Century Gothic" w:cs="Arial"/>
          <w:sz w:val="26"/>
          <w:szCs w:val="26"/>
        </w:rPr>
        <w:t xml:space="preserve"> </w:t>
      </w:r>
      <w:r w:rsidRPr="009E52D0">
        <w:rPr>
          <w:rFonts w:ascii="Century Gothic" w:hAnsi="Century Gothic"/>
          <w:sz w:val="20"/>
          <w:szCs w:val="20"/>
        </w:rPr>
        <w:t>enero, la Programación Anual de Obra para que sea aprobado por acuerdo de Ayuntamiento.</w:t>
      </w:r>
    </w:p>
    <w:p w14:paraId="66BDC442" w14:textId="77777777" w:rsidR="003504AC" w:rsidRPr="009E52D0" w:rsidRDefault="003504AC" w:rsidP="003504AC">
      <w:pPr>
        <w:ind w:left="567" w:hanging="567"/>
        <w:jc w:val="both"/>
        <w:rPr>
          <w:rFonts w:ascii="Century Gothic" w:hAnsi="Century Gothic"/>
          <w:sz w:val="20"/>
          <w:szCs w:val="20"/>
        </w:rPr>
      </w:pPr>
    </w:p>
    <w:p w14:paraId="191F079F"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VIII.- </w:t>
      </w:r>
      <w:r w:rsidRPr="009E52D0">
        <w:rPr>
          <w:rFonts w:ascii="Century Gothic" w:hAnsi="Century Gothic"/>
          <w:sz w:val="20"/>
          <w:szCs w:val="20"/>
        </w:rPr>
        <w:tab/>
        <w:t>Que la Comisión Edilicia de Hacienda Municipal y Presupuestos es competente para estudiar y dictaminar las iniciativas concernientes a la hacienda y finanzas públicas del Municipio, de conformidad con el artículo 145 del Reglamento del Gobierno y la Administración Pública del Ayuntamiento Constitucional de Tonalá, Jalisco.</w:t>
      </w:r>
    </w:p>
    <w:p w14:paraId="56742AF6" w14:textId="77777777" w:rsidR="003504AC" w:rsidRPr="009E52D0" w:rsidRDefault="003504AC" w:rsidP="003504AC">
      <w:pPr>
        <w:ind w:left="567" w:hanging="567"/>
        <w:jc w:val="both"/>
        <w:rPr>
          <w:rFonts w:ascii="Century Gothic" w:hAnsi="Century Gothic"/>
          <w:sz w:val="20"/>
          <w:szCs w:val="20"/>
        </w:rPr>
      </w:pPr>
    </w:p>
    <w:p w14:paraId="41A11528"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IX.- </w:t>
      </w:r>
      <w:r w:rsidRPr="009E52D0">
        <w:rPr>
          <w:rFonts w:ascii="Century Gothic" w:hAnsi="Century Gothic"/>
          <w:sz w:val="20"/>
          <w:szCs w:val="20"/>
        </w:rPr>
        <w:tab/>
        <w:t>Que corresponde a la Comisión Edilicia de Obras Públicas Municipales proponer, analizar, estudiar y dictaminar las iniciativas en materia de obra pública municipal, conforme a lo dispuesto por el artículo 148 del Reglamento del Gobierno y la Administración Pública del Ayuntamiento Constitucional de Tonalá, Jalisco.</w:t>
      </w:r>
    </w:p>
    <w:p w14:paraId="5BB567B0" w14:textId="77777777" w:rsidR="003504AC" w:rsidRPr="009E52D0" w:rsidRDefault="003504AC" w:rsidP="003504AC">
      <w:pPr>
        <w:jc w:val="both"/>
        <w:rPr>
          <w:rFonts w:ascii="Century Gothic" w:hAnsi="Century Gothic"/>
          <w:sz w:val="20"/>
          <w:szCs w:val="20"/>
        </w:rPr>
      </w:pPr>
    </w:p>
    <w:p w14:paraId="5957A1B4" w14:textId="77777777" w:rsidR="003504AC" w:rsidRPr="009E52D0" w:rsidRDefault="003504AC" w:rsidP="003504AC">
      <w:pPr>
        <w:jc w:val="center"/>
        <w:rPr>
          <w:rFonts w:ascii="Century Gothic" w:hAnsi="Century Gothic"/>
          <w:sz w:val="20"/>
          <w:szCs w:val="20"/>
        </w:rPr>
      </w:pPr>
      <w:r w:rsidRPr="009E52D0">
        <w:rPr>
          <w:rFonts w:ascii="Century Gothic" w:hAnsi="Century Gothic"/>
          <w:sz w:val="20"/>
          <w:szCs w:val="20"/>
        </w:rPr>
        <w:t>EXPOSICIÓN DE MOTIVOS</w:t>
      </w:r>
    </w:p>
    <w:p w14:paraId="11E35D45" w14:textId="77777777" w:rsidR="003504AC" w:rsidRPr="009E52D0" w:rsidRDefault="003504AC" w:rsidP="003504AC">
      <w:pPr>
        <w:jc w:val="both"/>
        <w:rPr>
          <w:rFonts w:ascii="Century Gothic" w:hAnsi="Century Gothic"/>
          <w:sz w:val="20"/>
          <w:szCs w:val="20"/>
        </w:rPr>
      </w:pPr>
    </w:p>
    <w:p w14:paraId="5A7DE29A" w14:textId="77777777" w:rsidR="003504AC" w:rsidRPr="009E52D0" w:rsidRDefault="003504AC" w:rsidP="003504AC">
      <w:pPr>
        <w:ind w:left="567" w:hanging="567"/>
        <w:jc w:val="both"/>
        <w:rPr>
          <w:rFonts w:ascii="Century Gothic" w:hAnsi="Century Gothic" w:cs="Arial"/>
          <w:sz w:val="20"/>
          <w:szCs w:val="20"/>
        </w:rPr>
      </w:pPr>
      <w:r w:rsidRPr="009E52D0">
        <w:rPr>
          <w:rFonts w:ascii="Century Gothic" w:hAnsi="Century Gothic"/>
          <w:sz w:val="20"/>
          <w:szCs w:val="20"/>
        </w:rPr>
        <w:t xml:space="preserve">1.- </w:t>
      </w:r>
      <w:r w:rsidRPr="009E52D0">
        <w:rPr>
          <w:rFonts w:ascii="Century Gothic" w:hAnsi="Century Gothic"/>
          <w:sz w:val="20"/>
          <w:szCs w:val="20"/>
        </w:rPr>
        <w:tab/>
        <w:t>Tonalá cuenta con una superficie de 156 kilómetros cuadrados y una población de 569,913 individuos, lo que lo coloca como el quinto lugar en cuanto al número de</w:t>
      </w:r>
      <w:r w:rsidRPr="009E52D0">
        <w:rPr>
          <w:rFonts w:ascii="Century Gothic" w:hAnsi="Century Gothic" w:cs="Arial"/>
          <w:sz w:val="20"/>
          <w:szCs w:val="20"/>
        </w:rPr>
        <w:t xml:space="preserve"> individuos y cuarto en cuanto a extensión de la Zona Metropolitana de Guadalajara</w:t>
      </w:r>
      <w:r w:rsidRPr="009E52D0">
        <w:rPr>
          <w:rStyle w:val="Refdenotaalpie"/>
          <w:rFonts w:ascii="Century Gothic" w:hAnsi="Century Gothic" w:cs="Arial"/>
          <w:sz w:val="20"/>
          <w:szCs w:val="20"/>
        </w:rPr>
        <w:footnoteReference w:id="1"/>
      </w:r>
      <w:r w:rsidRPr="009E52D0">
        <w:rPr>
          <w:rFonts w:ascii="Century Gothic" w:hAnsi="Century Gothic" w:cs="Arial"/>
          <w:sz w:val="20"/>
          <w:szCs w:val="20"/>
        </w:rPr>
        <w:t xml:space="preserve">. </w:t>
      </w:r>
    </w:p>
    <w:p w14:paraId="2A6B132D" w14:textId="77777777" w:rsidR="003504AC" w:rsidRPr="009E52D0" w:rsidRDefault="003504AC" w:rsidP="003504AC">
      <w:pPr>
        <w:jc w:val="both"/>
        <w:rPr>
          <w:rFonts w:ascii="Century Gothic" w:hAnsi="Century Gothic" w:cs="Arial"/>
          <w:sz w:val="20"/>
          <w:szCs w:val="20"/>
        </w:rPr>
      </w:pPr>
    </w:p>
    <w:tbl>
      <w:tblPr>
        <w:tblStyle w:val="Tablaconcuadrcula"/>
        <w:tblW w:w="0" w:type="auto"/>
        <w:jc w:val="right"/>
        <w:tblLook w:val="04A0" w:firstRow="1" w:lastRow="0" w:firstColumn="1" w:lastColumn="0" w:noHBand="0" w:noVBand="1"/>
      </w:tblPr>
      <w:tblGrid>
        <w:gridCol w:w="1559"/>
        <w:gridCol w:w="1559"/>
        <w:gridCol w:w="1559"/>
        <w:gridCol w:w="1559"/>
        <w:gridCol w:w="1559"/>
        <w:gridCol w:w="1559"/>
      </w:tblGrid>
      <w:tr w:rsidR="003504AC" w:rsidRPr="009E52D0" w14:paraId="02F343F4" w14:textId="77777777" w:rsidTr="0098674D">
        <w:trPr>
          <w:trHeight w:val="408"/>
          <w:jc w:val="right"/>
        </w:trPr>
        <w:tc>
          <w:tcPr>
            <w:tcW w:w="1559" w:type="dxa"/>
            <w:shd w:val="clear" w:color="auto" w:fill="990000"/>
            <w:noWrap/>
            <w:vAlign w:val="center"/>
            <w:hideMark/>
          </w:tcPr>
          <w:p w14:paraId="68CB6808" w14:textId="77777777" w:rsidR="003504AC" w:rsidRPr="009E52D0" w:rsidRDefault="003504AC" w:rsidP="0098674D">
            <w:pPr>
              <w:jc w:val="center"/>
              <w:rPr>
                <w:rFonts w:ascii="Century Gothic" w:hAnsi="Century Gothic" w:cs="Arial"/>
                <w:sz w:val="19"/>
                <w:szCs w:val="19"/>
              </w:rPr>
            </w:pPr>
          </w:p>
        </w:tc>
        <w:tc>
          <w:tcPr>
            <w:tcW w:w="1559" w:type="dxa"/>
            <w:shd w:val="clear" w:color="auto" w:fill="990000"/>
            <w:noWrap/>
            <w:vAlign w:val="center"/>
            <w:hideMark/>
          </w:tcPr>
          <w:p w14:paraId="5E62EE12" w14:textId="77777777" w:rsidR="003504AC" w:rsidRPr="009E52D0" w:rsidRDefault="003504AC" w:rsidP="0098674D">
            <w:pPr>
              <w:jc w:val="center"/>
              <w:rPr>
                <w:rFonts w:ascii="Century Gothic" w:hAnsi="Century Gothic" w:cs="Arial"/>
                <w:b/>
                <w:bCs/>
                <w:sz w:val="19"/>
                <w:szCs w:val="19"/>
              </w:rPr>
            </w:pPr>
            <w:r w:rsidRPr="009E52D0">
              <w:rPr>
                <w:rFonts w:ascii="Century Gothic" w:hAnsi="Century Gothic" w:cs="Arial"/>
                <w:b/>
                <w:bCs/>
                <w:sz w:val="19"/>
                <w:szCs w:val="19"/>
              </w:rPr>
              <w:t>Tonalá</w:t>
            </w:r>
          </w:p>
        </w:tc>
        <w:tc>
          <w:tcPr>
            <w:tcW w:w="1559" w:type="dxa"/>
            <w:shd w:val="clear" w:color="auto" w:fill="990000"/>
            <w:noWrap/>
            <w:vAlign w:val="center"/>
            <w:hideMark/>
          </w:tcPr>
          <w:p w14:paraId="14540959" w14:textId="77777777" w:rsidR="003504AC" w:rsidRPr="009E52D0" w:rsidRDefault="003504AC" w:rsidP="0098674D">
            <w:pPr>
              <w:jc w:val="center"/>
              <w:rPr>
                <w:rFonts w:ascii="Century Gothic" w:hAnsi="Century Gothic" w:cs="Arial"/>
                <w:b/>
                <w:bCs/>
                <w:sz w:val="19"/>
                <w:szCs w:val="19"/>
              </w:rPr>
            </w:pPr>
            <w:r w:rsidRPr="009E52D0">
              <w:rPr>
                <w:rFonts w:ascii="Century Gothic" w:hAnsi="Century Gothic" w:cs="Arial"/>
                <w:b/>
                <w:bCs/>
                <w:sz w:val="19"/>
                <w:szCs w:val="19"/>
              </w:rPr>
              <w:t>Guadalajara</w:t>
            </w:r>
          </w:p>
        </w:tc>
        <w:tc>
          <w:tcPr>
            <w:tcW w:w="1559" w:type="dxa"/>
            <w:shd w:val="clear" w:color="auto" w:fill="990000"/>
            <w:noWrap/>
            <w:vAlign w:val="center"/>
            <w:hideMark/>
          </w:tcPr>
          <w:p w14:paraId="76F768E1" w14:textId="77777777" w:rsidR="003504AC" w:rsidRPr="009E52D0" w:rsidRDefault="003504AC" w:rsidP="0098674D">
            <w:pPr>
              <w:jc w:val="center"/>
              <w:rPr>
                <w:rFonts w:ascii="Century Gothic" w:hAnsi="Century Gothic" w:cs="Arial"/>
                <w:b/>
                <w:bCs/>
                <w:sz w:val="19"/>
                <w:szCs w:val="19"/>
              </w:rPr>
            </w:pPr>
            <w:r w:rsidRPr="009E52D0">
              <w:rPr>
                <w:rFonts w:ascii="Century Gothic" w:hAnsi="Century Gothic" w:cs="Arial"/>
                <w:b/>
                <w:bCs/>
                <w:sz w:val="19"/>
                <w:szCs w:val="19"/>
              </w:rPr>
              <w:t>Zapopan</w:t>
            </w:r>
          </w:p>
        </w:tc>
        <w:tc>
          <w:tcPr>
            <w:tcW w:w="1559" w:type="dxa"/>
            <w:shd w:val="clear" w:color="auto" w:fill="990000"/>
            <w:noWrap/>
            <w:vAlign w:val="center"/>
            <w:hideMark/>
          </w:tcPr>
          <w:p w14:paraId="0C7F7FDF" w14:textId="77777777" w:rsidR="003504AC" w:rsidRPr="009E52D0" w:rsidRDefault="003504AC" w:rsidP="0098674D">
            <w:pPr>
              <w:jc w:val="center"/>
              <w:rPr>
                <w:rFonts w:ascii="Century Gothic" w:hAnsi="Century Gothic" w:cs="Arial"/>
                <w:b/>
                <w:bCs/>
                <w:sz w:val="19"/>
                <w:szCs w:val="19"/>
              </w:rPr>
            </w:pPr>
            <w:r w:rsidRPr="009E52D0">
              <w:rPr>
                <w:rFonts w:ascii="Century Gothic" w:hAnsi="Century Gothic" w:cs="Arial"/>
                <w:b/>
                <w:bCs/>
                <w:sz w:val="19"/>
                <w:szCs w:val="19"/>
              </w:rPr>
              <w:t>Tlaquepaque</w:t>
            </w:r>
          </w:p>
        </w:tc>
        <w:tc>
          <w:tcPr>
            <w:tcW w:w="1559" w:type="dxa"/>
            <w:shd w:val="clear" w:color="auto" w:fill="990000"/>
            <w:noWrap/>
            <w:vAlign w:val="center"/>
            <w:hideMark/>
          </w:tcPr>
          <w:p w14:paraId="12593281" w14:textId="77777777" w:rsidR="003504AC" w:rsidRPr="009E52D0" w:rsidRDefault="003504AC" w:rsidP="0098674D">
            <w:pPr>
              <w:jc w:val="center"/>
              <w:rPr>
                <w:rFonts w:ascii="Century Gothic" w:hAnsi="Century Gothic" w:cs="Arial"/>
                <w:b/>
                <w:bCs/>
                <w:sz w:val="19"/>
                <w:szCs w:val="19"/>
              </w:rPr>
            </w:pPr>
            <w:r w:rsidRPr="009E52D0">
              <w:rPr>
                <w:rFonts w:ascii="Century Gothic" w:hAnsi="Century Gothic" w:cs="Arial"/>
                <w:b/>
                <w:bCs/>
                <w:sz w:val="19"/>
                <w:szCs w:val="19"/>
              </w:rPr>
              <w:t>Tlajomulco</w:t>
            </w:r>
          </w:p>
        </w:tc>
      </w:tr>
      <w:tr w:rsidR="003504AC" w:rsidRPr="009E52D0" w14:paraId="077894A6" w14:textId="77777777" w:rsidTr="0098674D">
        <w:trPr>
          <w:trHeight w:val="408"/>
          <w:jc w:val="right"/>
        </w:trPr>
        <w:tc>
          <w:tcPr>
            <w:tcW w:w="1559" w:type="dxa"/>
            <w:shd w:val="clear" w:color="auto" w:fill="990000"/>
            <w:noWrap/>
            <w:vAlign w:val="center"/>
            <w:hideMark/>
          </w:tcPr>
          <w:p w14:paraId="498286E3" w14:textId="77777777" w:rsidR="003504AC" w:rsidRPr="009E52D0" w:rsidRDefault="003504AC" w:rsidP="0098674D">
            <w:pPr>
              <w:jc w:val="center"/>
              <w:rPr>
                <w:rFonts w:ascii="Century Gothic" w:hAnsi="Century Gothic" w:cs="Arial"/>
                <w:b/>
                <w:bCs/>
                <w:sz w:val="19"/>
                <w:szCs w:val="19"/>
              </w:rPr>
            </w:pPr>
            <w:r w:rsidRPr="009E52D0">
              <w:rPr>
                <w:rFonts w:ascii="Century Gothic" w:hAnsi="Century Gothic" w:cs="Arial"/>
                <w:b/>
                <w:bCs/>
                <w:sz w:val="19"/>
                <w:szCs w:val="19"/>
              </w:rPr>
              <w:t>Territorio:</w:t>
            </w:r>
          </w:p>
        </w:tc>
        <w:tc>
          <w:tcPr>
            <w:tcW w:w="1559" w:type="dxa"/>
            <w:noWrap/>
            <w:vAlign w:val="center"/>
            <w:hideMark/>
          </w:tcPr>
          <w:p w14:paraId="2F7D827E" w14:textId="77777777" w:rsidR="003504AC" w:rsidRPr="009E52D0" w:rsidRDefault="003504AC" w:rsidP="0098674D">
            <w:pPr>
              <w:jc w:val="center"/>
              <w:rPr>
                <w:rFonts w:ascii="Century Gothic" w:hAnsi="Century Gothic" w:cs="Arial"/>
                <w:sz w:val="19"/>
                <w:szCs w:val="19"/>
              </w:rPr>
            </w:pPr>
            <w:r w:rsidRPr="009E52D0">
              <w:rPr>
                <w:rFonts w:ascii="Century Gothic" w:hAnsi="Century Gothic" w:cs="Arial"/>
                <w:sz w:val="19"/>
                <w:szCs w:val="19"/>
              </w:rPr>
              <w:t>156 Km2</w:t>
            </w:r>
          </w:p>
        </w:tc>
        <w:tc>
          <w:tcPr>
            <w:tcW w:w="1559" w:type="dxa"/>
            <w:noWrap/>
            <w:vAlign w:val="center"/>
            <w:hideMark/>
          </w:tcPr>
          <w:p w14:paraId="7D03E5F3" w14:textId="77777777" w:rsidR="003504AC" w:rsidRPr="009E52D0" w:rsidRDefault="003504AC" w:rsidP="0098674D">
            <w:pPr>
              <w:jc w:val="center"/>
              <w:rPr>
                <w:rFonts w:ascii="Century Gothic" w:hAnsi="Century Gothic" w:cs="Arial"/>
                <w:sz w:val="19"/>
                <w:szCs w:val="19"/>
              </w:rPr>
            </w:pPr>
            <w:r w:rsidRPr="009E52D0">
              <w:rPr>
                <w:rFonts w:ascii="Century Gothic" w:hAnsi="Century Gothic" w:cs="Arial"/>
                <w:sz w:val="19"/>
                <w:szCs w:val="19"/>
              </w:rPr>
              <w:t>150.36 Km2</w:t>
            </w:r>
          </w:p>
        </w:tc>
        <w:tc>
          <w:tcPr>
            <w:tcW w:w="1559" w:type="dxa"/>
            <w:noWrap/>
            <w:vAlign w:val="center"/>
            <w:hideMark/>
          </w:tcPr>
          <w:p w14:paraId="199994BD" w14:textId="77777777" w:rsidR="003504AC" w:rsidRPr="009E52D0" w:rsidRDefault="003504AC" w:rsidP="0098674D">
            <w:pPr>
              <w:jc w:val="center"/>
              <w:rPr>
                <w:rFonts w:ascii="Century Gothic" w:hAnsi="Century Gothic" w:cs="Arial"/>
                <w:sz w:val="19"/>
                <w:szCs w:val="19"/>
              </w:rPr>
            </w:pPr>
            <w:r w:rsidRPr="009E52D0">
              <w:rPr>
                <w:rFonts w:ascii="Century Gothic" w:hAnsi="Century Gothic" w:cs="Arial"/>
                <w:sz w:val="19"/>
                <w:szCs w:val="19"/>
              </w:rPr>
              <w:t>1017.24 km2</w:t>
            </w:r>
          </w:p>
        </w:tc>
        <w:tc>
          <w:tcPr>
            <w:tcW w:w="1559" w:type="dxa"/>
            <w:noWrap/>
            <w:vAlign w:val="center"/>
            <w:hideMark/>
          </w:tcPr>
          <w:p w14:paraId="33EBDB12" w14:textId="77777777" w:rsidR="003504AC" w:rsidRPr="009E52D0" w:rsidRDefault="003504AC" w:rsidP="0098674D">
            <w:pPr>
              <w:jc w:val="center"/>
              <w:rPr>
                <w:rFonts w:ascii="Century Gothic" w:hAnsi="Century Gothic" w:cs="Arial"/>
                <w:sz w:val="19"/>
                <w:szCs w:val="19"/>
              </w:rPr>
            </w:pPr>
            <w:r w:rsidRPr="009E52D0">
              <w:rPr>
                <w:rFonts w:ascii="Century Gothic" w:hAnsi="Century Gothic" w:cs="Arial"/>
                <w:sz w:val="19"/>
                <w:szCs w:val="19"/>
              </w:rPr>
              <w:t>118.6 km2</w:t>
            </w:r>
          </w:p>
        </w:tc>
        <w:tc>
          <w:tcPr>
            <w:tcW w:w="1559" w:type="dxa"/>
            <w:noWrap/>
            <w:vAlign w:val="center"/>
            <w:hideMark/>
          </w:tcPr>
          <w:p w14:paraId="7A401528" w14:textId="77777777" w:rsidR="003504AC" w:rsidRPr="009E52D0" w:rsidRDefault="003504AC" w:rsidP="0098674D">
            <w:pPr>
              <w:jc w:val="center"/>
              <w:rPr>
                <w:rFonts w:ascii="Century Gothic" w:hAnsi="Century Gothic" w:cs="Arial"/>
                <w:sz w:val="19"/>
                <w:szCs w:val="19"/>
              </w:rPr>
            </w:pPr>
            <w:r w:rsidRPr="009E52D0">
              <w:rPr>
                <w:rFonts w:ascii="Century Gothic" w:hAnsi="Century Gothic" w:cs="Arial"/>
                <w:sz w:val="19"/>
                <w:szCs w:val="19"/>
              </w:rPr>
              <w:t>682 km2</w:t>
            </w:r>
          </w:p>
        </w:tc>
      </w:tr>
      <w:tr w:rsidR="003504AC" w:rsidRPr="009E52D0" w14:paraId="4025135D" w14:textId="77777777" w:rsidTr="0098674D">
        <w:trPr>
          <w:trHeight w:val="408"/>
          <w:jc w:val="right"/>
        </w:trPr>
        <w:tc>
          <w:tcPr>
            <w:tcW w:w="1559" w:type="dxa"/>
            <w:shd w:val="clear" w:color="auto" w:fill="990000"/>
            <w:noWrap/>
            <w:vAlign w:val="center"/>
            <w:hideMark/>
          </w:tcPr>
          <w:p w14:paraId="37EB542F" w14:textId="77777777" w:rsidR="003504AC" w:rsidRPr="009E52D0" w:rsidRDefault="003504AC" w:rsidP="0098674D">
            <w:pPr>
              <w:jc w:val="center"/>
              <w:rPr>
                <w:rFonts w:ascii="Century Gothic" w:hAnsi="Century Gothic" w:cs="Calibri"/>
                <w:b/>
                <w:sz w:val="19"/>
                <w:szCs w:val="19"/>
                <w:lang w:eastAsia="es-MX"/>
              </w:rPr>
            </w:pPr>
            <w:r w:rsidRPr="009E52D0">
              <w:rPr>
                <w:rFonts w:ascii="Century Gothic" w:hAnsi="Century Gothic" w:cs="Calibri"/>
                <w:b/>
                <w:sz w:val="19"/>
                <w:szCs w:val="19"/>
                <w:lang w:eastAsia="es-MX"/>
              </w:rPr>
              <w:t>Población total:</w:t>
            </w:r>
          </w:p>
        </w:tc>
        <w:tc>
          <w:tcPr>
            <w:tcW w:w="1559" w:type="dxa"/>
            <w:noWrap/>
            <w:vAlign w:val="center"/>
            <w:hideMark/>
          </w:tcPr>
          <w:p w14:paraId="5A096B89" w14:textId="77777777" w:rsidR="003504AC" w:rsidRPr="009E52D0" w:rsidRDefault="003504AC" w:rsidP="0098674D">
            <w:pPr>
              <w:jc w:val="center"/>
              <w:rPr>
                <w:rFonts w:ascii="Century Gothic" w:hAnsi="Century Gothic" w:cs="Calibri"/>
                <w:color w:val="000000"/>
                <w:sz w:val="19"/>
                <w:szCs w:val="19"/>
                <w:lang w:eastAsia="es-MX"/>
              </w:rPr>
            </w:pPr>
            <w:r w:rsidRPr="009E52D0">
              <w:rPr>
                <w:rFonts w:ascii="Century Gothic" w:hAnsi="Century Gothic" w:cs="Calibri"/>
                <w:color w:val="000000"/>
                <w:sz w:val="19"/>
                <w:szCs w:val="19"/>
                <w:lang w:eastAsia="es-MX"/>
              </w:rPr>
              <w:t>569,913</w:t>
            </w:r>
          </w:p>
        </w:tc>
        <w:tc>
          <w:tcPr>
            <w:tcW w:w="1559" w:type="dxa"/>
            <w:noWrap/>
            <w:vAlign w:val="center"/>
            <w:hideMark/>
          </w:tcPr>
          <w:p w14:paraId="366F4627" w14:textId="77777777" w:rsidR="003504AC" w:rsidRPr="009E52D0" w:rsidRDefault="003504AC" w:rsidP="0098674D">
            <w:pPr>
              <w:jc w:val="center"/>
              <w:rPr>
                <w:rFonts w:ascii="Century Gothic" w:hAnsi="Century Gothic" w:cs="Calibri"/>
                <w:color w:val="000000"/>
                <w:sz w:val="19"/>
                <w:szCs w:val="19"/>
                <w:lang w:eastAsia="es-MX"/>
              </w:rPr>
            </w:pPr>
            <w:r w:rsidRPr="009E52D0">
              <w:rPr>
                <w:rFonts w:ascii="Century Gothic" w:hAnsi="Century Gothic" w:cs="Calibri"/>
                <w:color w:val="000000"/>
                <w:sz w:val="19"/>
                <w:szCs w:val="19"/>
                <w:lang w:eastAsia="es-MX"/>
              </w:rPr>
              <w:t>1,385,629</w:t>
            </w:r>
          </w:p>
        </w:tc>
        <w:tc>
          <w:tcPr>
            <w:tcW w:w="1559" w:type="dxa"/>
            <w:noWrap/>
            <w:vAlign w:val="center"/>
            <w:hideMark/>
          </w:tcPr>
          <w:p w14:paraId="65E328C6" w14:textId="77777777" w:rsidR="003504AC" w:rsidRPr="009E52D0" w:rsidRDefault="003504AC" w:rsidP="0098674D">
            <w:pPr>
              <w:jc w:val="center"/>
              <w:rPr>
                <w:rFonts w:ascii="Century Gothic" w:hAnsi="Century Gothic" w:cs="Calibri"/>
                <w:color w:val="000000"/>
                <w:sz w:val="19"/>
                <w:szCs w:val="19"/>
                <w:lang w:eastAsia="es-MX"/>
              </w:rPr>
            </w:pPr>
            <w:r w:rsidRPr="009E52D0">
              <w:rPr>
                <w:rFonts w:ascii="Century Gothic" w:hAnsi="Century Gothic" w:cs="Calibri"/>
                <w:color w:val="000000"/>
                <w:sz w:val="19"/>
                <w:szCs w:val="19"/>
                <w:lang w:eastAsia="es-MX"/>
              </w:rPr>
              <w:t>1,476,491</w:t>
            </w:r>
          </w:p>
        </w:tc>
        <w:tc>
          <w:tcPr>
            <w:tcW w:w="1559" w:type="dxa"/>
            <w:noWrap/>
            <w:vAlign w:val="center"/>
            <w:hideMark/>
          </w:tcPr>
          <w:p w14:paraId="56A00F44" w14:textId="77777777" w:rsidR="003504AC" w:rsidRPr="009E52D0" w:rsidRDefault="003504AC" w:rsidP="0098674D">
            <w:pPr>
              <w:jc w:val="center"/>
              <w:rPr>
                <w:rFonts w:ascii="Century Gothic" w:hAnsi="Century Gothic" w:cs="Calibri"/>
                <w:color w:val="000000"/>
                <w:sz w:val="19"/>
                <w:szCs w:val="19"/>
                <w:lang w:eastAsia="es-MX"/>
              </w:rPr>
            </w:pPr>
            <w:r w:rsidRPr="009E52D0">
              <w:rPr>
                <w:rFonts w:ascii="Century Gothic" w:hAnsi="Century Gothic" w:cs="Calibri"/>
                <w:color w:val="000000"/>
                <w:sz w:val="19"/>
                <w:szCs w:val="19"/>
                <w:lang w:eastAsia="es-MX"/>
              </w:rPr>
              <w:t>687,127</w:t>
            </w:r>
          </w:p>
        </w:tc>
        <w:tc>
          <w:tcPr>
            <w:tcW w:w="1559" w:type="dxa"/>
            <w:noWrap/>
            <w:vAlign w:val="center"/>
            <w:hideMark/>
          </w:tcPr>
          <w:p w14:paraId="55768DA7" w14:textId="77777777" w:rsidR="003504AC" w:rsidRPr="009E52D0" w:rsidRDefault="003504AC" w:rsidP="0098674D">
            <w:pPr>
              <w:jc w:val="center"/>
              <w:rPr>
                <w:rFonts w:ascii="Century Gothic" w:hAnsi="Century Gothic" w:cs="Calibri"/>
                <w:color w:val="000000"/>
                <w:sz w:val="19"/>
                <w:szCs w:val="19"/>
                <w:lang w:eastAsia="es-MX"/>
              </w:rPr>
            </w:pPr>
            <w:r w:rsidRPr="009E52D0">
              <w:rPr>
                <w:rFonts w:ascii="Century Gothic" w:hAnsi="Century Gothic" w:cs="Calibri"/>
                <w:color w:val="000000"/>
                <w:sz w:val="19"/>
                <w:szCs w:val="19"/>
                <w:lang w:eastAsia="es-MX"/>
              </w:rPr>
              <w:t>727,750</w:t>
            </w:r>
          </w:p>
        </w:tc>
      </w:tr>
    </w:tbl>
    <w:p w14:paraId="6964AC80" w14:textId="77777777" w:rsidR="003504AC" w:rsidRPr="009E52D0" w:rsidRDefault="003504AC" w:rsidP="003504AC">
      <w:pPr>
        <w:jc w:val="both"/>
        <w:rPr>
          <w:rFonts w:ascii="Century Gothic" w:hAnsi="Century Gothic"/>
          <w:sz w:val="20"/>
          <w:szCs w:val="20"/>
        </w:rPr>
      </w:pPr>
    </w:p>
    <w:p w14:paraId="563AA2E9"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2.- </w:t>
      </w:r>
      <w:r w:rsidRPr="009E52D0">
        <w:rPr>
          <w:rFonts w:ascii="Century Gothic" w:hAnsi="Century Gothic"/>
          <w:sz w:val="20"/>
          <w:szCs w:val="20"/>
        </w:rPr>
        <w:tab/>
        <w:t>De acuerdo con el diagnostico municipal de agosto de 2023, efectuado por el Instituto de Información Estadística y Geografía de Jalisco, en Tonalá el 37.2 por ciento de la población se encontraba en situación de pobreza, es decir, 223,521 personas compartían esta situación en el municipio. Asimismo, el 26.9 por ciento (161,824 personas) de la población era vulnerable por carencias sociales y el 11.6 por ciento era vulnerable por ingresos, ocupando por ello el lugar 119 entre los municipios del estado más marginados y el sitio 85, en cuanto a pobreza multidimensional, con el 32.8 por ciento de su población en situación de pobreza moderada y 4.3 por ciento en pobreza extrema</w:t>
      </w:r>
      <w:r w:rsidRPr="009E52D0">
        <w:rPr>
          <w:rStyle w:val="Refdenotaalpie"/>
          <w:rFonts w:ascii="Century Gothic" w:hAnsi="Century Gothic"/>
          <w:sz w:val="20"/>
          <w:szCs w:val="20"/>
        </w:rPr>
        <w:footnoteReference w:id="2"/>
      </w:r>
      <w:r w:rsidRPr="009E52D0">
        <w:rPr>
          <w:rFonts w:ascii="Century Gothic" w:hAnsi="Century Gothic"/>
          <w:sz w:val="20"/>
          <w:szCs w:val="20"/>
        </w:rPr>
        <w:t>.</w:t>
      </w:r>
    </w:p>
    <w:p w14:paraId="22889A84" w14:textId="77777777" w:rsidR="003504AC" w:rsidRPr="009E52D0" w:rsidRDefault="003504AC" w:rsidP="003504AC">
      <w:pPr>
        <w:ind w:left="567" w:hanging="567"/>
        <w:jc w:val="both"/>
        <w:rPr>
          <w:rFonts w:ascii="Century Gothic" w:hAnsi="Century Gothic"/>
          <w:sz w:val="20"/>
          <w:szCs w:val="20"/>
        </w:rPr>
      </w:pPr>
    </w:p>
    <w:p w14:paraId="6D9C7392" w14:textId="77777777" w:rsidR="003504AC" w:rsidRPr="009E52D0" w:rsidRDefault="003504AC" w:rsidP="003504AC">
      <w:pPr>
        <w:ind w:left="567" w:hanging="567"/>
        <w:jc w:val="both"/>
        <w:rPr>
          <w:rFonts w:ascii="Century Gothic" w:hAnsi="Century Gothic" w:cs="Arial"/>
          <w:sz w:val="20"/>
          <w:szCs w:val="20"/>
        </w:rPr>
      </w:pPr>
      <w:r w:rsidRPr="009E52D0">
        <w:rPr>
          <w:rFonts w:ascii="Century Gothic" w:hAnsi="Century Gothic"/>
          <w:sz w:val="20"/>
          <w:szCs w:val="20"/>
        </w:rPr>
        <w:t xml:space="preserve">3.- </w:t>
      </w:r>
      <w:r w:rsidRPr="009E52D0">
        <w:rPr>
          <w:rFonts w:ascii="Century Gothic" w:hAnsi="Century Gothic"/>
          <w:sz w:val="20"/>
          <w:szCs w:val="20"/>
        </w:rPr>
        <w:tab/>
        <w:t>Conforme a la Encuesta Nacional de Seguridad Pública Urbana (ENSU), publicada durante octubre del presente año 2024, el 99.2% de la población mayor a 18 años de Tonalá, Jalisco, identificó algún problema por atender en su colonia, colocando al municipio como el cuarto lugar de la Zona Metropolitana de Guadalajara en este índice, solo por</w:t>
      </w:r>
      <w:r w:rsidRPr="009E52D0">
        <w:rPr>
          <w:rFonts w:ascii="Century Gothic" w:hAnsi="Century Gothic" w:cs="Arial"/>
          <w:sz w:val="20"/>
          <w:szCs w:val="20"/>
        </w:rPr>
        <w:t xml:space="preserve"> detrás de Tlajomulco de Zúñiga</w:t>
      </w:r>
      <w:r w:rsidRPr="009E52D0">
        <w:rPr>
          <w:rStyle w:val="Refdenotaalpie"/>
          <w:rFonts w:ascii="Century Gothic" w:hAnsi="Century Gothic" w:cs="Arial"/>
          <w:sz w:val="20"/>
          <w:szCs w:val="20"/>
        </w:rPr>
        <w:footnoteReference w:id="3"/>
      </w:r>
      <w:r w:rsidRPr="009E52D0">
        <w:rPr>
          <w:rFonts w:ascii="Century Gothic" w:hAnsi="Century Gothic" w:cs="Arial"/>
          <w:sz w:val="20"/>
          <w:szCs w:val="20"/>
        </w:rPr>
        <w:t>.</w:t>
      </w:r>
    </w:p>
    <w:p w14:paraId="260A9C08" w14:textId="77777777" w:rsidR="003504AC" w:rsidRPr="009E52D0" w:rsidRDefault="003504AC" w:rsidP="003504AC">
      <w:pPr>
        <w:jc w:val="both"/>
        <w:rPr>
          <w:rFonts w:ascii="Century Gothic" w:hAnsi="Century Gothic" w:cs="Arial"/>
          <w:sz w:val="20"/>
          <w:szCs w:val="20"/>
        </w:rPr>
      </w:pPr>
    </w:p>
    <w:p w14:paraId="00109948" w14:textId="77777777" w:rsidR="003504AC" w:rsidRPr="009E52D0" w:rsidRDefault="003504AC" w:rsidP="003504AC">
      <w:pPr>
        <w:jc w:val="right"/>
        <w:rPr>
          <w:rFonts w:ascii="Century Gothic" w:hAnsi="Century Gothic" w:cs="Arial"/>
          <w:sz w:val="26"/>
          <w:szCs w:val="26"/>
        </w:rPr>
      </w:pPr>
      <w:r w:rsidRPr="009E52D0">
        <w:rPr>
          <w:rFonts w:ascii="Century Gothic" w:hAnsi="Century Gothic"/>
          <w:noProof/>
          <w:lang w:eastAsia="es-MX"/>
        </w:rPr>
        <w:drawing>
          <wp:inline distT="0" distB="0" distL="0" distR="0" wp14:anchorId="082FC200" wp14:editId="2B321D5E">
            <wp:extent cx="5524500" cy="277939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r="1404"/>
                    <a:stretch/>
                  </pic:blipFill>
                  <pic:spPr bwMode="auto">
                    <a:xfrm>
                      <a:off x="0" y="0"/>
                      <a:ext cx="5554379" cy="2794427"/>
                    </a:xfrm>
                    <a:prstGeom prst="rect">
                      <a:avLst/>
                    </a:prstGeom>
                    <a:noFill/>
                    <a:ln>
                      <a:noFill/>
                    </a:ln>
                    <a:extLst>
                      <a:ext uri="{53640926-AAD7-44D8-BBD7-CCE9431645EC}">
                        <a14:shadowObscured xmlns:a14="http://schemas.microsoft.com/office/drawing/2010/main"/>
                      </a:ext>
                    </a:extLst>
                  </pic:spPr>
                </pic:pic>
              </a:graphicData>
            </a:graphic>
          </wp:inline>
        </w:drawing>
      </w:r>
    </w:p>
    <w:p w14:paraId="17D4FF61" w14:textId="77777777" w:rsidR="003504AC" w:rsidRPr="009E52D0" w:rsidRDefault="003504AC" w:rsidP="003504AC">
      <w:pPr>
        <w:ind w:left="567" w:hanging="567"/>
        <w:jc w:val="both"/>
        <w:rPr>
          <w:rFonts w:ascii="Century Gothic" w:hAnsi="Century Gothic"/>
          <w:sz w:val="20"/>
          <w:szCs w:val="20"/>
        </w:rPr>
      </w:pPr>
    </w:p>
    <w:p w14:paraId="6155E3C3"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4.- </w:t>
      </w:r>
      <w:r w:rsidRPr="009E52D0">
        <w:rPr>
          <w:rFonts w:ascii="Century Gothic" w:hAnsi="Century Gothic"/>
          <w:sz w:val="20"/>
          <w:szCs w:val="20"/>
        </w:rPr>
        <w:tab/>
        <w:t>También conforme a dicha encuesta, únicamente el 44.9% de los ciudadanos del municipio manifiestan tener mucha o algo de desconfianza en las autoridades de Tonalá, Jalisco, en tanto que solo el 17% consideró al gobierno de su municipio como efectivo para atender y resolver sus problemáticas</w:t>
      </w:r>
      <w:r w:rsidRPr="009E52D0">
        <w:rPr>
          <w:rStyle w:val="Refdenotaalpie"/>
          <w:rFonts w:ascii="Century Gothic" w:hAnsi="Century Gothic"/>
          <w:sz w:val="20"/>
          <w:szCs w:val="18"/>
        </w:rPr>
        <w:t>4</w:t>
      </w:r>
      <w:r w:rsidRPr="009E52D0">
        <w:rPr>
          <w:rFonts w:ascii="Century Gothic" w:hAnsi="Century Gothic"/>
          <w:sz w:val="14"/>
          <w:szCs w:val="14"/>
        </w:rPr>
        <w:t>.</w:t>
      </w:r>
    </w:p>
    <w:p w14:paraId="370F87D3" w14:textId="77777777" w:rsidR="003504AC" w:rsidRPr="009E52D0" w:rsidRDefault="003504AC" w:rsidP="003504AC">
      <w:pPr>
        <w:ind w:left="567" w:hanging="567"/>
        <w:jc w:val="both"/>
        <w:rPr>
          <w:rFonts w:ascii="Century Gothic" w:hAnsi="Century Gothic"/>
          <w:sz w:val="20"/>
          <w:szCs w:val="20"/>
        </w:rPr>
      </w:pPr>
    </w:p>
    <w:p w14:paraId="69DA8510" w14:textId="77777777" w:rsidR="003504AC" w:rsidRPr="009E52D0" w:rsidRDefault="003504AC" w:rsidP="003504AC">
      <w:pPr>
        <w:jc w:val="both"/>
        <w:rPr>
          <w:rFonts w:ascii="Century Gothic" w:hAnsi="Century Gothic" w:cs="Arial"/>
          <w:sz w:val="26"/>
          <w:szCs w:val="26"/>
        </w:rPr>
      </w:pPr>
      <w:r w:rsidRPr="009E52D0">
        <w:rPr>
          <w:rFonts w:ascii="Century Gothic" w:hAnsi="Century Gothic"/>
          <w:noProof/>
          <w:lang w:eastAsia="es-MX"/>
        </w:rPr>
        <w:drawing>
          <wp:inline distT="0" distB="0" distL="0" distR="0" wp14:anchorId="3C9D6ECC" wp14:editId="7EB0652B">
            <wp:extent cx="5601217" cy="3140015"/>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5842" cy="3170638"/>
                    </a:xfrm>
                    <a:prstGeom prst="rect">
                      <a:avLst/>
                    </a:prstGeom>
                    <a:noFill/>
                    <a:ln>
                      <a:noFill/>
                    </a:ln>
                  </pic:spPr>
                </pic:pic>
              </a:graphicData>
            </a:graphic>
          </wp:inline>
        </w:drawing>
      </w:r>
    </w:p>
    <w:p w14:paraId="7F2FA7BA" w14:textId="77777777" w:rsidR="003504AC" w:rsidRPr="009E52D0" w:rsidRDefault="003504AC" w:rsidP="003504AC">
      <w:pPr>
        <w:jc w:val="both"/>
        <w:rPr>
          <w:rFonts w:ascii="Century Gothic" w:hAnsi="Century Gothic" w:cs="Arial"/>
          <w:sz w:val="20"/>
          <w:szCs w:val="20"/>
        </w:rPr>
      </w:pPr>
    </w:p>
    <w:p w14:paraId="62428081" w14:textId="77777777" w:rsidR="003504AC" w:rsidRPr="009E52D0" w:rsidRDefault="003504AC" w:rsidP="003504AC">
      <w:pPr>
        <w:ind w:left="567" w:hanging="567"/>
        <w:jc w:val="both"/>
        <w:rPr>
          <w:rFonts w:ascii="Century Gothic" w:hAnsi="Century Gothic" w:cs="Arial"/>
          <w:sz w:val="20"/>
          <w:szCs w:val="20"/>
        </w:rPr>
      </w:pPr>
      <w:r w:rsidRPr="009E52D0">
        <w:rPr>
          <w:rFonts w:ascii="Century Gothic" w:hAnsi="Century Gothic" w:cs="Arial"/>
          <w:sz w:val="20"/>
          <w:szCs w:val="20"/>
        </w:rPr>
        <w:t xml:space="preserve">5.- </w:t>
      </w:r>
      <w:r w:rsidRPr="009E52D0">
        <w:rPr>
          <w:rFonts w:ascii="Century Gothic" w:hAnsi="Century Gothic" w:cs="Arial"/>
          <w:sz w:val="20"/>
          <w:szCs w:val="20"/>
        </w:rPr>
        <w:tab/>
        <w:t>De acuerdo con la Encuesta Nacional de Victimización y Percepción sobre Seguridad Pública del INEGI publicada durante el mes de septiembre de 2024, el 51.5% de los hombres y el 51.5% de las mujeres del país, han tenido problemas con baches o fugas de agua en las calles de sus colonias, colocando a ese problema como el segundo de mayor prevalencia nacional</w:t>
      </w:r>
      <w:r w:rsidRPr="009E52D0">
        <w:rPr>
          <w:rStyle w:val="Refdenotaalpie"/>
          <w:rFonts w:ascii="Century Gothic" w:hAnsi="Century Gothic" w:cs="Arial"/>
          <w:sz w:val="20"/>
          <w:szCs w:val="20"/>
        </w:rPr>
        <w:footnoteReference w:id="4"/>
      </w:r>
      <w:r w:rsidRPr="009E52D0">
        <w:rPr>
          <w:rFonts w:ascii="Century Gothic" w:hAnsi="Century Gothic" w:cs="Arial"/>
          <w:sz w:val="20"/>
          <w:szCs w:val="20"/>
        </w:rPr>
        <w:t>.</w:t>
      </w:r>
    </w:p>
    <w:p w14:paraId="2C48D178" w14:textId="77777777" w:rsidR="003504AC" w:rsidRPr="009E52D0" w:rsidRDefault="003504AC" w:rsidP="003504AC">
      <w:pPr>
        <w:ind w:left="567" w:hanging="567"/>
        <w:jc w:val="both"/>
        <w:rPr>
          <w:rFonts w:ascii="Century Gothic" w:hAnsi="Century Gothic" w:cs="Arial"/>
          <w:sz w:val="20"/>
          <w:szCs w:val="20"/>
        </w:rPr>
      </w:pPr>
    </w:p>
    <w:p w14:paraId="0098C50F" w14:textId="77777777" w:rsidR="003504AC" w:rsidRPr="009E52D0" w:rsidRDefault="003504AC" w:rsidP="003504AC">
      <w:pPr>
        <w:ind w:left="567" w:hanging="567"/>
        <w:jc w:val="both"/>
        <w:rPr>
          <w:rFonts w:ascii="Century Gothic" w:hAnsi="Century Gothic" w:cs="Arial"/>
          <w:sz w:val="20"/>
          <w:szCs w:val="20"/>
        </w:rPr>
      </w:pPr>
      <w:r w:rsidRPr="009E52D0">
        <w:rPr>
          <w:rFonts w:ascii="Century Gothic" w:hAnsi="Century Gothic" w:cs="Arial"/>
          <w:sz w:val="20"/>
          <w:szCs w:val="20"/>
        </w:rPr>
        <w:t xml:space="preserve">6.- </w:t>
      </w:r>
      <w:r w:rsidRPr="009E52D0">
        <w:rPr>
          <w:rFonts w:ascii="Century Gothic" w:hAnsi="Century Gothic" w:cs="Arial"/>
          <w:sz w:val="20"/>
          <w:szCs w:val="20"/>
        </w:rPr>
        <w:tab/>
        <w:t>De conformidad con la Encuesta Nacional de Calidad e Impacto Gubernamental publicada por el INEGI durante el mes de marzo de 2024, únicamente el 27.2% de los ciudadanos del país evalúan de manera satisfactoria el servicio de calles y avenidas, a la vez que, únicamente el 16.6%, a nivel nacional, considera que las calles se encuentran en buen estado y apenas el 18.3% en el Estado de Jalisco considera en buen estado sus calles y avenidas</w:t>
      </w:r>
      <w:r w:rsidRPr="009E52D0">
        <w:rPr>
          <w:rStyle w:val="Refdenotaalpie"/>
          <w:rFonts w:ascii="Century Gothic" w:hAnsi="Century Gothic" w:cs="Arial"/>
          <w:sz w:val="20"/>
          <w:szCs w:val="20"/>
        </w:rPr>
        <w:footnoteReference w:id="5"/>
      </w:r>
      <w:r w:rsidRPr="009E52D0">
        <w:rPr>
          <w:rFonts w:ascii="Century Gothic" w:hAnsi="Century Gothic" w:cs="Arial"/>
          <w:sz w:val="20"/>
          <w:szCs w:val="20"/>
        </w:rPr>
        <w:t>.</w:t>
      </w:r>
    </w:p>
    <w:p w14:paraId="7FCC8977" w14:textId="77777777" w:rsidR="003504AC" w:rsidRPr="009E52D0" w:rsidRDefault="003504AC" w:rsidP="003504AC">
      <w:pPr>
        <w:ind w:left="567" w:hanging="567"/>
        <w:jc w:val="both"/>
        <w:rPr>
          <w:rFonts w:ascii="Century Gothic" w:hAnsi="Century Gothic" w:cs="Arial"/>
          <w:sz w:val="20"/>
          <w:szCs w:val="20"/>
        </w:rPr>
      </w:pPr>
    </w:p>
    <w:p w14:paraId="64C2A333"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7.- </w:t>
      </w:r>
      <w:r w:rsidRPr="009E52D0">
        <w:rPr>
          <w:rFonts w:ascii="Century Gothic" w:hAnsi="Century Gothic"/>
          <w:sz w:val="20"/>
          <w:szCs w:val="20"/>
        </w:rPr>
        <w:tab/>
        <w:t>También conforme a dicha encuesta, únicamente el 27.2% de la población en el Estado de Jalisco considera como satisfactorio el servicio de calles y avenidas, lo que lo coloca como el rubro peor evaluado por el ciudadano, con una calificación promedio de 5.4 sobre 10.</w:t>
      </w:r>
    </w:p>
    <w:p w14:paraId="19FBC268" w14:textId="77777777" w:rsidR="003504AC" w:rsidRPr="009E52D0" w:rsidRDefault="003504AC" w:rsidP="003504AC">
      <w:pPr>
        <w:ind w:left="567" w:hanging="567"/>
        <w:jc w:val="both"/>
        <w:rPr>
          <w:rFonts w:ascii="Century Gothic" w:hAnsi="Century Gothic"/>
          <w:sz w:val="20"/>
          <w:szCs w:val="20"/>
        </w:rPr>
      </w:pPr>
    </w:p>
    <w:p w14:paraId="6A5DD251"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8.- </w:t>
      </w:r>
      <w:r w:rsidRPr="009E52D0">
        <w:rPr>
          <w:rFonts w:ascii="Century Gothic" w:hAnsi="Century Gothic"/>
          <w:sz w:val="20"/>
          <w:szCs w:val="20"/>
        </w:rPr>
        <w:tab/>
        <w:t>El municipio enfrenta un claro atraso y una serie de retos por cuanto ve a la dotación de infraestructura vial y peatonal que permita una adecuada movilidad de los ciudadanos, impactándose además con ello aspectos como la seguridad y la baja plusvalía de los inmuebles.</w:t>
      </w:r>
    </w:p>
    <w:p w14:paraId="2C5A52A8" w14:textId="77777777" w:rsidR="003504AC" w:rsidRPr="009E52D0" w:rsidRDefault="003504AC" w:rsidP="003504AC">
      <w:pPr>
        <w:ind w:left="567" w:hanging="567"/>
        <w:jc w:val="both"/>
        <w:rPr>
          <w:rFonts w:ascii="Century Gothic" w:hAnsi="Century Gothic"/>
          <w:sz w:val="20"/>
          <w:szCs w:val="20"/>
        </w:rPr>
      </w:pPr>
    </w:p>
    <w:p w14:paraId="2021B9B8"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9.- </w:t>
      </w:r>
      <w:r w:rsidRPr="009E52D0">
        <w:rPr>
          <w:rFonts w:ascii="Century Gothic" w:hAnsi="Century Gothic"/>
          <w:sz w:val="20"/>
          <w:szCs w:val="20"/>
        </w:rPr>
        <w:tab/>
        <w:t>Incluso con anterioridad a que el suscrito asumiera el encargo público que se me encomienda y hasta la actualidad, vecinos de distintas colonias de este municipio me han comunicado su constante petición para que sean intervenidas, con obra pública, las calles de su demarcación, con el propósito de mejorar y dignificar las condiciones del lugar que habitan, pues en muchos casos, las vialidades de su comunidad se encuentran en pésimo estado y carecen de una serie de satisfactores que impactan de manera negativa en su calidad de vida.</w:t>
      </w:r>
    </w:p>
    <w:p w14:paraId="48DE94A5" w14:textId="77777777" w:rsidR="003504AC" w:rsidRPr="009E52D0" w:rsidRDefault="003504AC" w:rsidP="003504AC">
      <w:pPr>
        <w:ind w:left="567" w:hanging="567"/>
        <w:jc w:val="both"/>
        <w:rPr>
          <w:rFonts w:ascii="Century Gothic" w:hAnsi="Century Gothic"/>
          <w:sz w:val="20"/>
          <w:szCs w:val="20"/>
        </w:rPr>
      </w:pPr>
    </w:p>
    <w:p w14:paraId="1DF95EC0"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10.- </w:t>
      </w:r>
      <w:r w:rsidRPr="009E52D0">
        <w:rPr>
          <w:rFonts w:ascii="Century Gothic" w:hAnsi="Century Gothic"/>
          <w:sz w:val="20"/>
          <w:szCs w:val="20"/>
        </w:rPr>
        <w:tab/>
        <w:t>Atendiendo a tal necesidad, se estima necesario el que se incluido en el Plan Anual de Obra para el Ejercicio 2025, la proyección, presupuestación y ejecución de las obras que a continuación se enlistan:</w:t>
      </w:r>
    </w:p>
    <w:p w14:paraId="02B4B94E" w14:textId="77777777" w:rsidR="003504AC" w:rsidRPr="009E52D0" w:rsidRDefault="003504AC" w:rsidP="003504AC">
      <w:pPr>
        <w:jc w:val="both"/>
        <w:rPr>
          <w:rFonts w:ascii="Century Gothic" w:hAnsi="Century Gothic"/>
          <w:sz w:val="20"/>
          <w:szCs w:val="20"/>
        </w:rPr>
      </w:pPr>
    </w:p>
    <w:tbl>
      <w:tblPr>
        <w:tblW w:w="9387"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A2FF"/>
        <w:tblLayout w:type="fixed"/>
        <w:tblCellMar>
          <w:left w:w="0" w:type="dxa"/>
          <w:right w:w="0" w:type="dxa"/>
        </w:tblCellMar>
        <w:tblLook w:val="04A0" w:firstRow="1" w:lastRow="0" w:firstColumn="1" w:lastColumn="0" w:noHBand="0" w:noVBand="1"/>
      </w:tblPr>
      <w:tblGrid>
        <w:gridCol w:w="1982"/>
        <w:gridCol w:w="2551"/>
        <w:gridCol w:w="4854"/>
      </w:tblGrid>
      <w:tr w:rsidR="003504AC" w:rsidRPr="009E52D0" w14:paraId="7C31DFC1" w14:textId="77777777" w:rsidTr="0098674D">
        <w:trPr>
          <w:trHeight w:val="310"/>
          <w:tblHeader/>
          <w:jc w:val="right"/>
        </w:trPr>
        <w:tc>
          <w:tcPr>
            <w:tcW w:w="1982"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14:paraId="6A3598BC" w14:textId="77777777" w:rsidR="003504AC" w:rsidRPr="009E52D0" w:rsidRDefault="003504AC" w:rsidP="0098674D">
            <w:pPr>
              <w:pStyle w:val="Estilodetabla1"/>
              <w:jc w:val="center"/>
              <w:rPr>
                <w:rFonts w:ascii="Century Gothic" w:hAnsi="Century Gothic"/>
                <w:sz w:val="19"/>
                <w:szCs w:val="19"/>
              </w:rPr>
            </w:pPr>
            <w:r w:rsidRPr="009E52D0">
              <w:rPr>
                <w:rStyle w:val="Ninguno"/>
                <w:rFonts w:ascii="Century Gothic" w:hAnsi="Century Gothic"/>
                <w:sz w:val="19"/>
                <w:szCs w:val="19"/>
              </w:rPr>
              <w:t>Colonia:</w:t>
            </w:r>
          </w:p>
        </w:tc>
        <w:tc>
          <w:tcPr>
            <w:tcW w:w="2551"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14:paraId="2531555E" w14:textId="77777777" w:rsidR="003504AC" w:rsidRPr="009E52D0" w:rsidRDefault="003504AC" w:rsidP="0098674D">
            <w:pPr>
              <w:pStyle w:val="Estilodetabla1"/>
              <w:jc w:val="center"/>
              <w:rPr>
                <w:rFonts w:ascii="Century Gothic" w:hAnsi="Century Gothic"/>
                <w:sz w:val="19"/>
                <w:szCs w:val="19"/>
              </w:rPr>
            </w:pPr>
            <w:r w:rsidRPr="009E52D0">
              <w:rPr>
                <w:rStyle w:val="Ninguno"/>
                <w:rFonts w:ascii="Century Gothic" w:hAnsi="Century Gothic"/>
                <w:sz w:val="19"/>
                <w:szCs w:val="19"/>
                <w:lang w:val="pt-PT"/>
              </w:rPr>
              <w:t>Obra solicitada:</w:t>
            </w:r>
          </w:p>
        </w:tc>
        <w:tc>
          <w:tcPr>
            <w:tcW w:w="4854"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14:paraId="70A4C54C" w14:textId="77777777" w:rsidR="003504AC" w:rsidRPr="009E52D0" w:rsidRDefault="003504AC" w:rsidP="0098674D">
            <w:pPr>
              <w:pStyle w:val="Estilodetabla1"/>
              <w:jc w:val="center"/>
              <w:rPr>
                <w:rFonts w:ascii="Century Gothic" w:hAnsi="Century Gothic"/>
                <w:sz w:val="19"/>
                <w:szCs w:val="19"/>
              </w:rPr>
            </w:pPr>
            <w:r w:rsidRPr="009E52D0">
              <w:rPr>
                <w:rStyle w:val="Ninguno"/>
                <w:rFonts w:ascii="Century Gothic" w:hAnsi="Century Gothic"/>
                <w:sz w:val="19"/>
                <w:szCs w:val="19"/>
              </w:rPr>
              <w:t>Ubicación:</w:t>
            </w:r>
          </w:p>
        </w:tc>
      </w:tr>
      <w:tr w:rsidR="003504AC" w:rsidRPr="009E52D0" w14:paraId="51536256" w14:textId="77777777" w:rsidTr="0098674D">
        <w:tblPrEx>
          <w:shd w:val="clear" w:color="auto" w:fill="CADFFF"/>
        </w:tblPrEx>
        <w:trPr>
          <w:trHeight w:val="510"/>
          <w:jc w:val="right"/>
        </w:trPr>
        <w:tc>
          <w:tcPr>
            <w:tcW w:w="1982"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061E5BA" w14:textId="77777777" w:rsidR="003504AC" w:rsidRPr="009E52D0" w:rsidRDefault="003504AC" w:rsidP="0098674D">
            <w:pPr>
              <w:pStyle w:val="Estilodetabla2"/>
              <w:jc w:val="center"/>
              <w:rPr>
                <w:rFonts w:ascii="Century Gothic" w:hAnsi="Century Gothic"/>
                <w:sz w:val="19"/>
                <w:szCs w:val="19"/>
              </w:rPr>
            </w:pPr>
            <w:r w:rsidRPr="009E52D0">
              <w:rPr>
                <w:rStyle w:val="Ninguno"/>
                <w:rFonts w:ascii="Century Gothic" w:hAnsi="Century Gothic"/>
                <w:sz w:val="19"/>
                <w:szCs w:val="19"/>
              </w:rPr>
              <w:t>La Pila (</w:t>
            </w:r>
            <w:proofErr w:type="spellStart"/>
            <w:r w:rsidRPr="009E52D0">
              <w:rPr>
                <w:rStyle w:val="Ninguno"/>
                <w:rFonts w:ascii="Century Gothic" w:hAnsi="Century Gothic"/>
                <w:sz w:val="19"/>
                <w:szCs w:val="19"/>
              </w:rPr>
              <w:t>Zalatitán</w:t>
            </w:r>
            <w:proofErr w:type="spellEnd"/>
            <w:r w:rsidRPr="009E52D0">
              <w:rPr>
                <w:rStyle w:val="Ninguno"/>
                <w:rFonts w:ascii="Century Gothic" w:hAnsi="Century Gothic"/>
                <w:sz w:val="19"/>
                <w:szCs w:val="19"/>
              </w:rPr>
              <w:t>).</w:t>
            </w:r>
          </w:p>
        </w:tc>
        <w:tc>
          <w:tcPr>
            <w:tcW w:w="255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6B6D8B9" w14:textId="77777777" w:rsidR="003504AC" w:rsidRPr="009E52D0" w:rsidRDefault="003504AC" w:rsidP="0098674D">
            <w:pPr>
              <w:pStyle w:val="Estilodetabla2"/>
              <w:jc w:val="center"/>
              <w:rPr>
                <w:rFonts w:ascii="Century Gothic" w:hAnsi="Century Gothic"/>
                <w:sz w:val="19"/>
                <w:szCs w:val="19"/>
              </w:rPr>
            </w:pPr>
            <w:r w:rsidRPr="009E52D0">
              <w:rPr>
                <w:rStyle w:val="Ninguno"/>
                <w:rFonts w:ascii="Century Gothic" w:hAnsi="Century Gothic"/>
                <w:sz w:val="19"/>
                <w:szCs w:val="19"/>
                <w:lang w:val="pt-PT"/>
              </w:rPr>
              <w:t>Piedra de cuña.</w:t>
            </w:r>
          </w:p>
        </w:tc>
        <w:tc>
          <w:tcPr>
            <w:tcW w:w="4854"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FA52E57" w14:textId="77777777" w:rsidR="003504AC" w:rsidRPr="009E52D0" w:rsidRDefault="003504AC" w:rsidP="0098674D">
            <w:pPr>
              <w:pStyle w:val="Estilodetabla2"/>
              <w:spacing w:before="60"/>
              <w:jc w:val="both"/>
              <w:rPr>
                <w:rStyle w:val="Ninguno"/>
                <w:rFonts w:ascii="Century Gothic" w:hAnsi="Century Gothic"/>
                <w:sz w:val="19"/>
                <w:szCs w:val="19"/>
              </w:rPr>
            </w:pPr>
            <w:r w:rsidRPr="009E52D0">
              <w:rPr>
                <w:rStyle w:val="Ninguno"/>
                <w:rFonts w:ascii="Century Gothic" w:hAnsi="Century Gothic"/>
                <w:sz w:val="19"/>
                <w:szCs w:val="19"/>
              </w:rPr>
              <w:t>Tramos viales que cubren las siguientes vialidades:</w:t>
            </w:r>
          </w:p>
          <w:p w14:paraId="4EEF801E" w14:textId="77777777" w:rsidR="003504AC" w:rsidRPr="009E52D0" w:rsidRDefault="003504AC" w:rsidP="0098674D">
            <w:pPr>
              <w:pStyle w:val="Estilodetabla2"/>
              <w:jc w:val="both"/>
              <w:rPr>
                <w:rStyle w:val="Ninguno"/>
                <w:rFonts w:ascii="Century Gothic" w:hAnsi="Century Gothic"/>
                <w:sz w:val="19"/>
                <w:szCs w:val="19"/>
              </w:rPr>
            </w:pPr>
          </w:p>
          <w:p w14:paraId="5512E7CC" w14:textId="77777777" w:rsidR="003504AC" w:rsidRPr="009E52D0" w:rsidRDefault="003504AC" w:rsidP="0098674D">
            <w:pPr>
              <w:pStyle w:val="Estilodetabla2"/>
              <w:spacing w:after="60"/>
              <w:jc w:val="both"/>
              <w:rPr>
                <w:rFonts w:ascii="Century Gothic" w:hAnsi="Century Gothic"/>
                <w:sz w:val="19"/>
                <w:szCs w:val="19"/>
                <w:lang w:val="es-ES_tradnl"/>
              </w:rPr>
            </w:pPr>
            <w:r w:rsidRPr="009E52D0">
              <w:rPr>
                <w:rStyle w:val="Ninguno"/>
                <w:rFonts w:ascii="Century Gothic" w:hAnsi="Century Gothic"/>
                <w:sz w:val="19"/>
                <w:szCs w:val="19"/>
              </w:rPr>
              <w:t>calle Igualdad, entre las calles Panteón y Privada Igualdad.</w:t>
            </w:r>
          </w:p>
        </w:tc>
      </w:tr>
      <w:tr w:rsidR="003504AC" w:rsidRPr="009E52D0" w14:paraId="1CB9F02D" w14:textId="77777777" w:rsidTr="0098674D">
        <w:tblPrEx>
          <w:shd w:val="clear" w:color="auto" w:fill="CADFFF"/>
        </w:tblPrEx>
        <w:trPr>
          <w:trHeight w:val="283"/>
          <w:jc w:val="right"/>
        </w:trPr>
        <w:tc>
          <w:tcPr>
            <w:tcW w:w="1982"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80" w:type="dxa"/>
              <w:left w:w="80" w:type="dxa"/>
              <w:bottom w:w="80" w:type="dxa"/>
              <w:right w:w="80" w:type="dxa"/>
            </w:tcMar>
            <w:vAlign w:val="center"/>
          </w:tcPr>
          <w:p w14:paraId="06F0664C" w14:textId="77777777" w:rsidR="003504AC" w:rsidRPr="009E52D0" w:rsidRDefault="003504AC" w:rsidP="0098674D">
            <w:pPr>
              <w:pStyle w:val="Estilodetabla2"/>
              <w:jc w:val="center"/>
              <w:rPr>
                <w:rFonts w:ascii="Century Gothic" w:hAnsi="Century Gothic"/>
                <w:sz w:val="19"/>
                <w:szCs w:val="19"/>
              </w:rPr>
            </w:pPr>
            <w:r w:rsidRPr="009E52D0">
              <w:rPr>
                <w:rStyle w:val="Ninguno"/>
                <w:rFonts w:ascii="Century Gothic" w:hAnsi="Century Gothic"/>
                <w:sz w:val="19"/>
                <w:szCs w:val="19"/>
              </w:rPr>
              <w:t>Jauja.</w:t>
            </w:r>
          </w:p>
        </w:tc>
        <w:tc>
          <w:tcPr>
            <w:tcW w:w="2551"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80" w:type="dxa"/>
              <w:left w:w="80" w:type="dxa"/>
              <w:bottom w:w="80" w:type="dxa"/>
              <w:right w:w="80" w:type="dxa"/>
            </w:tcMar>
            <w:vAlign w:val="center"/>
          </w:tcPr>
          <w:p w14:paraId="4F91180C" w14:textId="77777777" w:rsidR="003504AC" w:rsidRPr="009E52D0" w:rsidRDefault="003504AC" w:rsidP="0098674D">
            <w:pPr>
              <w:pStyle w:val="Estilodetabla2"/>
              <w:jc w:val="center"/>
              <w:rPr>
                <w:rFonts w:ascii="Century Gothic" w:hAnsi="Century Gothic"/>
                <w:sz w:val="19"/>
                <w:szCs w:val="19"/>
              </w:rPr>
            </w:pPr>
            <w:r w:rsidRPr="009E52D0">
              <w:rPr>
                <w:rStyle w:val="Ninguno"/>
                <w:rFonts w:ascii="Century Gothic" w:hAnsi="Century Gothic"/>
                <w:sz w:val="19"/>
                <w:szCs w:val="19"/>
                <w:lang w:val="pt-PT"/>
              </w:rPr>
              <w:t>Drenaje.</w:t>
            </w:r>
          </w:p>
        </w:tc>
        <w:tc>
          <w:tcPr>
            <w:tcW w:w="4854"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80" w:type="dxa"/>
              <w:left w:w="80" w:type="dxa"/>
              <w:bottom w:w="80" w:type="dxa"/>
              <w:right w:w="80" w:type="dxa"/>
            </w:tcMar>
            <w:vAlign w:val="center"/>
          </w:tcPr>
          <w:p w14:paraId="0C54652C" w14:textId="77777777" w:rsidR="003504AC" w:rsidRPr="009E52D0" w:rsidRDefault="003504AC" w:rsidP="0098674D">
            <w:pPr>
              <w:pStyle w:val="Estilodetabla2"/>
              <w:jc w:val="both"/>
              <w:rPr>
                <w:rFonts w:ascii="Century Gothic" w:hAnsi="Century Gothic"/>
                <w:sz w:val="19"/>
                <w:szCs w:val="19"/>
                <w:lang w:val="es-ES_tradnl"/>
              </w:rPr>
            </w:pPr>
            <w:r w:rsidRPr="009E52D0">
              <w:rPr>
                <w:rStyle w:val="Ninguno"/>
                <w:rFonts w:ascii="Century Gothic" w:hAnsi="Century Gothic"/>
                <w:sz w:val="19"/>
                <w:szCs w:val="19"/>
              </w:rPr>
              <w:t>Obra de 100 metros sobre calle Pretil.</w:t>
            </w:r>
          </w:p>
        </w:tc>
      </w:tr>
      <w:tr w:rsidR="003504AC" w:rsidRPr="009E52D0" w14:paraId="0374EC86" w14:textId="77777777" w:rsidTr="0098674D">
        <w:tblPrEx>
          <w:shd w:val="clear" w:color="auto" w:fill="CADFFF"/>
        </w:tblPrEx>
        <w:trPr>
          <w:trHeight w:val="454"/>
          <w:jc w:val="right"/>
        </w:trPr>
        <w:tc>
          <w:tcPr>
            <w:tcW w:w="1982"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80" w:type="dxa"/>
              <w:left w:w="80" w:type="dxa"/>
              <w:bottom w:w="80" w:type="dxa"/>
              <w:right w:w="80" w:type="dxa"/>
            </w:tcMar>
            <w:vAlign w:val="center"/>
          </w:tcPr>
          <w:p w14:paraId="243FA1C0" w14:textId="77777777" w:rsidR="003504AC" w:rsidRPr="009E52D0" w:rsidRDefault="003504AC" w:rsidP="0098674D">
            <w:pPr>
              <w:pStyle w:val="Estilodetabla2"/>
              <w:jc w:val="center"/>
              <w:rPr>
                <w:rStyle w:val="Ninguno"/>
                <w:rFonts w:ascii="Century Gothic" w:hAnsi="Century Gothic"/>
                <w:sz w:val="19"/>
                <w:szCs w:val="19"/>
              </w:rPr>
            </w:pPr>
            <w:r w:rsidRPr="009E52D0">
              <w:rPr>
                <w:rStyle w:val="Ninguno"/>
                <w:rFonts w:ascii="Century Gothic" w:hAnsi="Century Gothic"/>
                <w:sz w:val="19"/>
                <w:szCs w:val="19"/>
              </w:rPr>
              <w:t>La Noria.</w:t>
            </w:r>
          </w:p>
        </w:tc>
        <w:tc>
          <w:tcPr>
            <w:tcW w:w="2551"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80" w:type="dxa"/>
              <w:left w:w="80" w:type="dxa"/>
              <w:bottom w:w="80" w:type="dxa"/>
              <w:right w:w="80" w:type="dxa"/>
            </w:tcMar>
            <w:vAlign w:val="center"/>
          </w:tcPr>
          <w:p w14:paraId="382D0D74" w14:textId="77777777" w:rsidR="003504AC" w:rsidRPr="009E52D0" w:rsidRDefault="003504AC" w:rsidP="0098674D">
            <w:pPr>
              <w:pStyle w:val="Estilodetabla2"/>
              <w:jc w:val="center"/>
              <w:rPr>
                <w:rStyle w:val="Ninguno"/>
                <w:rFonts w:ascii="Century Gothic" w:hAnsi="Century Gothic"/>
                <w:sz w:val="19"/>
                <w:szCs w:val="19"/>
                <w:lang w:val="pt-PT"/>
              </w:rPr>
            </w:pPr>
            <w:r w:rsidRPr="009E52D0">
              <w:rPr>
                <w:rStyle w:val="Ninguno"/>
                <w:rFonts w:ascii="Century Gothic" w:hAnsi="Century Gothic"/>
                <w:sz w:val="19"/>
                <w:szCs w:val="19"/>
                <w:lang w:val="pt-PT"/>
              </w:rPr>
              <w:t>Drenaje y agua potable.</w:t>
            </w:r>
          </w:p>
        </w:tc>
        <w:tc>
          <w:tcPr>
            <w:tcW w:w="4854"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80" w:type="dxa"/>
              <w:left w:w="80" w:type="dxa"/>
              <w:bottom w:w="80" w:type="dxa"/>
              <w:right w:w="80" w:type="dxa"/>
            </w:tcMar>
            <w:vAlign w:val="center"/>
          </w:tcPr>
          <w:p w14:paraId="3369F8A7" w14:textId="77777777" w:rsidR="003504AC" w:rsidRPr="009E52D0" w:rsidRDefault="003504AC" w:rsidP="0098674D">
            <w:pPr>
              <w:pStyle w:val="Estilodetabla2"/>
              <w:jc w:val="both"/>
              <w:rPr>
                <w:rStyle w:val="Ninguno"/>
                <w:rFonts w:ascii="Century Gothic" w:hAnsi="Century Gothic"/>
                <w:sz w:val="19"/>
                <w:szCs w:val="19"/>
              </w:rPr>
            </w:pPr>
            <w:r w:rsidRPr="009E52D0">
              <w:rPr>
                <w:rStyle w:val="Ninguno"/>
                <w:rFonts w:ascii="Century Gothic" w:hAnsi="Century Gothic"/>
                <w:sz w:val="19"/>
                <w:szCs w:val="19"/>
              </w:rPr>
              <w:t>Calle Colimilla, entre Nuevo Periférico Oriente y calle Acueducto.</w:t>
            </w:r>
          </w:p>
        </w:tc>
      </w:tr>
    </w:tbl>
    <w:p w14:paraId="37A27997" w14:textId="77777777" w:rsidR="003504AC" w:rsidRPr="009E52D0" w:rsidRDefault="003504AC" w:rsidP="003504AC">
      <w:pPr>
        <w:jc w:val="both"/>
        <w:rPr>
          <w:rFonts w:ascii="Century Gothic" w:hAnsi="Century Gothic"/>
          <w:sz w:val="20"/>
          <w:szCs w:val="20"/>
        </w:rPr>
      </w:pPr>
    </w:p>
    <w:p w14:paraId="6F1F766F"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Por lo anteriormente expuesto, someto a la elevada consideración de este Ayuntamiento el siguiente punto de:</w:t>
      </w:r>
    </w:p>
    <w:p w14:paraId="250F85B3" w14:textId="77777777" w:rsidR="003504AC" w:rsidRPr="009E52D0" w:rsidRDefault="003504AC" w:rsidP="003504AC">
      <w:pPr>
        <w:jc w:val="both"/>
        <w:rPr>
          <w:rFonts w:ascii="Century Gothic" w:hAnsi="Century Gothic"/>
          <w:sz w:val="20"/>
          <w:szCs w:val="20"/>
        </w:rPr>
      </w:pPr>
    </w:p>
    <w:p w14:paraId="5F88E3CA" w14:textId="77777777" w:rsidR="003504AC" w:rsidRPr="009E52D0" w:rsidRDefault="003504AC" w:rsidP="003504AC">
      <w:pPr>
        <w:jc w:val="center"/>
        <w:rPr>
          <w:rFonts w:ascii="Century Gothic" w:hAnsi="Century Gothic"/>
          <w:sz w:val="20"/>
          <w:szCs w:val="20"/>
        </w:rPr>
      </w:pPr>
      <w:r w:rsidRPr="009E52D0">
        <w:rPr>
          <w:rFonts w:ascii="Century Gothic" w:hAnsi="Century Gothic"/>
          <w:sz w:val="20"/>
          <w:szCs w:val="20"/>
        </w:rPr>
        <w:t>ACUERDO</w:t>
      </w:r>
    </w:p>
    <w:p w14:paraId="2197AC54" w14:textId="77777777" w:rsidR="003504AC" w:rsidRPr="009E52D0" w:rsidRDefault="003504AC" w:rsidP="003504AC">
      <w:pPr>
        <w:jc w:val="both"/>
        <w:rPr>
          <w:rFonts w:ascii="Century Gothic" w:hAnsi="Century Gothic"/>
          <w:sz w:val="20"/>
          <w:szCs w:val="20"/>
        </w:rPr>
      </w:pPr>
    </w:p>
    <w:p w14:paraId="52BAD43A"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PRIMERO. - Túrnese a la Comisión Edilicia de Obras Públicas Municipales, como coordinadora, y a la Comisión Edilicia de Hacienda Municipal y Presupuestos, como coadyuvante, la presente iniciativa, a efecto de que sea incluido en el Programa Anual de Obra Pública del Municipio de Tonalá, Jalisco, correspondiente al Ejercicio Fiscal 2025, la proyección, presupuestación y ejecución de las obras señaladas en el punto 10 de la exposición de motivos del presente acuerdo.</w:t>
      </w:r>
    </w:p>
    <w:p w14:paraId="646C9A5F" w14:textId="77777777" w:rsidR="003504AC" w:rsidRPr="009E52D0" w:rsidRDefault="003504AC" w:rsidP="003504AC">
      <w:pPr>
        <w:jc w:val="both"/>
        <w:rPr>
          <w:rFonts w:ascii="Century Gothic" w:hAnsi="Century Gothic"/>
          <w:sz w:val="20"/>
          <w:szCs w:val="20"/>
        </w:rPr>
      </w:pPr>
    </w:p>
    <w:p w14:paraId="356B1E88"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 xml:space="preserve">SEGUNDO. - Se permite participar, con derecho de voz, al Regidor Santos Hernández Camarena, en las mesas de trabajo que convoquen las comisiones ante citadas para dar atención y cumplimiento al presente acuerdo. </w:t>
      </w:r>
    </w:p>
    <w:p w14:paraId="697F1016" w14:textId="77777777" w:rsidR="003504AC" w:rsidRPr="009E52D0" w:rsidRDefault="003504AC" w:rsidP="003504AC">
      <w:pPr>
        <w:jc w:val="both"/>
        <w:rPr>
          <w:rFonts w:ascii="Century Gothic" w:hAnsi="Century Gothic"/>
          <w:sz w:val="20"/>
          <w:szCs w:val="20"/>
        </w:rPr>
      </w:pPr>
    </w:p>
    <w:p w14:paraId="4A98FD2D"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TERCERO. - Se faculta al Presidente Municipal, al Síndico Municipal, a la Secretaria General y al Tesorero Municipal, para que en el ámbito de sus atribuciones y facultades den cumplimiento al presente acuerdo.</w:t>
      </w:r>
    </w:p>
    <w:p w14:paraId="6A357160" w14:textId="77777777" w:rsidR="003504AC" w:rsidRPr="009E52D0" w:rsidRDefault="003504AC" w:rsidP="003504AC">
      <w:pPr>
        <w:jc w:val="both"/>
        <w:rPr>
          <w:rFonts w:ascii="Century Gothic" w:hAnsi="Century Gothic"/>
          <w:sz w:val="20"/>
          <w:szCs w:val="20"/>
        </w:rPr>
      </w:pPr>
    </w:p>
    <w:p w14:paraId="1F4B5B66"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expresa que, se pone a su consideración para su turno a la Comisión Edilicia de Obras Públicas Municipales, y a la de Hacienda Municipal y Presupuestos; quienes estén por la afirmativa, favor de manifestarlo levantando su mano; instruyendo a la Secretaria General para que contabilice los votos y nos informe del resultado.</w:t>
      </w:r>
    </w:p>
    <w:p w14:paraId="28FE24A2" w14:textId="77777777" w:rsidR="003504AC" w:rsidRPr="009E52D0" w:rsidRDefault="003504AC" w:rsidP="003504AC">
      <w:pPr>
        <w:jc w:val="both"/>
        <w:rPr>
          <w:rFonts w:ascii="Century Gothic" w:hAnsi="Century Gothic"/>
          <w:sz w:val="20"/>
          <w:szCs w:val="20"/>
        </w:rPr>
      </w:pPr>
    </w:p>
    <w:p w14:paraId="38D026C1"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uso de la voz informativa la Secretaria General, Mtra. Celia Isabel Gauna Ruiz de León, como lo indica Presidente, le informo que se registraron un total de 18 votos a favor.</w:t>
      </w:r>
    </w:p>
    <w:p w14:paraId="246B9407" w14:textId="77777777" w:rsidR="003504AC" w:rsidRPr="009E52D0" w:rsidRDefault="003504AC" w:rsidP="003504AC">
      <w:pPr>
        <w:jc w:val="both"/>
        <w:rPr>
          <w:rFonts w:ascii="Century Gothic" w:hAnsi="Century Gothic"/>
          <w:sz w:val="20"/>
          <w:szCs w:val="20"/>
        </w:rPr>
      </w:pPr>
    </w:p>
    <w:p w14:paraId="4E1AA92F" w14:textId="77777777" w:rsidR="00185FFC" w:rsidRPr="009E52D0" w:rsidRDefault="003504AC" w:rsidP="003504AC">
      <w:pPr>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expresa que, gracias Secretaria; queda aprobado.</w:t>
      </w:r>
    </w:p>
    <w:p w14:paraId="6FD94557" w14:textId="77777777" w:rsidR="00185FFC" w:rsidRPr="009E52D0" w:rsidRDefault="00185FFC" w:rsidP="003504AC">
      <w:pPr>
        <w:jc w:val="both"/>
        <w:rPr>
          <w:rFonts w:ascii="Century Gothic" w:hAnsi="Century Gothic"/>
          <w:sz w:val="20"/>
          <w:szCs w:val="20"/>
        </w:rPr>
      </w:pPr>
    </w:p>
    <w:p w14:paraId="7D460F91" w14:textId="77777777" w:rsidR="003504AC" w:rsidRPr="009E52D0" w:rsidRDefault="003504AC" w:rsidP="003504AC">
      <w:pPr>
        <w:jc w:val="both"/>
        <w:rPr>
          <w:rFonts w:ascii="Century Gothic" w:hAnsi="Century Gothic"/>
          <w:sz w:val="20"/>
          <w:szCs w:val="20"/>
        </w:rPr>
      </w:pPr>
    </w:p>
    <w:p w14:paraId="03D01C59" w14:textId="77777777" w:rsidR="003504AC" w:rsidRPr="009E52D0" w:rsidRDefault="003504AC" w:rsidP="003504AC">
      <w:pPr>
        <w:pStyle w:val="western"/>
        <w:spacing w:before="0" w:beforeAutospacing="0"/>
        <w:jc w:val="right"/>
        <w:rPr>
          <w:rFonts w:ascii="Century Gothic" w:hAnsi="Century Gothic"/>
          <w:b/>
          <w:sz w:val="22"/>
          <w:szCs w:val="22"/>
          <w:u w:val="single"/>
        </w:rPr>
      </w:pPr>
      <w:r w:rsidRPr="009E52D0">
        <w:rPr>
          <w:rFonts w:ascii="Century Gothic" w:hAnsi="Century Gothic"/>
          <w:sz w:val="20"/>
          <w:szCs w:val="20"/>
        </w:rPr>
        <w:t xml:space="preserve"> </w:t>
      </w:r>
      <w:r w:rsidRPr="009E52D0">
        <w:rPr>
          <w:rFonts w:ascii="Century Gothic" w:hAnsi="Century Gothic"/>
          <w:b/>
          <w:sz w:val="22"/>
          <w:szCs w:val="22"/>
          <w:u w:val="single"/>
        </w:rPr>
        <w:t>ACUERDO NO. 95</w:t>
      </w:r>
    </w:p>
    <w:p w14:paraId="61DC40BF" w14:textId="77777777" w:rsidR="003504AC" w:rsidRPr="009E52D0" w:rsidRDefault="003504AC" w:rsidP="003504AC">
      <w:pPr>
        <w:jc w:val="both"/>
        <w:rPr>
          <w:rFonts w:ascii="Century Gothic" w:hAnsi="Century Gothic"/>
          <w:sz w:val="20"/>
          <w:szCs w:val="20"/>
        </w:rPr>
      </w:pPr>
      <w:r w:rsidRPr="009E52D0">
        <w:rPr>
          <w:rFonts w:ascii="Century Gothic" w:hAnsi="Century Gothic"/>
          <w:b/>
          <w:bCs/>
          <w:smallCaps/>
          <w:sz w:val="20"/>
          <w:szCs w:val="20"/>
        </w:rPr>
        <w:t>Quinta Iniciativa con Turno a Comisión</w:t>
      </w:r>
      <w:r w:rsidRPr="009E52D0">
        <w:rPr>
          <w:rFonts w:ascii="Century Gothic" w:hAnsi="Century Gothic"/>
          <w:b/>
          <w:bCs/>
          <w:sz w:val="20"/>
          <w:szCs w:val="20"/>
        </w:rPr>
        <w:t xml:space="preserve">.- </w:t>
      </w:r>
      <w:r w:rsidRPr="009E52D0">
        <w:rPr>
          <w:rFonts w:ascii="Century Gothic" w:hAnsi="Century Gothic"/>
          <w:sz w:val="20"/>
          <w:szCs w:val="20"/>
        </w:rPr>
        <w:t>En uso de la voz la Regidora Dulce Yunuén García Venegas, señala que, los que suscribimos, Regidores integrantes de este Ayuntamiento, con fundamento en los artículos 41 y 50 fracción I de la Ley del Gobierno y la Administración Pública Municipal del Estado de Jalisco, los numerales 120 fracción II del Reglamento del Gobierno y la Administración Pública del Ayuntamiento Constitucional de Tonalá, Jalisco, los numerales 25 y 26 del Reglamento para el Funcionamiento Interno de Sesiones del Ayuntamiento Constitucional de Tonalá, Jalisco, y demás disposiciones legales aplicables; sometemos a la elevada consideración de este cuerpo colegiado la presente iniciativa con turno a comisión que tiene por objeto se determine la factibilidad de llevar a cabo la creación de una aplicación para teléfonos móviles App llamada “Guía Turística y Comercial Tonalá”, lo anterior de acuerdo con la siguiente:</w:t>
      </w:r>
    </w:p>
    <w:p w14:paraId="59ACC4FD" w14:textId="77777777" w:rsidR="003504AC" w:rsidRPr="009E52D0" w:rsidRDefault="003504AC" w:rsidP="003504AC">
      <w:pPr>
        <w:jc w:val="both"/>
        <w:rPr>
          <w:rFonts w:ascii="Century Gothic" w:hAnsi="Century Gothic"/>
          <w:sz w:val="20"/>
          <w:szCs w:val="20"/>
        </w:rPr>
      </w:pPr>
    </w:p>
    <w:p w14:paraId="540E0370" w14:textId="77777777" w:rsidR="003504AC" w:rsidRPr="009E52D0" w:rsidRDefault="003504AC" w:rsidP="003504AC">
      <w:pPr>
        <w:jc w:val="center"/>
        <w:rPr>
          <w:rFonts w:ascii="Century Gothic" w:hAnsi="Century Gothic"/>
          <w:sz w:val="20"/>
          <w:szCs w:val="20"/>
        </w:rPr>
      </w:pPr>
      <w:r w:rsidRPr="009E52D0">
        <w:rPr>
          <w:rFonts w:ascii="Century Gothic" w:hAnsi="Century Gothic"/>
          <w:sz w:val="20"/>
          <w:szCs w:val="20"/>
        </w:rPr>
        <w:t>EXPOSICIÓN DE MOTIVOS:</w:t>
      </w:r>
    </w:p>
    <w:p w14:paraId="38A6BE3F" w14:textId="77777777" w:rsidR="003504AC" w:rsidRPr="009E52D0" w:rsidRDefault="003504AC" w:rsidP="003504AC">
      <w:pPr>
        <w:jc w:val="both"/>
        <w:rPr>
          <w:rFonts w:ascii="Century Gothic" w:hAnsi="Century Gothic"/>
          <w:sz w:val="20"/>
          <w:szCs w:val="20"/>
        </w:rPr>
      </w:pPr>
    </w:p>
    <w:p w14:paraId="6FDD5991"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El municipio de Tonalá es reconocido por su riqueza cultural, artesanal y turística, atrayendo anualmente a miles de visitantes nacionales y extranjeros. Sin embargo, actualmente no se cuenta con una herramienta digital centralizada que facilite el acceso a información sobre sus atractivos turísticos, comercios locales y eventos culturales.</w:t>
      </w:r>
    </w:p>
    <w:p w14:paraId="19C1F1FC" w14:textId="77777777" w:rsidR="003504AC" w:rsidRPr="009E52D0" w:rsidRDefault="003504AC" w:rsidP="003504AC">
      <w:pPr>
        <w:jc w:val="both"/>
        <w:rPr>
          <w:rFonts w:ascii="Century Gothic" w:hAnsi="Century Gothic"/>
          <w:sz w:val="20"/>
          <w:szCs w:val="20"/>
        </w:rPr>
      </w:pPr>
    </w:p>
    <w:p w14:paraId="406D1003"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la era digital, contar con una aplicación móvil que brinde información detallada y actualizada sobre el municipio permitirá fortalecer la promoción del turismo y el comercio local. La "Guía Turística y Comercial Tonalá" ofrecerá a los usuarios un mapa interactivo con ubicaciones de interés, directorios de negocios, rutas sugeridas, información histórica y cultural, traducciones en inglés, así como la posibilidad de enlazar a redes sociales y sitios web de los establecimientos registrados.</w:t>
      </w:r>
    </w:p>
    <w:p w14:paraId="330C1729" w14:textId="77777777" w:rsidR="003504AC" w:rsidRPr="009E52D0" w:rsidRDefault="003504AC" w:rsidP="003504AC">
      <w:pPr>
        <w:jc w:val="both"/>
        <w:rPr>
          <w:rFonts w:ascii="Century Gothic" w:hAnsi="Century Gothic"/>
          <w:sz w:val="20"/>
          <w:szCs w:val="20"/>
        </w:rPr>
      </w:pPr>
    </w:p>
    <w:p w14:paraId="71E15217"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Además, la implementación de esta aplicación fomentará el desarrollo económico al impulsar a los comerciantes locales y mejorar la experiencia de los visitantes, alineándose con las estrategias de desarrollo urbano y de ciudades inteligentes. Para su financiamiento, se evaluará la posibilidad de gestionar recursos estatales y federales, así como establecer convenios con el sector privado.</w:t>
      </w:r>
    </w:p>
    <w:p w14:paraId="6C172028" w14:textId="77777777" w:rsidR="003504AC" w:rsidRPr="009E52D0" w:rsidRDefault="003504AC" w:rsidP="003504AC">
      <w:pPr>
        <w:jc w:val="both"/>
        <w:rPr>
          <w:rFonts w:ascii="Century Gothic" w:hAnsi="Century Gothic"/>
          <w:sz w:val="20"/>
          <w:szCs w:val="20"/>
        </w:rPr>
      </w:pPr>
    </w:p>
    <w:p w14:paraId="4E399CA3" w14:textId="77777777" w:rsidR="003504AC" w:rsidRPr="009E52D0" w:rsidRDefault="003504AC" w:rsidP="003504AC">
      <w:pPr>
        <w:jc w:val="center"/>
        <w:rPr>
          <w:rFonts w:ascii="Century Gothic" w:hAnsi="Century Gothic"/>
          <w:sz w:val="20"/>
          <w:szCs w:val="20"/>
        </w:rPr>
      </w:pPr>
      <w:r w:rsidRPr="009E52D0">
        <w:rPr>
          <w:rFonts w:ascii="Century Gothic" w:hAnsi="Century Gothic"/>
          <w:sz w:val="20"/>
          <w:szCs w:val="20"/>
        </w:rPr>
        <w:t>ACUERDO</w:t>
      </w:r>
    </w:p>
    <w:p w14:paraId="133AE7AB" w14:textId="77777777" w:rsidR="003504AC" w:rsidRPr="009E52D0" w:rsidRDefault="003504AC" w:rsidP="003504AC">
      <w:pPr>
        <w:jc w:val="both"/>
        <w:rPr>
          <w:rFonts w:ascii="Century Gothic" w:hAnsi="Century Gothic"/>
          <w:sz w:val="20"/>
          <w:szCs w:val="20"/>
        </w:rPr>
      </w:pPr>
    </w:p>
    <w:p w14:paraId="55D6456A"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ÚNICO. - Túrnese la presente iniciativa a la Comisión Edilicia de Gobierno Digital y Promoción de la Ciudad, como coordinadora de los trabajos, así como a la Comisión Edilicia de Hacienda Municipal y Presupuestos, para su estudio, análisis y dictaminación correspondiente.</w:t>
      </w:r>
    </w:p>
    <w:p w14:paraId="1831D97D" w14:textId="77777777" w:rsidR="003504AC" w:rsidRPr="009E52D0" w:rsidRDefault="003504AC" w:rsidP="003504AC">
      <w:pPr>
        <w:jc w:val="both"/>
        <w:rPr>
          <w:rFonts w:ascii="Century Gothic" w:hAnsi="Century Gothic"/>
          <w:sz w:val="20"/>
          <w:szCs w:val="20"/>
        </w:rPr>
      </w:pPr>
    </w:p>
    <w:p w14:paraId="4B714C0D"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expresa que, se pone a su consideración para su turno a la Comisión Edilicia de Gobierno Digital y Promoción de la Ciudad, y a la de Hacienda Municipal y Presupuestos; quienes estén por la afirmativa, favor de manifestarlo levantando su mano; instruyendo a la Secretaria General para que contabilice los votos y nos informe del resultado.</w:t>
      </w:r>
    </w:p>
    <w:p w14:paraId="547F7F0A" w14:textId="77777777" w:rsidR="003504AC" w:rsidRPr="009E52D0" w:rsidRDefault="003504AC" w:rsidP="003504AC">
      <w:pPr>
        <w:jc w:val="both"/>
        <w:rPr>
          <w:rFonts w:ascii="Century Gothic" w:hAnsi="Century Gothic"/>
          <w:sz w:val="20"/>
          <w:szCs w:val="20"/>
        </w:rPr>
      </w:pPr>
    </w:p>
    <w:p w14:paraId="3A398730"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uso de la voz informativa la Secretaria General, Mtra. Celia Isabel Gauna Ruiz de León, como lo indica Presidente, le informo que se registraron un total de 18 votos a favor.</w:t>
      </w:r>
    </w:p>
    <w:p w14:paraId="4C040D23" w14:textId="77777777" w:rsidR="003504AC" w:rsidRPr="009E52D0" w:rsidRDefault="003504AC" w:rsidP="003504AC">
      <w:pPr>
        <w:jc w:val="both"/>
        <w:rPr>
          <w:rFonts w:ascii="Century Gothic" w:hAnsi="Century Gothic"/>
          <w:sz w:val="20"/>
          <w:szCs w:val="20"/>
        </w:rPr>
      </w:pPr>
    </w:p>
    <w:p w14:paraId="5278C33E"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expresa que, gracias Secretaria; queda aprobado.</w:t>
      </w:r>
    </w:p>
    <w:p w14:paraId="7DE6FEF5" w14:textId="77777777" w:rsidR="003504AC" w:rsidRPr="009E52D0" w:rsidRDefault="003504AC" w:rsidP="003504AC">
      <w:pPr>
        <w:jc w:val="both"/>
        <w:rPr>
          <w:rFonts w:ascii="Century Gothic" w:hAnsi="Century Gothic"/>
          <w:sz w:val="20"/>
          <w:szCs w:val="20"/>
        </w:rPr>
      </w:pPr>
    </w:p>
    <w:p w14:paraId="21CFEA40" w14:textId="77777777" w:rsidR="003504AC" w:rsidRPr="009E52D0" w:rsidRDefault="003504AC" w:rsidP="003504AC">
      <w:pPr>
        <w:jc w:val="both"/>
        <w:rPr>
          <w:rFonts w:ascii="Century Gothic" w:hAnsi="Century Gothic"/>
          <w:sz w:val="20"/>
          <w:szCs w:val="20"/>
        </w:rPr>
      </w:pPr>
    </w:p>
    <w:p w14:paraId="405A6CCC" w14:textId="77777777" w:rsidR="003504AC" w:rsidRPr="009E52D0" w:rsidRDefault="003504AC" w:rsidP="003504AC">
      <w:pPr>
        <w:pStyle w:val="western"/>
        <w:spacing w:before="0" w:beforeAutospacing="0"/>
        <w:jc w:val="right"/>
        <w:rPr>
          <w:rFonts w:ascii="Century Gothic" w:hAnsi="Century Gothic"/>
          <w:b/>
          <w:sz w:val="22"/>
          <w:szCs w:val="22"/>
          <w:u w:val="single"/>
        </w:rPr>
      </w:pPr>
      <w:r w:rsidRPr="009E52D0">
        <w:rPr>
          <w:rFonts w:ascii="Century Gothic" w:hAnsi="Century Gothic"/>
          <w:b/>
          <w:sz w:val="22"/>
          <w:szCs w:val="22"/>
          <w:u w:val="single"/>
        </w:rPr>
        <w:t>ACUERDO NO. 96</w:t>
      </w:r>
    </w:p>
    <w:p w14:paraId="680C95E3" w14:textId="77777777" w:rsidR="003504AC" w:rsidRPr="009E52D0" w:rsidRDefault="003504AC" w:rsidP="003504AC">
      <w:pPr>
        <w:jc w:val="both"/>
        <w:rPr>
          <w:rFonts w:ascii="Century Gothic" w:hAnsi="Century Gothic"/>
          <w:sz w:val="20"/>
          <w:szCs w:val="20"/>
        </w:rPr>
      </w:pPr>
      <w:r w:rsidRPr="009E52D0">
        <w:rPr>
          <w:rFonts w:ascii="Century Gothic" w:hAnsi="Century Gothic"/>
          <w:b/>
          <w:bCs/>
          <w:smallCaps/>
          <w:sz w:val="20"/>
          <w:szCs w:val="20"/>
        </w:rPr>
        <w:t>Sexta Iniciativa con Turno a Comisión</w:t>
      </w:r>
      <w:r w:rsidRPr="009E52D0">
        <w:rPr>
          <w:rFonts w:ascii="Century Gothic" w:hAnsi="Century Gothic"/>
          <w:b/>
          <w:bCs/>
          <w:sz w:val="20"/>
          <w:szCs w:val="20"/>
        </w:rPr>
        <w:t xml:space="preserve">.- </w:t>
      </w:r>
      <w:r w:rsidRPr="009E52D0">
        <w:rPr>
          <w:rFonts w:ascii="Century Gothic" w:hAnsi="Century Gothic"/>
          <w:sz w:val="20"/>
          <w:szCs w:val="20"/>
        </w:rPr>
        <w:t>En uso de la voz la Regidora Celia Guadalupe Serrano Villagómez, manifiesta que, la que suscribe en mi carácter de Regidora Municipal, en uso de las facultades que me confiere el artículo 50 fracción II de la Ley del Gobierno y la Administración Pública Municipal del Estado de Jalisco; así como los relativos del Reglamento del Gobierno y la Administración Pública del Ayuntamiento Constitucional de Tonalá, Jalisco, me permito someter a la elevada y distinguida consideración de este cuerpo edilicio, el presente turno a comisión, que tiene por objeto el estudio, análisis y, en su caso, la aprobación para la creación de la Jefatura de Atención a las Personas con Discapacidad, así como la modificación al Reglamento del Gobierno y la Administración Pública del Ayuntamiento Constitucional de Tonalá, Jalisco, en particular el articulo 283, razón por la cual hacemos de su conocimiento los siguientes:</w:t>
      </w:r>
    </w:p>
    <w:p w14:paraId="45DF261E" w14:textId="77777777" w:rsidR="003504AC" w:rsidRPr="009E52D0" w:rsidRDefault="003504AC" w:rsidP="003504AC">
      <w:pPr>
        <w:jc w:val="both"/>
        <w:rPr>
          <w:rFonts w:ascii="Century Gothic" w:hAnsi="Century Gothic"/>
          <w:sz w:val="20"/>
          <w:szCs w:val="20"/>
        </w:rPr>
      </w:pPr>
    </w:p>
    <w:p w14:paraId="1CC62205" w14:textId="77777777" w:rsidR="003504AC" w:rsidRPr="009E52D0" w:rsidRDefault="003504AC" w:rsidP="003504AC">
      <w:pPr>
        <w:jc w:val="center"/>
        <w:rPr>
          <w:rFonts w:ascii="Century Gothic" w:hAnsi="Century Gothic"/>
          <w:sz w:val="20"/>
          <w:szCs w:val="20"/>
        </w:rPr>
      </w:pPr>
      <w:r w:rsidRPr="009E52D0">
        <w:rPr>
          <w:rFonts w:ascii="Century Gothic" w:hAnsi="Century Gothic"/>
          <w:sz w:val="20"/>
          <w:szCs w:val="20"/>
        </w:rPr>
        <w:t>A N T E C E D E N T E S</w:t>
      </w:r>
    </w:p>
    <w:p w14:paraId="7813DA7A" w14:textId="77777777" w:rsidR="003504AC" w:rsidRPr="009E52D0" w:rsidRDefault="003504AC" w:rsidP="003504AC">
      <w:pPr>
        <w:jc w:val="both"/>
        <w:rPr>
          <w:rFonts w:ascii="Century Gothic" w:hAnsi="Century Gothic"/>
          <w:sz w:val="20"/>
          <w:szCs w:val="20"/>
        </w:rPr>
      </w:pPr>
    </w:p>
    <w:p w14:paraId="2CB17128"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1.- </w:t>
      </w:r>
      <w:r w:rsidRPr="009E52D0">
        <w:rPr>
          <w:rFonts w:ascii="Century Gothic" w:hAnsi="Century Gothic"/>
          <w:sz w:val="20"/>
          <w:szCs w:val="20"/>
        </w:rPr>
        <w:tab/>
        <w:t>A través de la historia jurídica en materia de personas con limitaciones físicas, la discapacidad ha sido motivo de un trato especial hacia quienes la padecen, entendiendo que, por especial, a un trato diferente al resto de la gente, ya fuera para un mejor trato o viceversa, sin embargo, lo predominante fue un trato discriminatorio. De tal modo que, a través del tiempo, ha surgido el interés por integrar a las personas con discapacidad en todos los ámbitos sociales. No fue sino hasta 1992 que se contaba con las Normas Uniformes para la Igualdad de Oportunidades para las Personas con Discapacidad; sin embargo, no eran vinculantes para los Estados, por lo que, diversas organizaciones y las mismas personas con discapacidad continuaban en la lucha por contar con un instrumento universal de aplicación obligatoria.</w:t>
      </w:r>
    </w:p>
    <w:p w14:paraId="2E4EE8AB" w14:textId="77777777" w:rsidR="003504AC" w:rsidRPr="009E52D0" w:rsidRDefault="003504AC" w:rsidP="003504AC">
      <w:pPr>
        <w:ind w:left="567" w:hanging="567"/>
        <w:jc w:val="both"/>
        <w:rPr>
          <w:rFonts w:ascii="Century Gothic" w:hAnsi="Century Gothic"/>
          <w:sz w:val="20"/>
          <w:szCs w:val="20"/>
        </w:rPr>
      </w:pPr>
    </w:p>
    <w:p w14:paraId="2440B97F" w14:textId="77777777" w:rsidR="003504AC" w:rsidRPr="009E52D0" w:rsidRDefault="003504AC" w:rsidP="003504AC">
      <w:pPr>
        <w:ind w:left="567"/>
        <w:jc w:val="both"/>
        <w:rPr>
          <w:rFonts w:ascii="Century Gothic" w:hAnsi="Century Gothic"/>
          <w:sz w:val="20"/>
          <w:szCs w:val="20"/>
        </w:rPr>
      </w:pPr>
      <w:r w:rsidRPr="009E52D0">
        <w:rPr>
          <w:rFonts w:ascii="Century Gothic" w:hAnsi="Century Gothic"/>
          <w:sz w:val="20"/>
          <w:szCs w:val="20"/>
        </w:rPr>
        <w:t>De ese modo, a comienzos del siglo XX, la Asamblea General de la ONU apoyó la propuesta del Estado Mexicano, y a través de la resolución 56/168 nombró un comité especial abierto a la participación de todos los Estados miembros y observadores de las Naciones Unidas, para examinar propuestas relativas a una convención internacional, amplia e integral que promoviera y protegiera los derechos y la dignidad de las personas con discapacidad sobre la base de un enfoque holístico de la labor realizada en las esferas del desarrollo social, los derechos humanos y la no discriminación.</w:t>
      </w:r>
    </w:p>
    <w:p w14:paraId="6218FAA7" w14:textId="77777777" w:rsidR="003504AC" w:rsidRPr="009E52D0" w:rsidRDefault="003504AC" w:rsidP="003504AC">
      <w:pPr>
        <w:ind w:left="567" w:hanging="567"/>
        <w:jc w:val="both"/>
        <w:rPr>
          <w:rFonts w:ascii="Century Gothic" w:hAnsi="Century Gothic"/>
          <w:sz w:val="20"/>
          <w:szCs w:val="20"/>
        </w:rPr>
      </w:pPr>
    </w:p>
    <w:p w14:paraId="7354B760"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2.- </w:t>
      </w:r>
      <w:r w:rsidRPr="009E52D0">
        <w:rPr>
          <w:rFonts w:ascii="Century Gothic" w:hAnsi="Century Gothic"/>
          <w:sz w:val="20"/>
          <w:szCs w:val="20"/>
        </w:rPr>
        <w:tab/>
        <w:t>La suscrita ha recibido en repetidas ocasiones a la señora Sara García de Blas, quien es presidenta de la A.C. “Fraternidad de Limitados Físicos”, la cual colabora con este Ayuntamiento en diferentes áreas de esta administración como lo son el Instituto de la Mujer y el Sistema DIF Tonalá, en dichas reuniones la misma me ha manifestado la falta de inclusión hacia este sector de la población en nuestro municipio, y a la que no se le ha atendido debidamente, ya que también desde la administración pasada existió el compromiso de la adaptación en elevadores y rampas en los edificios que pertenecen a la administración pública.</w:t>
      </w:r>
    </w:p>
    <w:p w14:paraId="140BCE7F" w14:textId="77777777" w:rsidR="003504AC" w:rsidRPr="009E52D0" w:rsidRDefault="003504AC" w:rsidP="003504AC">
      <w:pPr>
        <w:ind w:left="567" w:hanging="567"/>
        <w:jc w:val="both"/>
        <w:rPr>
          <w:rFonts w:ascii="Century Gothic" w:hAnsi="Century Gothic"/>
          <w:sz w:val="20"/>
          <w:szCs w:val="20"/>
        </w:rPr>
      </w:pPr>
    </w:p>
    <w:p w14:paraId="23FD91EA" w14:textId="77777777" w:rsidR="003504AC" w:rsidRPr="009E52D0" w:rsidRDefault="003504AC" w:rsidP="003504AC">
      <w:pPr>
        <w:ind w:left="567"/>
        <w:jc w:val="both"/>
        <w:rPr>
          <w:rFonts w:ascii="Century Gothic" w:hAnsi="Century Gothic"/>
          <w:sz w:val="20"/>
          <w:szCs w:val="20"/>
        </w:rPr>
      </w:pPr>
      <w:r w:rsidRPr="009E52D0">
        <w:rPr>
          <w:rFonts w:ascii="Century Gothic" w:hAnsi="Century Gothic"/>
          <w:sz w:val="20"/>
          <w:szCs w:val="20"/>
        </w:rPr>
        <w:t>Asimismo, vemos diversas actividades en donde es importante la inclusión del sector, ya sean culturales, deportivas, sociales, etc., a las que no se les ha incluido o extendido alguna invitación para su participación.</w:t>
      </w:r>
    </w:p>
    <w:p w14:paraId="51D38530"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 </w:t>
      </w:r>
    </w:p>
    <w:p w14:paraId="3AA971B5"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3.- </w:t>
      </w:r>
      <w:r w:rsidRPr="009E52D0">
        <w:rPr>
          <w:rFonts w:ascii="Century Gothic" w:hAnsi="Century Gothic"/>
          <w:sz w:val="20"/>
          <w:szCs w:val="20"/>
        </w:rPr>
        <w:tab/>
        <w:t>Que en el artículo 1 de la Constitución Política de los Estados Unidos Mexicanos señala:</w:t>
      </w:r>
    </w:p>
    <w:p w14:paraId="117BFC7B" w14:textId="77777777" w:rsidR="003504AC" w:rsidRPr="009E52D0" w:rsidRDefault="003504AC" w:rsidP="003504AC">
      <w:pPr>
        <w:ind w:left="567" w:hanging="567"/>
        <w:jc w:val="both"/>
        <w:rPr>
          <w:rFonts w:ascii="Century Gothic" w:hAnsi="Century Gothic"/>
          <w:sz w:val="20"/>
          <w:szCs w:val="20"/>
        </w:rPr>
      </w:pPr>
    </w:p>
    <w:p w14:paraId="5C91B859" w14:textId="77777777" w:rsidR="003504AC" w:rsidRPr="009E52D0" w:rsidRDefault="003504AC" w:rsidP="003504AC">
      <w:pPr>
        <w:pStyle w:val="Prrafodelista"/>
        <w:spacing w:after="120"/>
        <w:ind w:left="851" w:right="284"/>
        <w:contextualSpacing w:val="0"/>
        <w:jc w:val="both"/>
        <w:rPr>
          <w:rFonts w:ascii="Century Gothic" w:hAnsi="Century Gothic"/>
          <w:i/>
          <w:sz w:val="18"/>
          <w:szCs w:val="18"/>
          <w:lang w:bidi="es-ES"/>
        </w:rPr>
      </w:pPr>
      <w:r w:rsidRPr="009E52D0">
        <w:rPr>
          <w:rFonts w:ascii="Century Gothic" w:hAnsi="Century Gothic"/>
          <w:i/>
          <w:sz w:val="18"/>
          <w:szCs w:val="18"/>
          <w:lang w:bidi="es-ES"/>
        </w:rPr>
        <w:t>“</w:t>
      </w:r>
      <w:r w:rsidRPr="009E52D0">
        <w:rPr>
          <w:rFonts w:ascii="Century Gothic" w:hAnsi="Century Gothic"/>
          <w:b/>
          <w:bCs/>
          <w:i/>
          <w:sz w:val="18"/>
          <w:szCs w:val="18"/>
          <w:lang w:bidi="es-ES"/>
        </w:rPr>
        <w:t>Artículo 1</w:t>
      </w:r>
      <w:r w:rsidRPr="009E52D0">
        <w:rPr>
          <w:rFonts w:ascii="Century Gothic" w:hAnsi="Century Gothic"/>
          <w:i/>
          <w:sz w:val="18"/>
          <w:szCs w:val="18"/>
          <w:lang w:bidi="es-ES"/>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w:t>
      </w:r>
    </w:p>
    <w:p w14:paraId="5D5A1AFA" w14:textId="77777777" w:rsidR="003504AC" w:rsidRPr="009E52D0" w:rsidRDefault="003504AC" w:rsidP="003504AC">
      <w:pPr>
        <w:pStyle w:val="Prrafodelista"/>
        <w:spacing w:after="120"/>
        <w:ind w:left="851" w:right="284"/>
        <w:contextualSpacing w:val="0"/>
        <w:jc w:val="both"/>
        <w:rPr>
          <w:rFonts w:ascii="Century Gothic" w:hAnsi="Century Gothic"/>
          <w:i/>
          <w:sz w:val="18"/>
          <w:szCs w:val="18"/>
          <w:lang w:bidi="es-ES"/>
        </w:rPr>
      </w:pPr>
      <w:r w:rsidRPr="009E52D0">
        <w:rPr>
          <w:rFonts w:ascii="Century Gothic" w:hAnsi="Century Gothic"/>
          <w:i/>
          <w:sz w:val="18"/>
          <w:szCs w:val="18"/>
          <w:lang w:bidi="es-ES"/>
        </w:rPr>
        <w:t xml:space="preserve">Las normas relativas a los derechos humanos se interpretarán de conformidad con esta Constitución y con los tratados internacionales de la materia favoreciendo en todo tiempo a las personas la protección más amplia. </w:t>
      </w:r>
    </w:p>
    <w:p w14:paraId="64C9D132" w14:textId="77777777" w:rsidR="003504AC" w:rsidRPr="009E52D0" w:rsidRDefault="003504AC" w:rsidP="003504AC">
      <w:pPr>
        <w:pStyle w:val="Prrafodelista"/>
        <w:ind w:left="851" w:right="283"/>
        <w:jc w:val="both"/>
        <w:rPr>
          <w:rFonts w:ascii="Century Gothic" w:hAnsi="Century Gothic"/>
          <w:i/>
          <w:sz w:val="18"/>
          <w:szCs w:val="18"/>
          <w:lang w:bidi="es-ES"/>
        </w:rPr>
      </w:pPr>
      <w:r w:rsidRPr="009E52D0">
        <w:rPr>
          <w:rFonts w:ascii="Century Gothic" w:hAnsi="Century Gothic"/>
          <w:i/>
          <w:sz w:val="18"/>
          <w:szCs w:val="18"/>
          <w:lang w:bidi="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D6B45FB" w14:textId="77777777" w:rsidR="003504AC" w:rsidRPr="009E52D0" w:rsidRDefault="003504AC" w:rsidP="003504AC">
      <w:pPr>
        <w:ind w:left="567" w:hanging="567"/>
        <w:jc w:val="both"/>
        <w:rPr>
          <w:rFonts w:ascii="Century Gothic" w:hAnsi="Century Gothic"/>
          <w:sz w:val="20"/>
          <w:szCs w:val="20"/>
        </w:rPr>
      </w:pPr>
    </w:p>
    <w:p w14:paraId="0768675C"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4.- </w:t>
      </w:r>
      <w:r w:rsidRPr="009E52D0">
        <w:rPr>
          <w:rFonts w:ascii="Century Gothic" w:hAnsi="Century Gothic"/>
          <w:sz w:val="20"/>
          <w:szCs w:val="20"/>
        </w:rPr>
        <w:tab/>
        <w:t>Actualmente el Ayuntamiento de Tonalá, Jalisco, no cuenta con un área o Jefatura especializada en donde se les preste una atención integral a la población que cuenta con algún tipo de discapacidad, por lo que para la creación de la Jefatura de Atención a las Personas con Discapacidad se hace la siguiente propuesta al artículo 283 del Reglamento del Gobierno y la Administración Pública del Ayuntamiento Constitucional de Tonalá, Jalisco.</w:t>
      </w:r>
    </w:p>
    <w:p w14:paraId="4B51D83D" w14:textId="77777777" w:rsidR="003504AC" w:rsidRPr="009E52D0" w:rsidRDefault="003504AC" w:rsidP="003504AC">
      <w:pPr>
        <w:ind w:left="567" w:hanging="567"/>
        <w:jc w:val="both"/>
        <w:rPr>
          <w:rFonts w:ascii="Century Gothic" w:hAnsi="Century Gothic"/>
          <w:sz w:val="20"/>
          <w:szCs w:val="20"/>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649"/>
      </w:tblGrid>
      <w:tr w:rsidR="003504AC" w:rsidRPr="009E52D0" w14:paraId="0536F8B8" w14:textId="77777777" w:rsidTr="0098674D">
        <w:trPr>
          <w:trHeight w:val="397"/>
          <w:jc w:val="right"/>
        </w:trPr>
        <w:tc>
          <w:tcPr>
            <w:tcW w:w="4649" w:type="dxa"/>
            <w:shd w:val="clear" w:color="auto" w:fill="D9D9D9" w:themeFill="background1" w:themeFillShade="D9"/>
            <w:vAlign w:val="center"/>
          </w:tcPr>
          <w:p w14:paraId="1DE16F42" w14:textId="77777777" w:rsidR="003504AC" w:rsidRPr="009E52D0" w:rsidRDefault="003504AC" w:rsidP="0098674D">
            <w:pPr>
              <w:pStyle w:val="western"/>
              <w:spacing w:before="0" w:beforeAutospacing="0"/>
              <w:ind w:right="57"/>
              <w:jc w:val="center"/>
              <w:rPr>
                <w:rFonts w:ascii="Century Gothic" w:hAnsi="Century Gothic"/>
                <w:b/>
                <w:sz w:val="20"/>
                <w:szCs w:val="20"/>
              </w:rPr>
            </w:pPr>
            <w:r w:rsidRPr="009E52D0">
              <w:rPr>
                <w:rFonts w:ascii="Century Gothic" w:hAnsi="Century Gothic"/>
                <w:b/>
                <w:sz w:val="20"/>
                <w:szCs w:val="20"/>
              </w:rPr>
              <w:t>Como dice:</w:t>
            </w:r>
          </w:p>
        </w:tc>
        <w:tc>
          <w:tcPr>
            <w:tcW w:w="4649" w:type="dxa"/>
            <w:shd w:val="clear" w:color="auto" w:fill="D9D9D9" w:themeFill="background1" w:themeFillShade="D9"/>
            <w:vAlign w:val="center"/>
          </w:tcPr>
          <w:p w14:paraId="6C75FB4F" w14:textId="77777777" w:rsidR="003504AC" w:rsidRPr="009E52D0" w:rsidRDefault="003504AC" w:rsidP="0098674D">
            <w:pPr>
              <w:pStyle w:val="western"/>
              <w:spacing w:before="0" w:beforeAutospacing="0"/>
              <w:ind w:right="57"/>
              <w:jc w:val="center"/>
              <w:rPr>
                <w:rFonts w:ascii="Century Gothic" w:hAnsi="Century Gothic"/>
                <w:b/>
                <w:sz w:val="20"/>
                <w:szCs w:val="20"/>
              </w:rPr>
            </w:pPr>
            <w:r w:rsidRPr="009E52D0">
              <w:rPr>
                <w:rFonts w:ascii="Century Gothic" w:hAnsi="Century Gothic"/>
                <w:b/>
                <w:sz w:val="20"/>
                <w:szCs w:val="20"/>
              </w:rPr>
              <w:t>Propuesta:</w:t>
            </w:r>
          </w:p>
        </w:tc>
      </w:tr>
      <w:tr w:rsidR="003504AC" w:rsidRPr="009E52D0" w14:paraId="5F774CF3" w14:textId="77777777" w:rsidTr="0098674D">
        <w:trPr>
          <w:trHeight w:val="2891"/>
          <w:jc w:val="right"/>
        </w:trPr>
        <w:tc>
          <w:tcPr>
            <w:tcW w:w="4649" w:type="dxa"/>
            <w:shd w:val="clear" w:color="auto" w:fill="auto"/>
          </w:tcPr>
          <w:p w14:paraId="28F0576E" w14:textId="77777777" w:rsidR="003504AC" w:rsidRPr="009E52D0" w:rsidRDefault="003504AC" w:rsidP="0098674D">
            <w:pPr>
              <w:ind w:left="284" w:right="57"/>
              <w:jc w:val="both"/>
              <w:rPr>
                <w:rFonts w:ascii="Century Gothic" w:eastAsia="Gotham" w:hAnsi="Century Gothic" w:cs="Gotham"/>
                <w:b/>
                <w:color w:val="000000"/>
                <w:sz w:val="18"/>
                <w:szCs w:val="18"/>
              </w:rPr>
            </w:pPr>
          </w:p>
          <w:p w14:paraId="2756CD5C" w14:textId="77777777" w:rsidR="003504AC" w:rsidRPr="009E52D0" w:rsidRDefault="003504AC" w:rsidP="0098674D">
            <w:pPr>
              <w:ind w:left="57" w:right="57"/>
              <w:jc w:val="both"/>
              <w:rPr>
                <w:rFonts w:ascii="Century Gothic" w:eastAsia="Gotham" w:hAnsi="Century Gothic" w:cs="Gotham"/>
                <w:color w:val="000000"/>
                <w:sz w:val="18"/>
                <w:szCs w:val="18"/>
              </w:rPr>
            </w:pPr>
            <w:r w:rsidRPr="009E52D0">
              <w:rPr>
                <w:rFonts w:ascii="Century Gothic" w:eastAsia="Gotham" w:hAnsi="Century Gothic" w:cs="Gotham"/>
                <w:b/>
                <w:color w:val="000000"/>
                <w:sz w:val="18"/>
                <w:szCs w:val="18"/>
              </w:rPr>
              <w:t>Artículo 283.-</w:t>
            </w:r>
            <w:r w:rsidRPr="009E52D0">
              <w:rPr>
                <w:rFonts w:ascii="Century Gothic" w:eastAsia="Gotham" w:hAnsi="Century Gothic" w:cs="Gotham"/>
                <w:color w:val="000000"/>
                <w:sz w:val="18"/>
                <w:szCs w:val="18"/>
              </w:rPr>
              <w:t xml:space="preserve"> La Dirección General de Bienestar Social tiene a su cargo para el desarrollo de sus facultades a las dependencias siguientes: </w:t>
            </w:r>
          </w:p>
          <w:p w14:paraId="48111751" w14:textId="77777777" w:rsidR="003504AC" w:rsidRPr="009E52D0" w:rsidRDefault="003504AC" w:rsidP="0098674D">
            <w:pPr>
              <w:ind w:left="284" w:right="57"/>
              <w:jc w:val="both"/>
              <w:rPr>
                <w:rFonts w:ascii="Century Gothic" w:eastAsia="Gotham" w:hAnsi="Century Gothic" w:cs="Gotham"/>
                <w:color w:val="000000"/>
                <w:sz w:val="18"/>
                <w:szCs w:val="18"/>
              </w:rPr>
            </w:pPr>
          </w:p>
          <w:p w14:paraId="52B8508C" w14:textId="77777777" w:rsidR="003504AC" w:rsidRPr="009E52D0" w:rsidRDefault="003504AC" w:rsidP="003504AC">
            <w:pPr>
              <w:numPr>
                <w:ilvl w:val="0"/>
                <w:numId w:val="167"/>
              </w:numPr>
              <w:pBdr>
                <w:top w:val="nil"/>
                <w:left w:val="nil"/>
                <w:bottom w:val="nil"/>
                <w:right w:val="nil"/>
                <w:between w:val="nil"/>
              </w:pBdr>
              <w:spacing w:after="120"/>
              <w:ind w:left="1134" w:right="57" w:hanging="850"/>
              <w:jc w:val="both"/>
              <w:rPr>
                <w:rFonts w:ascii="Century Gothic" w:eastAsia="Gotham" w:hAnsi="Century Gothic" w:cs="Gotham"/>
                <w:color w:val="000000"/>
                <w:sz w:val="18"/>
                <w:szCs w:val="18"/>
              </w:rPr>
            </w:pPr>
            <w:r w:rsidRPr="009E52D0">
              <w:rPr>
                <w:rFonts w:ascii="Century Gothic" w:eastAsia="Gotham" w:hAnsi="Century Gothic" w:cs="Gotham"/>
                <w:color w:val="000000"/>
                <w:sz w:val="18"/>
                <w:szCs w:val="18"/>
              </w:rPr>
              <w:t xml:space="preserve">Dirección de Programas para el Desarrollo Municipal: </w:t>
            </w:r>
          </w:p>
          <w:p w14:paraId="03F6E7B3" w14:textId="77777777" w:rsidR="003504AC" w:rsidRPr="009E52D0" w:rsidRDefault="003504AC" w:rsidP="003504AC">
            <w:pPr>
              <w:numPr>
                <w:ilvl w:val="1"/>
                <w:numId w:val="167"/>
              </w:numPr>
              <w:pBdr>
                <w:top w:val="nil"/>
                <w:left w:val="nil"/>
                <w:bottom w:val="nil"/>
                <w:right w:val="nil"/>
                <w:between w:val="nil"/>
              </w:pBdr>
              <w:spacing w:after="60"/>
              <w:ind w:left="1701" w:right="57" w:hanging="567"/>
              <w:jc w:val="both"/>
              <w:rPr>
                <w:rFonts w:ascii="Century Gothic" w:eastAsia="Gotham" w:hAnsi="Century Gothic" w:cs="Gotham"/>
                <w:color w:val="000000"/>
                <w:sz w:val="18"/>
                <w:szCs w:val="18"/>
              </w:rPr>
            </w:pPr>
            <w:r w:rsidRPr="009E52D0">
              <w:rPr>
                <w:rFonts w:ascii="Century Gothic" w:eastAsia="Gotham" w:hAnsi="Century Gothic" w:cs="Gotham"/>
                <w:color w:val="000000"/>
                <w:sz w:val="18"/>
                <w:szCs w:val="18"/>
              </w:rPr>
              <w:t>Jefatura para el Bienestar del Adulto Mayor y de Inclusión a Personas con Discapacidad;</w:t>
            </w:r>
          </w:p>
          <w:p w14:paraId="32237387" w14:textId="77777777" w:rsidR="003504AC" w:rsidRPr="009E52D0" w:rsidRDefault="003504AC" w:rsidP="003504AC">
            <w:pPr>
              <w:numPr>
                <w:ilvl w:val="1"/>
                <w:numId w:val="167"/>
              </w:numPr>
              <w:pBdr>
                <w:top w:val="nil"/>
                <w:left w:val="nil"/>
                <w:bottom w:val="nil"/>
                <w:right w:val="nil"/>
                <w:between w:val="nil"/>
              </w:pBdr>
              <w:spacing w:after="60"/>
              <w:ind w:left="1701" w:right="57" w:hanging="567"/>
              <w:jc w:val="both"/>
              <w:rPr>
                <w:rFonts w:ascii="Century Gothic" w:eastAsia="Gotham" w:hAnsi="Century Gothic" w:cs="Gotham"/>
                <w:color w:val="000000"/>
                <w:sz w:val="18"/>
                <w:szCs w:val="18"/>
              </w:rPr>
            </w:pPr>
            <w:r w:rsidRPr="009E52D0">
              <w:rPr>
                <w:rFonts w:ascii="Century Gothic" w:eastAsia="Gotham" w:hAnsi="Century Gothic" w:cs="Gotham"/>
                <w:color w:val="000000"/>
                <w:sz w:val="18"/>
                <w:szCs w:val="18"/>
              </w:rPr>
              <w:t>Jefatura de Programas Estatales y Federales;</w:t>
            </w:r>
          </w:p>
          <w:p w14:paraId="1513D00C" w14:textId="77777777" w:rsidR="003504AC" w:rsidRPr="009E52D0" w:rsidRDefault="003504AC" w:rsidP="003504AC">
            <w:pPr>
              <w:numPr>
                <w:ilvl w:val="1"/>
                <w:numId w:val="167"/>
              </w:numPr>
              <w:pBdr>
                <w:top w:val="nil"/>
                <w:left w:val="nil"/>
                <w:bottom w:val="nil"/>
                <w:right w:val="nil"/>
                <w:between w:val="nil"/>
              </w:pBdr>
              <w:spacing w:after="60"/>
              <w:ind w:left="1701" w:right="57" w:hanging="567"/>
              <w:jc w:val="both"/>
              <w:rPr>
                <w:rFonts w:ascii="Century Gothic" w:eastAsia="Gotham" w:hAnsi="Century Gothic" w:cs="Gotham"/>
                <w:color w:val="000000"/>
                <w:sz w:val="18"/>
                <w:szCs w:val="18"/>
              </w:rPr>
            </w:pPr>
            <w:r w:rsidRPr="009E52D0">
              <w:rPr>
                <w:rFonts w:ascii="Century Gothic" w:eastAsia="Gotham" w:hAnsi="Century Gothic" w:cs="Gotham"/>
                <w:color w:val="000000"/>
                <w:sz w:val="18"/>
                <w:szCs w:val="18"/>
              </w:rPr>
              <w:t>Jefatura de Abasto Popular; y</w:t>
            </w:r>
          </w:p>
          <w:p w14:paraId="34211335" w14:textId="77777777" w:rsidR="003504AC" w:rsidRPr="009E52D0" w:rsidRDefault="003504AC" w:rsidP="003504AC">
            <w:pPr>
              <w:numPr>
                <w:ilvl w:val="1"/>
                <w:numId w:val="167"/>
              </w:numPr>
              <w:pBdr>
                <w:top w:val="nil"/>
                <w:left w:val="nil"/>
                <w:bottom w:val="nil"/>
                <w:right w:val="nil"/>
                <w:between w:val="nil"/>
              </w:pBdr>
              <w:spacing w:after="200"/>
              <w:ind w:left="1701" w:right="57" w:hanging="567"/>
              <w:jc w:val="both"/>
              <w:rPr>
                <w:rFonts w:ascii="Century Gothic" w:eastAsia="Gotham" w:hAnsi="Century Gothic" w:cs="Gotham"/>
                <w:color w:val="000000"/>
                <w:sz w:val="18"/>
                <w:szCs w:val="18"/>
              </w:rPr>
            </w:pPr>
            <w:r w:rsidRPr="009E52D0">
              <w:rPr>
                <w:rFonts w:ascii="Century Gothic" w:eastAsia="Gotham" w:hAnsi="Century Gothic" w:cs="Gotham"/>
                <w:color w:val="000000"/>
                <w:sz w:val="18"/>
                <w:szCs w:val="18"/>
              </w:rPr>
              <w:t>Jefatura de Comedores Comunitarios.</w:t>
            </w:r>
          </w:p>
          <w:p w14:paraId="73EAB097" w14:textId="77777777" w:rsidR="003504AC" w:rsidRPr="009E52D0" w:rsidRDefault="003504AC" w:rsidP="003504AC">
            <w:pPr>
              <w:numPr>
                <w:ilvl w:val="0"/>
                <w:numId w:val="167"/>
              </w:numPr>
              <w:pBdr>
                <w:top w:val="nil"/>
                <w:left w:val="nil"/>
                <w:bottom w:val="nil"/>
                <w:right w:val="nil"/>
                <w:between w:val="nil"/>
              </w:pBdr>
              <w:spacing w:after="120"/>
              <w:ind w:left="1134" w:right="57" w:hanging="850"/>
              <w:jc w:val="both"/>
              <w:rPr>
                <w:rFonts w:ascii="Century Gothic" w:eastAsia="Gotham" w:hAnsi="Century Gothic" w:cs="Gotham"/>
                <w:color w:val="000000"/>
                <w:sz w:val="18"/>
                <w:szCs w:val="18"/>
              </w:rPr>
            </w:pPr>
            <w:r w:rsidRPr="009E52D0">
              <w:rPr>
                <w:rFonts w:ascii="Century Gothic" w:eastAsia="Gotham" w:hAnsi="Century Gothic" w:cs="Gotham"/>
                <w:color w:val="000000"/>
                <w:sz w:val="18"/>
                <w:szCs w:val="18"/>
              </w:rPr>
              <w:t>Dirección de Educación:</w:t>
            </w:r>
          </w:p>
          <w:p w14:paraId="0D8596FB" w14:textId="77777777" w:rsidR="003504AC" w:rsidRPr="009E52D0" w:rsidRDefault="003504AC" w:rsidP="003504AC">
            <w:pPr>
              <w:numPr>
                <w:ilvl w:val="1"/>
                <w:numId w:val="167"/>
              </w:numPr>
              <w:pBdr>
                <w:top w:val="nil"/>
                <w:left w:val="nil"/>
                <w:bottom w:val="nil"/>
                <w:right w:val="nil"/>
                <w:between w:val="nil"/>
              </w:pBdr>
              <w:spacing w:after="200"/>
              <w:ind w:left="1701" w:right="57" w:hanging="567"/>
              <w:jc w:val="both"/>
              <w:rPr>
                <w:rFonts w:ascii="Century Gothic" w:eastAsia="Gotham" w:hAnsi="Century Gothic" w:cs="Gotham"/>
                <w:color w:val="000000"/>
                <w:sz w:val="18"/>
                <w:szCs w:val="18"/>
              </w:rPr>
            </w:pPr>
            <w:r w:rsidRPr="009E52D0">
              <w:rPr>
                <w:rFonts w:ascii="Century Gothic" w:eastAsia="Gotham" w:hAnsi="Century Gothic" w:cs="Gotham"/>
                <w:color w:val="000000"/>
                <w:sz w:val="18"/>
                <w:szCs w:val="18"/>
              </w:rPr>
              <w:t>Jefatura de Enlace Educativo.</w:t>
            </w:r>
          </w:p>
          <w:p w14:paraId="58FDD40E" w14:textId="77777777" w:rsidR="003504AC" w:rsidRPr="009E52D0" w:rsidRDefault="003504AC" w:rsidP="003504AC">
            <w:pPr>
              <w:numPr>
                <w:ilvl w:val="0"/>
                <w:numId w:val="167"/>
              </w:numPr>
              <w:pBdr>
                <w:top w:val="nil"/>
                <w:left w:val="nil"/>
                <w:bottom w:val="nil"/>
                <w:right w:val="nil"/>
                <w:between w:val="nil"/>
              </w:pBdr>
              <w:spacing w:after="200"/>
              <w:ind w:left="1134" w:right="57" w:hanging="850"/>
              <w:jc w:val="both"/>
              <w:rPr>
                <w:rFonts w:ascii="Century Gothic" w:eastAsia="Gotham" w:hAnsi="Century Gothic" w:cs="Gotham"/>
                <w:color w:val="000000"/>
                <w:sz w:val="18"/>
                <w:szCs w:val="18"/>
              </w:rPr>
            </w:pPr>
            <w:r w:rsidRPr="009E52D0">
              <w:rPr>
                <w:rFonts w:ascii="Century Gothic" w:eastAsia="Gotham" w:hAnsi="Century Gothic" w:cs="Gotham"/>
                <w:color w:val="000000"/>
                <w:sz w:val="18"/>
                <w:szCs w:val="18"/>
              </w:rPr>
              <w:t>Dirección de Participación Ciudadana;  </w:t>
            </w:r>
          </w:p>
          <w:p w14:paraId="1CBCF1C2" w14:textId="77777777" w:rsidR="003504AC" w:rsidRPr="009E52D0" w:rsidRDefault="003504AC" w:rsidP="003504AC">
            <w:pPr>
              <w:numPr>
                <w:ilvl w:val="0"/>
                <w:numId w:val="167"/>
              </w:numPr>
              <w:pBdr>
                <w:top w:val="nil"/>
                <w:left w:val="nil"/>
                <w:bottom w:val="nil"/>
                <w:right w:val="nil"/>
                <w:between w:val="nil"/>
              </w:pBdr>
              <w:spacing w:after="120"/>
              <w:ind w:left="1134" w:right="57" w:hanging="850"/>
              <w:jc w:val="both"/>
              <w:rPr>
                <w:rFonts w:ascii="Century Gothic" w:eastAsia="Gotham" w:hAnsi="Century Gothic" w:cs="Gotham"/>
                <w:color w:val="000000"/>
                <w:sz w:val="18"/>
                <w:szCs w:val="18"/>
              </w:rPr>
            </w:pPr>
            <w:r w:rsidRPr="009E52D0">
              <w:rPr>
                <w:rFonts w:ascii="Century Gothic" w:eastAsia="Gotham" w:hAnsi="Century Gothic" w:cs="Gotham"/>
                <w:color w:val="000000"/>
                <w:sz w:val="18"/>
                <w:szCs w:val="18"/>
              </w:rPr>
              <w:t xml:space="preserve">Dirección de Servicios Médicos Municipales; </w:t>
            </w:r>
          </w:p>
          <w:p w14:paraId="17935CB2" w14:textId="77777777" w:rsidR="003504AC" w:rsidRPr="009E52D0" w:rsidRDefault="003504AC" w:rsidP="003504AC">
            <w:pPr>
              <w:numPr>
                <w:ilvl w:val="1"/>
                <w:numId w:val="167"/>
              </w:numPr>
              <w:pBdr>
                <w:top w:val="nil"/>
                <w:left w:val="nil"/>
                <w:bottom w:val="nil"/>
                <w:right w:val="nil"/>
                <w:between w:val="nil"/>
              </w:pBdr>
              <w:spacing w:after="60"/>
              <w:ind w:left="1701" w:right="57" w:hanging="567"/>
              <w:jc w:val="both"/>
              <w:rPr>
                <w:rFonts w:ascii="Century Gothic" w:eastAsia="Gotham" w:hAnsi="Century Gothic" w:cs="Gotham"/>
                <w:color w:val="000000"/>
                <w:sz w:val="18"/>
                <w:szCs w:val="18"/>
              </w:rPr>
            </w:pPr>
            <w:r w:rsidRPr="009E52D0">
              <w:rPr>
                <w:rFonts w:ascii="Century Gothic" w:eastAsia="Gotham" w:hAnsi="Century Gothic" w:cs="Gotham"/>
                <w:color w:val="000000"/>
                <w:sz w:val="18"/>
                <w:szCs w:val="18"/>
              </w:rPr>
              <w:t xml:space="preserve">Jefatura de la Unidad Médica Centro de “Pbro. Rafael González”; </w:t>
            </w:r>
          </w:p>
          <w:p w14:paraId="0B57DB81" w14:textId="77777777" w:rsidR="003504AC" w:rsidRPr="009E52D0" w:rsidRDefault="003504AC" w:rsidP="003504AC">
            <w:pPr>
              <w:numPr>
                <w:ilvl w:val="1"/>
                <w:numId w:val="167"/>
              </w:numPr>
              <w:pBdr>
                <w:top w:val="nil"/>
                <w:left w:val="nil"/>
                <w:bottom w:val="nil"/>
                <w:right w:val="nil"/>
                <w:between w:val="nil"/>
              </w:pBdr>
              <w:spacing w:after="60"/>
              <w:ind w:left="1701" w:right="57" w:hanging="567"/>
              <w:jc w:val="both"/>
              <w:rPr>
                <w:rFonts w:ascii="Century Gothic" w:eastAsia="Gotham" w:hAnsi="Century Gothic" w:cs="Gotham"/>
                <w:color w:val="000000"/>
                <w:sz w:val="18"/>
                <w:szCs w:val="18"/>
              </w:rPr>
            </w:pPr>
            <w:r w:rsidRPr="009E52D0">
              <w:rPr>
                <w:rFonts w:ascii="Century Gothic" w:eastAsia="Gotham" w:hAnsi="Century Gothic" w:cs="Gotham"/>
                <w:color w:val="000000"/>
                <w:sz w:val="18"/>
                <w:szCs w:val="18"/>
              </w:rPr>
              <w:t xml:space="preserve">Jefatura de la Unidad Médica Sur “Dr. Alfredo Lepe Oliva”; </w:t>
            </w:r>
          </w:p>
          <w:p w14:paraId="448C983D" w14:textId="77777777" w:rsidR="003504AC" w:rsidRPr="009E52D0" w:rsidRDefault="003504AC" w:rsidP="003504AC">
            <w:pPr>
              <w:numPr>
                <w:ilvl w:val="1"/>
                <w:numId w:val="167"/>
              </w:numPr>
              <w:pBdr>
                <w:top w:val="nil"/>
                <w:left w:val="nil"/>
                <w:bottom w:val="nil"/>
                <w:right w:val="nil"/>
                <w:between w:val="nil"/>
              </w:pBdr>
              <w:spacing w:after="60"/>
              <w:ind w:left="1701" w:right="57" w:hanging="567"/>
              <w:jc w:val="both"/>
              <w:rPr>
                <w:rFonts w:ascii="Century Gothic" w:eastAsia="Gotham" w:hAnsi="Century Gothic" w:cs="Gotham"/>
                <w:color w:val="000000"/>
                <w:sz w:val="18"/>
                <w:szCs w:val="18"/>
              </w:rPr>
            </w:pPr>
            <w:r w:rsidRPr="009E52D0">
              <w:rPr>
                <w:rFonts w:ascii="Century Gothic" w:eastAsia="Gotham" w:hAnsi="Century Gothic" w:cs="Gotham"/>
                <w:color w:val="000000"/>
                <w:sz w:val="18"/>
                <w:szCs w:val="18"/>
              </w:rPr>
              <w:t xml:space="preserve">Jefatura de la Unidad Médica Norte “Dr. Gabriel Gómez Michell”; </w:t>
            </w:r>
          </w:p>
          <w:p w14:paraId="60B934B9" w14:textId="77777777" w:rsidR="003504AC" w:rsidRPr="009E52D0" w:rsidRDefault="003504AC" w:rsidP="003504AC">
            <w:pPr>
              <w:numPr>
                <w:ilvl w:val="1"/>
                <w:numId w:val="167"/>
              </w:numPr>
              <w:pBdr>
                <w:top w:val="nil"/>
                <w:left w:val="nil"/>
                <w:bottom w:val="nil"/>
                <w:right w:val="nil"/>
                <w:between w:val="nil"/>
              </w:pBdr>
              <w:spacing w:after="60"/>
              <w:ind w:left="1701" w:right="57" w:hanging="567"/>
              <w:jc w:val="both"/>
              <w:rPr>
                <w:rFonts w:ascii="Century Gothic" w:eastAsia="Gotham" w:hAnsi="Century Gothic" w:cs="Gotham"/>
                <w:color w:val="000000"/>
                <w:sz w:val="18"/>
                <w:szCs w:val="18"/>
              </w:rPr>
            </w:pPr>
            <w:r w:rsidRPr="009E52D0">
              <w:rPr>
                <w:rFonts w:ascii="Century Gothic" w:eastAsia="Gotham" w:hAnsi="Century Gothic" w:cs="Gotham"/>
                <w:color w:val="000000"/>
                <w:sz w:val="18"/>
                <w:szCs w:val="18"/>
              </w:rPr>
              <w:t xml:space="preserve">Jefatura de la Unidad Médica Poniente “Dr. Roberto Benítez Bedoy”; y </w:t>
            </w:r>
          </w:p>
          <w:p w14:paraId="3C2891DF" w14:textId="77777777" w:rsidR="003504AC" w:rsidRPr="009E52D0" w:rsidRDefault="003504AC" w:rsidP="003504AC">
            <w:pPr>
              <w:numPr>
                <w:ilvl w:val="1"/>
                <w:numId w:val="167"/>
              </w:numPr>
              <w:pBdr>
                <w:top w:val="nil"/>
                <w:left w:val="nil"/>
                <w:bottom w:val="nil"/>
                <w:right w:val="nil"/>
                <w:between w:val="nil"/>
              </w:pBdr>
              <w:ind w:left="1701" w:right="57" w:hanging="567"/>
              <w:jc w:val="both"/>
              <w:rPr>
                <w:rFonts w:ascii="Century Gothic" w:eastAsia="Gotham" w:hAnsi="Century Gothic" w:cs="Gotham"/>
                <w:color w:val="000000"/>
                <w:sz w:val="18"/>
                <w:szCs w:val="18"/>
              </w:rPr>
            </w:pPr>
            <w:r w:rsidRPr="009E52D0">
              <w:rPr>
                <w:rFonts w:ascii="Century Gothic" w:eastAsia="Gotham" w:hAnsi="Century Gothic" w:cs="Gotham"/>
                <w:color w:val="000000"/>
                <w:sz w:val="18"/>
                <w:szCs w:val="18"/>
              </w:rPr>
              <w:t xml:space="preserve">Jefatura Administrativa. </w:t>
            </w:r>
          </w:p>
          <w:p w14:paraId="7B70EABB" w14:textId="77777777" w:rsidR="003504AC" w:rsidRPr="009E52D0" w:rsidRDefault="003504AC" w:rsidP="0098674D">
            <w:pPr>
              <w:pStyle w:val="western"/>
              <w:spacing w:before="0" w:beforeAutospacing="0"/>
              <w:ind w:right="57"/>
              <w:jc w:val="both"/>
              <w:rPr>
                <w:rFonts w:ascii="Century Gothic" w:hAnsi="Century Gothic"/>
                <w:b/>
                <w:sz w:val="18"/>
                <w:szCs w:val="18"/>
              </w:rPr>
            </w:pPr>
          </w:p>
        </w:tc>
        <w:tc>
          <w:tcPr>
            <w:tcW w:w="4649" w:type="dxa"/>
            <w:shd w:val="clear" w:color="auto" w:fill="auto"/>
          </w:tcPr>
          <w:p w14:paraId="35E9F627" w14:textId="77777777" w:rsidR="003504AC" w:rsidRPr="009E52D0" w:rsidRDefault="003504AC" w:rsidP="0098674D">
            <w:pPr>
              <w:ind w:left="284" w:right="57"/>
              <w:jc w:val="both"/>
              <w:rPr>
                <w:rFonts w:ascii="Century Gothic" w:eastAsia="Gotham" w:hAnsi="Century Gothic" w:cs="Gotham"/>
                <w:b/>
                <w:color w:val="000000"/>
                <w:sz w:val="18"/>
                <w:szCs w:val="18"/>
              </w:rPr>
            </w:pPr>
          </w:p>
          <w:p w14:paraId="6B95177F" w14:textId="77777777" w:rsidR="003504AC" w:rsidRPr="009E52D0" w:rsidRDefault="003504AC" w:rsidP="0098674D">
            <w:pPr>
              <w:ind w:left="57" w:right="57"/>
              <w:jc w:val="both"/>
              <w:rPr>
                <w:rFonts w:ascii="Century Gothic" w:eastAsia="Gotham" w:hAnsi="Century Gothic" w:cs="Gotham"/>
                <w:color w:val="000000"/>
                <w:sz w:val="18"/>
                <w:szCs w:val="18"/>
              </w:rPr>
            </w:pPr>
            <w:r w:rsidRPr="009E52D0">
              <w:rPr>
                <w:rFonts w:ascii="Century Gothic" w:eastAsia="Gotham" w:hAnsi="Century Gothic" w:cs="Gotham"/>
                <w:b/>
                <w:color w:val="000000"/>
                <w:sz w:val="18"/>
                <w:szCs w:val="18"/>
              </w:rPr>
              <w:t>Artículo 283.-</w:t>
            </w:r>
            <w:r w:rsidRPr="009E52D0">
              <w:rPr>
                <w:rFonts w:ascii="Century Gothic" w:eastAsia="Gotham" w:hAnsi="Century Gothic" w:cs="Gotham"/>
                <w:color w:val="000000"/>
                <w:sz w:val="18"/>
                <w:szCs w:val="18"/>
              </w:rPr>
              <w:t xml:space="preserve"> La Dirección General de Bienestar Social tiene a su cargo para el desarrollo de sus facultades a las dependencias siguientes: </w:t>
            </w:r>
          </w:p>
          <w:p w14:paraId="51B36177" w14:textId="77777777" w:rsidR="003504AC" w:rsidRPr="009E52D0" w:rsidRDefault="003504AC" w:rsidP="0098674D">
            <w:pPr>
              <w:ind w:left="284" w:right="57"/>
              <w:jc w:val="both"/>
              <w:rPr>
                <w:rFonts w:ascii="Century Gothic" w:eastAsia="Gotham" w:hAnsi="Century Gothic" w:cs="Gotham"/>
                <w:color w:val="000000"/>
                <w:sz w:val="18"/>
                <w:szCs w:val="18"/>
              </w:rPr>
            </w:pPr>
          </w:p>
          <w:p w14:paraId="69AEF5A8" w14:textId="77777777" w:rsidR="003504AC" w:rsidRPr="009E52D0" w:rsidRDefault="003504AC" w:rsidP="003504AC">
            <w:pPr>
              <w:pStyle w:val="Prrafodelista"/>
              <w:numPr>
                <w:ilvl w:val="0"/>
                <w:numId w:val="168"/>
              </w:numPr>
              <w:pBdr>
                <w:top w:val="nil"/>
                <w:left w:val="nil"/>
                <w:bottom w:val="nil"/>
                <w:right w:val="nil"/>
                <w:between w:val="nil"/>
              </w:pBdr>
              <w:spacing w:after="120"/>
              <w:ind w:right="57"/>
              <w:jc w:val="both"/>
              <w:rPr>
                <w:rFonts w:ascii="Century Gothic" w:eastAsia="Gotham" w:hAnsi="Century Gothic" w:cs="Gotham"/>
                <w:color w:val="000000"/>
                <w:sz w:val="18"/>
                <w:szCs w:val="18"/>
              </w:rPr>
            </w:pPr>
            <w:r w:rsidRPr="009E52D0">
              <w:rPr>
                <w:rFonts w:ascii="Century Gothic" w:eastAsia="Gotham" w:hAnsi="Century Gothic" w:cs="Gotham"/>
                <w:color w:val="000000"/>
                <w:sz w:val="18"/>
                <w:szCs w:val="18"/>
              </w:rPr>
              <w:t xml:space="preserve">Dirección de Programas para el Desarrollo Municipal: </w:t>
            </w:r>
          </w:p>
          <w:p w14:paraId="78132FA7" w14:textId="77777777" w:rsidR="003504AC" w:rsidRPr="009E52D0" w:rsidRDefault="003504AC" w:rsidP="003504AC">
            <w:pPr>
              <w:numPr>
                <w:ilvl w:val="1"/>
                <w:numId w:val="168"/>
              </w:numPr>
              <w:pBdr>
                <w:top w:val="nil"/>
                <w:left w:val="nil"/>
                <w:bottom w:val="nil"/>
                <w:right w:val="nil"/>
                <w:between w:val="nil"/>
              </w:pBdr>
              <w:spacing w:after="60"/>
              <w:ind w:left="1701" w:right="57" w:hanging="567"/>
              <w:jc w:val="both"/>
              <w:rPr>
                <w:rFonts w:ascii="Century Gothic" w:eastAsia="Gotham" w:hAnsi="Century Gothic" w:cs="Gotham"/>
                <w:color w:val="000000"/>
                <w:sz w:val="18"/>
                <w:szCs w:val="18"/>
              </w:rPr>
            </w:pPr>
            <w:r w:rsidRPr="009E52D0">
              <w:rPr>
                <w:rFonts w:ascii="Century Gothic" w:eastAsia="Gotham" w:hAnsi="Century Gothic" w:cs="Gotham"/>
                <w:color w:val="000000"/>
                <w:sz w:val="18"/>
                <w:szCs w:val="18"/>
              </w:rPr>
              <w:t xml:space="preserve">Jefatura para el Bienestar del Adulto Mayor </w:t>
            </w:r>
          </w:p>
          <w:p w14:paraId="13182304" w14:textId="77777777" w:rsidR="003504AC" w:rsidRPr="009E52D0" w:rsidRDefault="003504AC" w:rsidP="003504AC">
            <w:pPr>
              <w:numPr>
                <w:ilvl w:val="1"/>
                <w:numId w:val="168"/>
              </w:numPr>
              <w:pBdr>
                <w:top w:val="nil"/>
                <w:left w:val="nil"/>
                <w:bottom w:val="nil"/>
                <w:right w:val="nil"/>
                <w:between w:val="nil"/>
              </w:pBdr>
              <w:spacing w:after="60"/>
              <w:ind w:left="1701" w:right="57" w:hanging="567"/>
              <w:jc w:val="both"/>
              <w:rPr>
                <w:rFonts w:ascii="Century Gothic" w:eastAsia="Gotham" w:hAnsi="Century Gothic" w:cs="Gotham"/>
                <w:b/>
                <w:bCs/>
                <w:color w:val="000000"/>
                <w:sz w:val="18"/>
                <w:szCs w:val="18"/>
                <w:u w:val="single"/>
              </w:rPr>
            </w:pPr>
            <w:r w:rsidRPr="009E52D0">
              <w:rPr>
                <w:rFonts w:ascii="Century Gothic" w:eastAsia="Gotham" w:hAnsi="Century Gothic" w:cs="Gotham"/>
                <w:b/>
                <w:bCs/>
                <w:color w:val="000000"/>
                <w:sz w:val="18"/>
                <w:szCs w:val="18"/>
                <w:u w:val="single"/>
              </w:rPr>
              <w:t>Jefatura de Atención a las Personas con Discapacidad.</w:t>
            </w:r>
          </w:p>
          <w:p w14:paraId="200401FC" w14:textId="77777777" w:rsidR="003504AC" w:rsidRPr="009E52D0" w:rsidRDefault="003504AC" w:rsidP="003504AC">
            <w:pPr>
              <w:numPr>
                <w:ilvl w:val="1"/>
                <w:numId w:val="168"/>
              </w:numPr>
              <w:pBdr>
                <w:top w:val="nil"/>
                <w:left w:val="nil"/>
                <w:bottom w:val="nil"/>
                <w:right w:val="nil"/>
                <w:between w:val="nil"/>
              </w:pBdr>
              <w:spacing w:after="60"/>
              <w:ind w:left="1701" w:right="57" w:hanging="567"/>
              <w:jc w:val="both"/>
              <w:rPr>
                <w:rFonts w:ascii="Century Gothic" w:eastAsia="Gotham" w:hAnsi="Century Gothic" w:cs="Gotham"/>
                <w:color w:val="000000"/>
                <w:sz w:val="18"/>
                <w:szCs w:val="18"/>
              </w:rPr>
            </w:pPr>
            <w:r w:rsidRPr="009E52D0">
              <w:rPr>
                <w:rFonts w:ascii="Century Gothic" w:eastAsia="Gotham" w:hAnsi="Century Gothic" w:cs="Gotham"/>
                <w:color w:val="000000"/>
                <w:sz w:val="18"/>
                <w:szCs w:val="18"/>
              </w:rPr>
              <w:t>Jefatura de Programas Estatales y Federales;</w:t>
            </w:r>
          </w:p>
          <w:p w14:paraId="54CCD67F" w14:textId="77777777" w:rsidR="003504AC" w:rsidRPr="009E52D0" w:rsidRDefault="003504AC" w:rsidP="003504AC">
            <w:pPr>
              <w:numPr>
                <w:ilvl w:val="1"/>
                <w:numId w:val="168"/>
              </w:numPr>
              <w:pBdr>
                <w:top w:val="nil"/>
                <w:left w:val="nil"/>
                <w:bottom w:val="nil"/>
                <w:right w:val="nil"/>
                <w:between w:val="nil"/>
              </w:pBdr>
              <w:spacing w:after="60"/>
              <w:ind w:left="1701" w:right="57" w:hanging="567"/>
              <w:jc w:val="both"/>
              <w:rPr>
                <w:rFonts w:ascii="Century Gothic" w:eastAsia="Gotham" w:hAnsi="Century Gothic" w:cs="Gotham"/>
                <w:color w:val="000000"/>
                <w:sz w:val="18"/>
                <w:szCs w:val="18"/>
              </w:rPr>
            </w:pPr>
            <w:r w:rsidRPr="009E52D0">
              <w:rPr>
                <w:rFonts w:ascii="Century Gothic" w:eastAsia="Gotham" w:hAnsi="Century Gothic" w:cs="Gotham"/>
                <w:color w:val="000000"/>
                <w:sz w:val="18"/>
                <w:szCs w:val="18"/>
              </w:rPr>
              <w:t>Jefatura de Abasto Popular; y</w:t>
            </w:r>
          </w:p>
          <w:p w14:paraId="514D9795" w14:textId="77777777" w:rsidR="003504AC" w:rsidRPr="009E52D0" w:rsidRDefault="003504AC" w:rsidP="003504AC">
            <w:pPr>
              <w:numPr>
                <w:ilvl w:val="1"/>
                <w:numId w:val="168"/>
              </w:numPr>
              <w:pBdr>
                <w:top w:val="nil"/>
                <w:left w:val="nil"/>
                <w:bottom w:val="nil"/>
                <w:right w:val="nil"/>
                <w:between w:val="nil"/>
              </w:pBdr>
              <w:spacing w:after="200"/>
              <w:ind w:left="1701" w:right="57" w:hanging="567"/>
              <w:jc w:val="both"/>
              <w:rPr>
                <w:rFonts w:ascii="Century Gothic" w:eastAsia="Gotham" w:hAnsi="Century Gothic" w:cs="Gotham"/>
                <w:color w:val="000000"/>
                <w:sz w:val="18"/>
                <w:szCs w:val="18"/>
              </w:rPr>
            </w:pPr>
            <w:r w:rsidRPr="009E52D0">
              <w:rPr>
                <w:rFonts w:ascii="Century Gothic" w:eastAsia="Gotham" w:hAnsi="Century Gothic" w:cs="Gotham"/>
                <w:color w:val="000000"/>
                <w:sz w:val="18"/>
                <w:szCs w:val="18"/>
              </w:rPr>
              <w:t>Jefatura de Comedores Comunitarios.</w:t>
            </w:r>
          </w:p>
          <w:p w14:paraId="28BD19FA" w14:textId="77777777" w:rsidR="003504AC" w:rsidRPr="009E52D0" w:rsidRDefault="003504AC" w:rsidP="003504AC">
            <w:pPr>
              <w:numPr>
                <w:ilvl w:val="0"/>
                <w:numId w:val="168"/>
              </w:numPr>
              <w:pBdr>
                <w:top w:val="nil"/>
                <w:left w:val="nil"/>
                <w:bottom w:val="nil"/>
                <w:right w:val="nil"/>
                <w:between w:val="nil"/>
              </w:pBdr>
              <w:spacing w:after="120"/>
              <w:ind w:left="1134" w:right="57" w:hanging="850"/>
              <w:jc w:val="both"/>
              <w:rPr>
                <w:rFonts w:ascii="Century Gothic" w:eastAsia="Gotham" w:hAnsi="Century Gothic" w:cs="Gotham"/>
                <w:color w:val="000000"/>
                <w:sz w:val="18"/>
                <w:szCs w:val="18"/>
              </w:rPr>
            </w:pPr>
            <w:r w:rsidRPr="009E52D0">
              <w:rPr>
                <w:rFonts w:ascii="Century Gothic" w:eastAsia="Gotham" w:hAnsi="Century Gothic" w:cs="Gotham"/>
                <w:color w:val="000000"/>
                <w:sz w:val="18"/>
                <w:szCs w:val="18"/>
              </w:rPr>
              <w:t>Dirección de Educación:</w:t>
            </w:r>
          </w:p>
          <w:p w14:paraId="799A6668" w14:textId="77777777" w:rsidR="003504AC" w:rsidRPr="009E52D0" w:rsidRDefault="003504AC" w:rsidP="003504AC">
            <w:pPr>
              <w:numPr>
                <w:ilvl w:val="1"/>
                <w:numId w:val="168"/>
              </w:numPr>
              <w:pBdr>
                <w:top w:val="nil"/>
                <w:left w:val="nil"/>
                <w:bottom w:val="nil"/>
                <w:right w:val="nil"/>
                <w:between w:val="nil"/>
              </w:pBdr>
              <w:spacing w:after="200"/>
              <w:ind w:left="1701" w:right="57" w:hanging="567"/>
              <w:jc w:val="both"/>
              <w:rPr>
                <w:rFonts w:ascii="Century Gothic" w:eastAsia="Gotham" w:hAnsi="Century Gothic" w:cs="Gotham"/>
                <w:color w:val="000000"/>
                <w:sz w:val="18"/>
                <w:szCs w:val="18"/>
              </w:rPr>
            </w:pPr>
            <w:r w:rsidRPr="009E52D0">
              <w:rPr>
                <w:rFonts w:ascii="Century Gothic" w:eastAsia="Gotham" w:hAnsi="Century Gothic" w:cs="Gotham"/>
                <w:color w:val="000000"/>
                <w:sz w:val="18"/>
                <w:szCs w:val="18"/>
              </w:rPr>
              <w:t>Jefatura de Enlace Educativo.</w:t>
            </w:r>
          </w:p>
          <w:p w14:paraId="335794C6" w14:textId="77777777" w:rsidR="003504AC" w:rsidRPr="009E52D0" w:rsidRDefault="003504AC" w:rsidP="003504AC">
            <w:pPr>
              <w:numPr>
                <w:ilvl w:val="0"/>
                <w:numId w:val="168"/>
              </w:numPr>
              <w:pBdr>
                <w:top w:val="nil"/>
                <w:left w:val="nil"/>
                <w:bottom w:val="nil"/>
                <w:right w:val="nil"/>
                <w:between w:val="nil"/>
              </w:pBdr>
              <w:spacing w:after="200"/>
              <w:ind w:left="1134" w:right="57" w:hanging="850"/>
              <w:jc w:val="both"/>
              <w:rPr>
                <w:rFonts w:ascii="Century Gothic" w:eastAsia="Gotham" w:hAnsi="Century Gothic" w:cs="Gotham"/>
                <w:color w:val="000000"/>
                <w:sz w:val="18"/>
                <w:szCs w:val="18"/>
              </w:rPr>
            </w:pPr>
            <w:r w:rsidRPr="009E52D0">
              <w:rPr>
                <w:rFonts w:ascii="Century Gothic" w:eastAsia="Gotham" w:hAnsi="Century Gothic" w:cs="Gotham"/>
                <w:color w:val="000000"/>
                <w:sz w:val="18"/>
                <w:szCs w:val="18"/>
              </w:rPr>
              <w:t>Dirección de Participación Ciudadana;  </w:t>
            </w:r>
          </w:p>
          <w:p w14:paraId="41F34679" w14:textId="77777777" w:rsidR="003504AC" w:rsidRPr="009E52D0" w:rsidRDefault="003504AC" w:rsidP="003504AC">
            <w:pPr>
              <w:numPr>
                <w:ilvl w:val="0"/>
                <w:numId w:val="168"/>
              </w:numPr>
              <w:pBdr>
                <w:top w:val="nil"/>
                <w:left w:val="nil"/>
                <w:bottom w:val="nil"/>
                <w:right w:val="nil"/>
                <w:between w:val="nil"/>
              </w:pBdr>
              <w:spacing w:after="120"/>
              <w:ind w:left="1134" w:right="57" w:hanging="850"/>
              <w:jc w:val="both"/>
              <w:rPr>
                <w:rFonts w:ascii="Century Gothic" w:eastAsia="Gotham" w:hAnsi="Century Gothic" w:cs="Gotham"/>
                <w:color w:val="000000"/>
                <w:sz w:val="18"/>
                <w:szCs w:val="18"/>
              </w:rPr>
            </w:pPr>
            <w:r w:rsidRPr="009E52D0">
              <w:rPr>
                <w:rFonts w:ascii="Century Gothic" w:eastAsia="Gotham" w:hAnsi="Century Gothic" w:cs="Gotham"/>
                <w:color w:val="000000"/>
                <w:sz w:val="18"/>
                <w:szCs w:val="18"/>
              </w:rPr>
              <w:t xml:space="preserve">Dirección de Servicios Médicos Municipales; </w:t>
            </w:r>
          </w:p>
          <w:p w14:paraId="2CE361EE" w14:textId="77777777" w:rsidR="003504AC" w:rsidRPr="009E52D0" w:rsidRDefault="003504AC" w:rsidP="003504AC">
            <w:pPr>
              <w:numPr>
                <w:ilvl w:val="1"/>
                <w:numId w:val="168"/>
              </w:numPr>
              <w:pBdr>
                <w:top w:val="nil"/>
                <w:left w:val="nil"/>
                <w:bottom w:val="nil"/>
                <w:right w:val="nil"/>
                <w:between w:val="nil"/>
              </w:pBdr>
              <w:spacing w:after="60"/>
              <w:ind w:left="1701" w:right="57" w:hanging="567"/>
              <w:jc w:val="both"/>
              <w:rPr>
                <w:rFonts w:ascii="Century Gothic" w:eastAsia="Gotham" w:hAnsi="Century Gothic" w:cs="Gotham"/>
                <w:color w:val="000000"/>
                <w:sz w:val="18"/>
                <w:szCs w:val="18"/>
              </w:rPr>
            </w:pPr>
            <w:r w:rsidRPr="009E52D0">
              <w:rPr>
                <w:rFonts w:ascii="Century Gothic" w:eastAsia="Gotham" w:hAnsi="Century Gothic" w:cs="Gotham"/>
                <w:color w:val="000000"/>
                <w:sz w:val="18"/>
                <w:szCs w:val="18"/>
              </w:rPr>
              <w:t xml:space="preserve">Jefatura de la Unidad Médica Centro de “Pbro. Rafael González”; </w:t>
            </w:r>
          </w:p>
          <w:p w14:paraId="2A30B65D" w14:textId="77777777" w:rsidR="003504AC" w:rsidRPr="009E52D0" w:rsidRDefault="003504AC" w:rsidP="003504AC">
            <w:pPr>
              <w:numPr>
                <w:ilvl w:val="1"/>
                <w:numId w:val="168"/>
              </w:numPr>
              <w:pBdr>
                <w:top w:val="nil"/>
                <w:left w:val="nil"/>
                <w:bottom w:val="nil"/>
                <w:right w:val="nil"/>
                <w:between w:val="nil"/>
              </w:pBdr>
              <w:spacing w:after="60"/>
              <w:ind w:left="1701" w:right="57" w:hanging="567"/>
              <w:jc w:val="both"/>
              <w:rPr>
                <w:rFonts w:ascii="Century Gothic" w:eastAsia="Gotham" w:hAnsi="Century Gothic" w:cs="Gotham"/>
                <w:color w:val="000000"/>
                <w:sz w:val="18"/>
                <w:szCs w:val="18"/>
              </w:rPr>
            </w:pPr>
            <w:r w:rsidRPr="009E52D0">
              <w:rPr>
                <w:rFonts w:ascii="Century Gothic" w:eastAsia="Gotham" w:hAnsi="Century Gothic" w:cs="Gotham"/>
                <w:color w:val="000000"/>
                <w:sz w:val="18"/>
                <w:szCs w:val="18"/>
              </w:rPr>
              <w:t xml:space="preserve">Jefatura de la Unidad Médica Sur “Dr. Alfredo Lepe Oliva”; </w:t>
            </w:r>
          </w:p>
          <w:p w14:paraId="29D0CB87" w14:textId="77777777" w:rsidR="003504AC" w:rsidRPr="009E52D0" w:rsidRDefault="003504AC" w:rsidP="003504AC">
            <w:pPr>
              <w:numPr>
                <w:ilvl w:val="1"/>
                <w:numId w:val="168"/>
              </w:numPr>
              <w:pBdr>
                <w:top w:val="nil"/>
                <w:left w:val="nil"/>
                <w:bottom w:val="nil"/>
                <w:right w:val="nil"/>
                <w:between w:val="nil"/>
              </w:pBdr>
              <w:spacing w:after="60"/>
              <w:ind w:left="1701" w:right="57" w:hanging="567"/>
              <w:jc w:val="both"/>
              <w:rPr>
                <w:rFonts w:ascii="Century Gothic" w:eastAsia="Gotham" w:hAnsi="Century Gothic" w:cs="Gotham"/>
                <w:color w:val="000000"/>
                <w:sz w:val="18"/>
                <w:szCs w:val="18"/>
              </w:rPr>
            </w:pPr>
            <w:r w:rsidRPr="009E52D0">
              <w:rPr>
                <w:rFonts w:ascii="Century Gothic" w:eastAsia="Gotham" w:hAnsi="Century Gothic" w:cs="Gotham"/>
                <w:color w:val="000000"/>
                <w:sz w:val="18"/>
                <w:szCs w:val="18"/>
              </w:rPr>
              <w:t xml:space="preserve">Jefatura de la Unidad Médica Norte “Dr. Gabriel Gómez Michell”; </w:t>
            </w:r>
          </w:p>
          <w:p w14:paraId="4A1CC74B" w14:textId="77777777" w:rsidR="003504AC" w:rsidRPr="009E52D0" w:rsidRDefault="003504AC" w:rsidP="003504AC">
            <w:pPr>
              <w:numPr>
                <w:ilvl w:val="1"/>
                <w:numId w:val="168"/>
              </w:numPr>
              <w:pBdr>
                <w:top w:val="nil"/>
                <w:left w:val="nil"/>
                <w:bottom w:val="nil"/>
                <w:right w:val="nil"/>
                <w:between w:val="nil"/>
              </w:pBdr>
              <w:spacing w:after="60"/>
              <w:ind w:left="1701" w:right="57" w:hanging="567"/>
              <w:jc w:val="both"/>
              <w:rPr>
                <w:rFonts w:ascii="Century Gothic" w:eastAsia="Gotham" w:hAnsi="Century Gothic" w:cs="Gotham"/>
                <w:color w:val="000000"/>
                <w:sz w:val="18"/>
                <w:szCs w:val="18"/>
              </w:rPr>
            </w:pPr>
            <w:r w:rsidRPr="009E52D0">
              <w:rPr>
                <w:rFonts w:ascii="Century Gothic" w:eastAsia="Gotham" w:hAnsi="Century Gothic" w:cs="Gotham"/>
                <w:color w:val="000000"/>
                <w:sz w:val="18"/>
                <w:szCs w:val="18"/>
              </w:rPr>
              <w:t xml:space="preserve">Jefatura de la Unidad Médica Poniente “Dr. Roberto Benítez Bedoy”; y </w:t>
            </w:r>
          </w:p>
          <w:p w14:paraId="4D166C80" w14:textId="77777777" w:rsidR="003504AC" w:rsidRPr="009E52D0" w:rsidRDefault="003504AC" w:rsidP="003504AC">
            <w:pPr>
              <w:numPr>
                <w:ilvl w:val="1"/>
                <w:numId w:val="168"/>
              </w:numPr>
              <w:pBdr>
                <w:top w:val="nil"/>
                <w:left w:val="nil"/>
                <w:bottom w:val="nil"/>
                <w:right w:val="nil"/>
                <w:between w:val="nil"/>
              </w:pBdr>
              <w:ind w:left="1701" w:right="57" w:hanging="567"/>
              <w:jc w:val="both"/>
              <w:rPr>
                <w:rFonts w:ascii="Century Gothic" w:eastAsia="Gotham" w:hAnsi="Century Gothic" w:cs="Gotham"/>
                <w:color w:val="000000"/>
                <w:sz w:val="18"/>
                <w:szCs w:val="18"/>
              </w:rPr>
            </w:pPr>
            <w:r w:rsidRPr="009E52D0">
              <w:rPr>
                <w:rFonts w:ascii="Century Gothic" w:eastAsia="Gotham" w:hAnsi="Century Gothic" w:cs="Gotham"/>
                <w:color w:val="000000"/>
                <w:sz w:val="18"/>
                <w:szCs w:val="18"/>
              </w:rPr>
              <w:t xml:space="preserve">Jefatura Administrativa. </w:t>
            </w:r>
          </w:p>
          <w:p w14:paraId="704D45AF" w14:textId="77777777" w:rsidR="003504AC" w:rsidRPr="009E52D0" w:rsidRDefault="003504AC" w:rsidP="0098674D">
            <w:pPr>
              <w:pStyle w:val="western"/>
              <w:spacing w:before="0" w:beforeAutospacing="0"/>
              <w:ind w:right="57"/>
              <w:jc w:val="both"/>
              <w:rPr>
                <w:rFonts w:ascii="Century Gothic" w:hAnsi="Century Gothic"/>
                <w:b/>
                <w:sz w:val="18"/>
                <w:szCs w:val="18"/>
              </w:rPr>
            </w:pPr>
          </w:p>
        </w:tc>
      </w:tr>
    </w:tbl>
    <w:p w14:paraId="7ECFE236" w14:textId="77777777" w:rsidR="003504AC" w:rsidRPr="009E52D0" w:rsidRDefault="003504AC" w:rsidP="003504AC">
      <w:pPr>
        <w:pStyle w:val="western"/>
        <w:spacing w:before="0" w:beforeAutospacing="0"/>
        <w:jc w:val="center"/>
        <w:rPr>
          <w:rFonts w:ascii="Century Gothic" w:hAnsi="Century Gothic"/>
          <w:b/>
          <w:sz w:val="20"/>
          <w:szCs w:val="20"/>
        </w:rPr>
      </w:pPr>
    </w:p>
    <w:p w14:paraId="08262CF4" w14:textId="77777777" w:rsidR="003504AC" w:rsidRPr="009E52D0" w:rsidRDefault="003504AC" w:rsidP="003504AC">
      <w:pPr>
        <w:pStyle w:val="western"/>
        <w:spacing w:before="0" w:beforeAutospacing="0"/>
        <w:jc w:val="center"/>
        <w:rPr>
          <w:rFonts w:ascii="Century Gothic" w:hAnsi="Century Gothic"/>
          <w:b/>
          <w:sz w:val="20"/>
          <w:szCs w:val="20"/>
        </w:rPr>
      </w:pPr>
    </w:p>
    <w:p w14:paraId="3B973F84" w14:textId="77777777" w:rsidR="003504AC" w:rsidRPr="009E52D0" w:rsidRDefault="003504AC" w:rsidP="003504AC">
      <w:pPr>
        <w:pStyle w:val="western"/>
        <w:spacing w:before="0" w:beforeAutospacing="0"/>
        <w:jc w:val="center"/>
        <w:rPr>
          <w:rFonts w:ascii="Century Gothic" w:hAnsi="Century Gothic"/>
          <w:sz w:val="20"/>
          <w:szCs w:val="20"/>
        </w:rPr>
      </w:pPr>
      <w:r w:rsidRPr="009E52D0">
        <w:rPr>
          <w:rFonts w:ascii="Century Gothic" w:hAnsi="Century Gothic"/>
          <w:sz w:val="20"/>
          <w:szCs w:val="20"/>
        </w:rPr>
        <w:t>C O N S I D E R A C I O N E S:</w:t>
      </w:r>
    </w:p>
    <w:p w14:paraId="346C919B" w14:textId="77777777" w:rsidR="003504AC" w:rsidRPr="009E52D0" w:rsidRDefault="003504AC" w:rsidP="003504AC">
      <w:pPr>
        <w:pStyle w:val="western"/>
        <w:spacing w:before="0" w:beforeAutospacing="0"/>
        <w:jc w:val="both"/>
        <w:rPr>
          <w:rFonts w:ascii="Century Gothic" w:hAnsi="Century Gothic"/>
          <w:sz w:val="20"/>
          <w:szCs w:val="20"/>
        </w:rPr>
      </w:pPr>
    </w:p>
    <w:p w14:paraId="441ABB4E" w14:textId="77777777" w:rsidR="003504AC" w:rsidRPr="009E52D0" w:rsidRDefault="003504AC" w:rsidP="003504AC">
      <w:pPr>
        <w:pStyle w:val="western"/>
        <w:numPr>
          <w:ilvl w:val="0"/>
          <w:numId w:val="166"/>
        </w:numPr>
        <w:spacing w:before="0" w:beforeAutospacing="0"/>
        <w:ind w:left="567" w:hanging="567"/>
        <w:jc w:val="both"/>
        <w:rPr>
          <w:rFonts w:ascii="Century Gothic" w:hAnsi="Century Gothic"/>
          <w:sz w:val="20"/>
          <w:szCs w:val="20"/>
        </w:rPr>
      </w:pPr>
      <w:r w:rsidRPr="009E52D0">
        <w:rPr>
          <w:rFonts w:ascii="Century Gothic" w:hAnsi="Century Gothic"/>
          <w:sz w:val="20"/>
          <w:szCs w:val="20"/>
        </w:rPr>
        <w:t xml:space="preserve">De conformidad con lo dispuesto por el artículo 115 fracción II de la Constitución Política de los Estados Unidos Mexicanos, los municipios estarán investidos de personalidad jurídica y manejarán su patrimonio conforme a la ley, igualmente la Constitución Política del Estado de Jalisco, en su artículo 73 señala que el municipio libre es la base de la división territorial y de la organización política y administrativa del Estado de Jalisco, investido de personalidad jurídica y patrimonio propios, con las facultades y limitaciones establecidas en la Constitución Política de los Estados Unidos Mexicanos. </w:t>
      </w:r>
    </w:p>
    <w:p w14:paraId="50906A90" w14:textId="77777777" w:rsidR="003504AC" w:rsidRPr="009E52D0" w:rsidRDefault="003504AC" w:rsidP="003504AC">
      <w:pPr>
        <w:pStyle w:val="western"/>
        <w:spacing w:before="0" w:beforeAutospacing="0"/>
        <w:ind w:left="567" w:hanging="567"/>
        <w:jc w:val="both"/>
        <w:rPr>
          <w:rFonts w:ascii="Century Gothic" w:hAnsi="Century Gothic"/>
          <w:sz w:val="20"/>
          <w:szCs w:val="20"/>
        </w:rPr>
      </w:pPr>
    </w:p>
    <w:p w14:paraId="4F54FE3D" w14:textId="77777777" w:rsidR="003504AC" w:rsidRPr="009E52D0" w:rsidRDefault="003504AC" w:rsidP="003504AC">
      <w:pPr>
        <w:pStyle w:val="western"/>
        <w:numPr>
          <w:ilvl w:val="0"/>
          <w:numId w:val="166"/>
        </w:numPr>
        <w:spacing w:before="0" w:beforeAutospacing="0"/>
        <w:ind w:left="567" w:hanging="567"/>
        <w:jc w:val="both"/>
        <w:rPr>
          <w:rFonts w:ascii="Century Gothic" w:hAnsi="Century Gothic"/>
          <w:sz w:val="20"/>
          <w:szCs w:val="20"/>
        </w:rPr>
      </w:pPr>
      <w:r w:rsidRPr="009E52D0">
        <w:rPr>
          <w:rFonts w:ascii="Century Gothic" w:hAnsi="Century Gothic"/>
          <w:sz w:val="20"/>
          <w:szCs w:val="20"/>
        </w:rPr>
        <w:t>La Ley General para la Inclusión de las Personas con Discapacidad en su artículo cuarto, establece lo siguiente:</w:t>
      </w:r>
    </w:p>
    <w:p w14:paraId="0AAA4188" w14:textId="77777777" w:rsidR="003504AC" w:rsidRPr="009E52D0" w:rsidRDefault="003504AC" w:rsidP="003504AC">
      <w:pPr>
        <w:jc w:val="both"/>
        <w:rPr>
          <w:rFonts w:ascii="Century Gothic" w:hAnsi="Century Gothic"/>
          <w:sz w:val="20"/>
          <w:szCs w:val="20"/>
        </w:rPr>
      </w:pPr>
    </w:p>
    <w:p w14:paraId="40A0A9F1" w14:textId="77777777" w:rsidR="003504AC" w:rsidRPr="009E52D0" w:rsidRDefault="003504AC" w:rsidP="003504AC">
      <w:pPr>
        <w:spacing w:after="120"/>
        <w:ind w:left="851" w:right="283"/>
        <w:jc w:val="both"/>
        <w:rPr>
          <w:rFonts w:ascii="Century Gothic" w:hAnsi="Century Gothic"/>
          <w:i/>
          <w:sz w:val="18"/>
          <w:szCs w:val="18"/>
          <w:lang w:bidi="es-ES"/>
        </w:rPr>
      </w:pPr>
      <w:r w:rsidRPr="009E52D0">
        <w:rPr>
          <w:rFonts w:ascii="Century Gothic" w:hAnsi="Century Gothic"/>
          <w:i/>
          <w:sz w:val="18"/>
          <w:szCs w:val="18"/>
          <w:lang w:bidi="es-ES"/>
        </w:rPr>
        <w:t>“</w:t>
      </w:r>
      <w:r w:rsidRPr="009E52D0">
        <w:rPr>
          <w:rFonts w:ascii="Century Gothic" w:hAnsi="Century Gothic"/>
          <w:b/>
          <w:bCs/>
          <w:i/>
          <w:sz w:val="18"/>
          <w:szCs w:val="18"/>
          <w:lang w:bidi="es-ES"/>
        </w:rPr>
        <w:t>Artículo 4.</w:t>
      </w:r>
      <w:r w:rsidRPr="009E52D0">
        <w:rPr>
          <w:rFonts w:ascii="Century Gothic" w:hAnsi="Century Gothic"/>
          <w:i/>
          <w:sz w:val="18"/>
          <w:szCs w:val="18"/>
          <w:lang w:bidi="es-ES"/>
        </w:rPr>
        <w:t xml:space="preserve"> Las personas con discapacidad gozarán de todos los derechos que establece el orden jurídico mexicano, sin distinción de origen étnico, nacional, género, edad, o un trastorno de talla, condición social, económica o de salud, religión, opiniones, estado civil, preferencias sexuales, embarazo, identidad política, lengua, situación migratoria o cualquier otro motivo u otra característica propia de la condición humana o que atente contra su dignidad. Las medidas contra la discriminación tienen como finalidad prevenir o corregir que una persona con discapacidad sea tratada de una manera directa o indirecta menos favorable que otra que no lo sea, en una situación comparable.</w:t>
      </w:r>
    </w:p>
    <w:p w14:paraId="6EA44A7B" w14:textId="77777777" w:rsidR="003504AC" w:rsidRPr="009E52D0" w:rsidRDefault="003504AC" w:rsidP="003504AC">
      <w:pPr>
        <w:spacing w:after="120"/>
        <w:ind w:left="851" w:right="283"/>
        <w:jc w:val="both"/>
        <w:rPr>
          <w:rFonts w:ascii="Century Gothic" w:hAnsi="Century Gothic"/>
          <w:i/>
          <w:sz w:val="18"/>
          <w:szCs w:val="18"/>
          <w:lang w:bidi="es-ES"/>
        </w:rPr>
      </w:pPr>
      <w:r w:rsidRPr="009E52D0">
        <w:rPr>
          <w:rFonts w:ascii="Century Gothic" w:hAnsi="Century Gothic"/>
          <w:i/>
          <w:sz w:val="18"/>
          <w:szCs w:val="18"/>
          <w:lang w:bidi="es-ES"/>
        </w:rPr>
        <w:t>Las medidas contra la discriminación consisten en la prohibición de conductas que tengan como objetivo o consecuencia atentar contra la dignidad de una persona, crear un entorno intimidatorio, hostil, degradante u ofensivo, debido a la discapacidad que ésta posee.</w:t>
      </w:r>
    </w:p>
    <w:p w14:paraId="2FCA38E9" w14:textId="77777777" w:rsidR="003504AC" w:rsidRPr="009E52D0" w:rsidRDefault="003504AC" w:rsidP="003504AC">
      <w:pPr>
        <w:spacing w:after="120"/>
        <w:ind w:left="851" w:right="283"/>
        <w:jc w:val="both"/>
        <w:rPr>
          <w:rFonts w:ascii="Century Gothic" w:hAnsi="Century Gothic"/>
          <w:i/>
          <w:sz w:val="18"/>
          <w:szCs w:val="18"/>
          <w:lang w:bidi="es-ES"/>
        </w:rPr>
      </w:pPr>
      <w:r w:rsidRPr="009E52D0">
        <w:rPr>
          <w:rFonts w:ascii="Century Gothic" w:hAnsi="Century Gothic"/>
          <w:i/>
          <w:sz w:val="18"/>
          <w:szCs w:val="18"/>
          <w:lang w:bidi="es-ES"/>
        </w:rPr>
        <w:t>Las acciones afirmativas positivas consisten en apoyos de carácter específico destinados a prevenir o compensar las desventajas o dificultades que tienen las personas con discapacidad en la incorporación y participación plena en los ámbitos de la vida política, económica, social y cultural.</w:t>
      </w:r>
    </w:p>
    <w:p w14:paraId="7BF60F98" w14:textId="77777777" w:rsidR="003504AC" w:rsidRPr="009E52D0" w:rsidRDefault="003504AC" w:rsidP="003504AC">
      <w:pPr>
        <w:ind w:left="851" w:right="283"/>
        <w:jc w:val="both"/>
        <w:rPr>
          <w:rFonts w:ascii="Century Gothic" w:hAnsi="Century Gothic"/>
          <w:i/>
          <w:sz w:val="18"/>
          <w:szCs w:val="18"/>
          <w:lang w:bidi="es-ES"/>
        </w:rPr>
      </w:pPr>
      <w:r w:rsidRPr="009E52D0">
        <w:rPr>
          <w:rFonts w:ascii="Century Gothic" w:hAnsi="Century Gothic"/>
          <w:i/>
          <w:sz w:val="18"/>
          <w:szCs w:val="18"/>
          <w:lang w:bidi="es-ES"/>
        </w:rPr>
        <w:t>La Administración Pública, de conformidad con su ámbito de competencia, impulsará el derecho a la igualdad de oportunidades de las personas con discapacidad, a través del establecimiento de medidas contra la discriminación y acciones afirmativas positivas que permitan la integración social de las personas con discapacidad. Será prioridad de la Administración Pública adoptar medidas de acción afirmativa positiva para aquellas personas con discapacidad que sufren un grado mayor de discriminación, como son las mujeres, las personas con discapacidad con grado severo, las que viven en el área rural, o bien, no pueden representarse a sí mismas.”</w:t>
      </w:r>
    </w:p>
    <w:p w14:paraId="29C128F7" w14:textId="77777777" w:rsidR="003504AC" w:rsidRPr="009E52D0" w:rsidRDefault="003504AC" w:rsidP="003504AC">
      <w:pPr>
        <w:ind w:left="851" w:right="616"/>
        <w:jc w:val="both"/>
        <w:rPr>
          <w:rFonts w:ascii="Century Gothic" w:hAnsi="Century Gothic"/>
          <w:sz w:val="20"/>
          <w:szCs w:val="20"/>
        </w:rPr>
      </w:pPr>
    </w:p>
    <w:p w14:paraId="724D5130" w14:textId="77777777" w:rsidR="003504AC" w:rsidRPr="009E52D0" w:rsidRDefault="003504AC" w:rsidP="003504AC">
      <w:pPr>
        <w:pStyle w:val="Prrafodelista"/>
        <w:numPr>
          <w:ilvl w:val="0"/>
          <w:numId w:val="166"/>
        </w:numPr>
        <w:ind w:left="567" w:right="616" w:hanging="567"/>
        <w:contextualSpacing w:val="0"/>
        <w:jc w:val="both"/>
        <w:rPr>
          <w:rFonts w:ascii="Century Gothic" w:hAnsi="Century Gothic"/>
          <w:sz w:val="20"/>
          <w:szCs w:val="20"/>
          <w:lang w:eastAsia="es-MX"/>
        </w:rPr>
      </w:pPr>
      <w:r w:rsidRPr="009E52D0">
        <w:rPr>
          <w:rFonts w:ascii="Century Gothic" w:hAnsi="Century Gothic"/>
          <w:sz w:val="20"/>
          <w:szCs w:val="20"/>
          <w:lang w:eastAsia="es-MX"/>
        </w:rPr>
        <w:t>La Ley para la Inclusión y Desarrollo Integral de las Personas con Discapacidad del Estado de Jalisco en su artículo 4, fracción VIII, establece lo siguiente:</w:t>
      </w:r>
    </w:p>
    <w:p w14:paraId="1B3086E4" w14:textId="77777777" w:rsidR="003504AC" w:rsidRPr="009E52D0" w:rsidRDefault="003504AC" w:rsidP="003504AC">
      <w:pPr>
        <w:pStyle w:val="Prrafodelista"/>
        <w:ind w:left="0" w:right="616"/>
        <w:contextualSpacing w:val="0"/>
        <w:jc w:val="both"/>
        <w:rPr>
          <w:rFonts w:ascii="Century Gothic" w:hAnsi="Century Gothic"/>
          <w:sz w:val="20"/>
          <w:szCs w:val="20"/>
          <w:lang w:eastAsia="es-MX"/>
        </w:rPr>
      </w:pPr>
    </w:p>
    <w:p w14:paraId="2FB39466" w14:textId="77777777" w:rsidR="003504AC" w:rsidRPr="009E52D0" w:rsidRDefault="003504AC" w:rsidP="003504AC">
      <w:pPr>
        <w:spacing w:after="120"/>
        <w:ind w:left="851" w:right="283"/>
        <w:jc w:val="both"/>
        <w:rPr>
          <w:rFonts w:ascii="Century Gothic" w:hAnsi="Century Gothic"/>
          <w:i/>
          <w:sz w:val="18"/>
          <w:szCs w:val="18"/>
          <w:lang w:bidi="es-ES"/>
        </w:rPr>
      </w:pPr>
      <w:r w:rsidRPr="009E52D0">
        <w:rPr>
          <w:rFonts w:ascii="Century Gothic" w:hAnsi="Century Gothic"/>
          <w:i/>
          <w:sz w:val="18"/>
          <w:szCs w:val="18"/>
          <w:lang w:bidi="es-ES"/>
        </w:rPr>
        <w:t>“</w:t>
      </w:r>
      <w:r w:rsidRPr="009E52D0">
        <w:rPr>
          <w:rFonts w:ascii="Century Gothic" w:hAnsi="Century Gothic"/>
          <w:b/>
          <w:bCs/>
          <w:i/>
          <w:sz w:val="18"/>
          <w:szCs w:val="18"/>
          <w:lang w:bidi="es-ES"/>
        </w:rPr>
        <w:t>Artículo 4.</w:t>
      </w:r>
      <w:r w:rsidRPr="009E52D0">
        <w:rPr>
          <w:rFonts w:ascii="Century Gothic" w:hAnsi="Century Gothic"/>
          <w:i/>
          <w:sz w:val="18"/>
          <w:szCs w:val="18"/>
          <w:lang w:bidi="es-ES"/>
        </w:rPr>
        <w:t xml:space="preserve"> Las personas con discapacidad tienen derecho a: ...</w:t>
      </w:r>
    </w:p>
    <w:p w14:paraId="1750D00B" w14:textId="77777777" w:rsidR="003504AC" w:rsidRPr="009E52D0" w:rsidRDefault="003504AC" w:rsidP="003504AC">
      <w:pPr>
        <w:ind w:left="851" w:right="283"/>
        <w:jc w:val="both"/>
        <w:rPr>
          <w:rFonts w:ascii="Century Gothic" w:hAnsi="Century Gothic"/>
          <w:i/>
          <w:sz w:val="18"/>
          <w:szCs w:val="18"/>
          <w:lang w:bidi="es-ES"/>
        </w:rPr>
      </w:pPr>
      <w:r w:rsidRPr="009E52D0">
        <w:rPr>
          <w:rFonts w:ascii="Century Gothic" w:hAnsi="Century Gothic"/>
          <w:b/>
          <w:bCs/>
          <w:i/>
          <w:sz w:val="18"/>
          <w:szCs w:val="18"/>
          <w:lang w:bidi="es-ES"/>
        </w:rPr>
        <w:t>VIII.</w:t>
      </w:r>
      <w:r w:rsidRPr="009E52D0">
        <w:rPr>
          <w:rFonts w:ascii="Century Gothic" w:hAnsi="Century Gothic"/>
          <w:i/>
          <w:sz w:val="18"/>
          <w:szCs w:val="18"/>
          <w:lang w:bidi="es-ES"/>
        </w:rPr>
        <w:t xml:space="preserve"> Participar en los programas de cultura, deporte y recreación; ...”</w:t>
      </w:r>
    </w:p>
    <w:p w14:paraId="1249F850" w14:textId="77777777" w:rsidR="003504AC" w:rsidRPr="009E52D0" w:rsidRDefault="003504AC" w:rsidP="003504AC">
      <w:pPr>
        <w:pStyle w:val="Prrafodelista"/>
        <w:ind w:left="0" w:right="616"/>
        <w:contextualSpacing w:val="0"/>
        <w:jc w:val="both"/>
        <w:rPr>
          <w:rFonts w:ascii="Century Gothic" w:hAnsi="Century Gothic"/>
          <w:sz w:val="20"/>
          <w:szCs w:val="20"/>
          <w:lang w:eastAsia="es-MX"/>
        </w:rPr>
      </w:pPr>
    </w:p>
    <w:p w14:paraId="3AC7BF06" w14:textId="77777777" w:rsidR="003504AC" w:rsidRPr="009E52D0" w:rsidRDefault="003504AC" w:rsidP="003504AC">
      <w:pPr>
        <w:pStyle w:val="Prrafodelista"/>
        <w:numPr>
          <w:ilvl w:val="0"/>
          <w:numId w:val="166"/>
        </w:numPr>
        <w:ind w:left="567" w:right="616" w:hanging="567"/>
        <w:contextualSpacing w:val="0"/>
        <w:jc w:val="both"/>
        <w:rPr>
          <w:rFonts w:ascii="Century Gothic" w:hAnsi="Century Gothic"/>
          <w:bCs/>
          <w:sz w:val="20"/>
          <w:szCs w:val="20"/>
          <w:lang w:eastAsia="es-MX"/>
        </w:rPr>
      </w:pPr>
      <w:r w:rsidRPr="009E52D0">
        <w:rPr>
          <w:rFonts w:ascii="Century Gothic" w:hAnsi="Century Gothic"/>
          <w:sz w:val="20"/>
          <w:szCs w:val="20"/>
          <w:lang w:eastAsia="es-MX"/>
        </w:rPr>
        <w:t>El Reglamento para la Inclusión Social y Desarrollo Integral de Personas con Discapacidad del Municipio de Tonalá, Jalisco, en su artículo 10, fracción I y IV establece lo siguiente:</w:t>
      </w:r>
    </w:p>
    <w:p w14:paraId="1BF8183B" w14:textId="77777777" w:rsidR="003504AC" w:rsidRPr="009E52D0" w:rsidRDefault="003504AC" w:rsidP="003504AC">
      <w:pPr>
        <w:pStyle w:val="Prrafodelista"/>
        <w:ind w:left="0" w:right="616"/>
        <w:contextualSpacing w:val="0"/>
        <w:jc w:val="both"/>
        <w:rPr>
          <w:rFonts w:ascii="Century Gothic" w:hAnsi="Century Gothic"/>
          <w:bCs/>
          <w:sz w:val="20"/>
          <w:szCs w:val="20"/>
          <w:lang w:eastAsia="es-MX"/>
        </w:rPr>
      </w:pPr>
    </w:p>
    <w:p w14:paraId="17C65B1D" w14:textId="77777777" w:rsidR="003504AC" w:rsidRPr="009E52D0" w:rsidRDefault="003504AC" w:rsidP="003504AC">
      <w:pPr>
        <w:spacing w:after="120"/>
        <w:ind w:left="851" w:right="283"/>
        <w:jc w:val="both"/>
        <w:rPr>
          <w:rFonts w:ascii="Century Gothic" w:hAnsi="Century Gothic"/>
          <w:i/>
          <w:sz w:val="18"/>
          <w:szCs w:val="18"/>
          <w:lang w:bidi="es-ES"/>
        </w:rPr>
      </w:pPr>
      <w:r w:rsidRPr="009E52D0">
        <w:rPr>
          <w:rFonts w:ascii="Century Gothic" w:hAnsi="Century Gothic"/>
          <w:i/>
          <w:sz w:val="18"/>
          <w:szCs w:val="18"/>
          <w:lang w:bidi="es-ES"/>
        </w:rPr>
        <w:t>“</w:t>
      </w:r>
      <w:r w:rsidRPr="009E52D0">
        <w:rPr>
          <w:rFonts w:ascii="Century Gothic" w:hAnsi="Century Gothic"/>
          <w:b/>
          <w:bCs/>
          <w:i/>
          <w:sz w:val="18"/>
          <w:szCs w:val="18"/>
          <w:lang w:bidi="es-ES"/>
        </w:rPr>
        <w:t>Artículo 10.</w:t>
      </w:r>
      <w:r w:rsidRPr="009E52D0">
        <w:rPr>
          <w:rFonts w:ascii="Century Gothic" w:hAnsi="Century Gothic"/>
          <w:i/>
          <w:sz w:val="18"/>
          <w:szCs w:val="18"/>
          <w:lang w:bidi="es-ES"/>
        </w:rPr>
        <w:t xml:space="preserve"> Son derechos de las personas con discapacidad: ...</w:t>
      </w:r>
    </w:p>
    <w:p w14:paraId="2FA22C8C" w14:textId="77777777" w:rsidR="003504AC" w:rsidRPr="009E52D0" w:rsidRDefault="003504AC" w:rsidP="003504AC">
      <w:pPr>
        <w:spacing w:after="120"/>
        <w:ind w:left="1276" w:right="283" w:hanging="425"/>
        <w:jc w:val="both"/>
        <w:rPr>
          <w:rFonts w:ascii="Century Gothic" w:hAnsi="Century Gothic"/>
          <w:i/>
          <w:sz w:val="18"/>
          <w:szCs w:val="18"/>
          <w:lang w:bidi="es-ES"/>
        </w:rPr>
      </w:pPr>
      <w:r w:rsidRPr="009E52D0">
        <w:rPr>
          <w:rFonts w:ascii="Century Gothic" w:hAnsi="Century Gothic"/>
          <w:b/>
          <w:bCs/>
          <w:i/>
          <w:sz w:val="18"/>
          <w:szCs w:val="18"/>
          <w:lang w:bidi="es-ES"/>
        </w:rPr>
        <w:t>I.</w:t>
      </w:r>
      <w:r w:rsidRPr="009E52D0">
        <w:rPr>
          <w:rFonts w:ascii="Century Gothic" w:hAnsi="Century Gothic"/>
          <w:i/>
          <w:sz w:val="18"/>
          <w:szCs w:val="18"/>
          <w:lang w:bidi="es-ES"/>
        </w:rPr>
        <w:t xml:space="preserve"> </w:t>
      </w:r>
      <w:r w:rsidRPr="009E52D0">
        <w:rPr>
          <w:rFonts w:ascii="Century Gothic" w:hAnsi="Century Gothic"/>
          <w:i/>
          <w:sz w:val="18"/>
          <w:szCs w:val="18"/>
          <w:lang w:bidi="es-ES"/>
        </w:rPr>
        <w:tab/>
        <w:t>Los establecidos en la Constitución Política de los Estados Unidos Mexicanos y en la Constitución Política del Estado de Jalisco, las Leyes que de ellas se deriven, así como los establecidos en los instrumentos internacionales ratificados por el Gobierno Mexicano; ...</w:t>
      </w:r>
    </w:p>
    <w:p w14:paraId="7B93B57F" w14:textId="77777777" w:rsidR="003504AC" w:rsidRPr="009E52D0" w:rsidRDefault="003504AC" w:rsidP="003504AC">
      <w:pPr>
        <w:ind w:left="1276" w:right="283" w:hanging="425"/>
        <w:jc w:val="both"/>
        <w:rPr>
          <w:rFonts w:ascii="Century Gothic" w:hAnsi="Century Gothic"/>
          <w:i/>
          <w:sz w:val="18"/>
          <w:szCs w:val="18"/>
          <w:lang w:bidi="es-ES"/>
        </w:rPr>
      </w:pPr>
      <w:r w:rsidRPr="009E52D0">
        <w:rPr>
          <w:rFonts w:ascii="Century Gothic" w:hAnsi="Century Gothic"/>
          <w:b/>
          <w:bCs/>
          <w:i/>
          <w:sz w:val="18"/>
          <w:szCs w:val="18"/>
          <w:lang w:bidi="es-ES"/>
        </w:rPr>
        <w:t>IV.</w:t>
      </w:r>
      <w:r w:rsidRPr="009E52D0">
        <w:rPr>
          <w:rFonts w:ascii="Century Gothic" w:hAnsi="Century Gothic"/>
          <w:i/>
          <w:sz w:val="18"/>
          <w:szCs w:val="18"/>
          <w:lang w:bidi="es-ES"/>
        </w:rPr>
        <w:t xml:space="preserve">  </w:t>
      </w:r>
      <w:r w:rsidRPr="009E52D0">
        <w:rPr>
          <w:rFonts w:ascii="Century Gothic" w:hAnsi="Century Gothic"/>
          <w:i/>
          <w:sz w:val="18"/>
          <w:szCs w:val="18"/>
          <w:lang w:bidi="es-ES"/>
        </w:rPr>
        <w:tab/>
        <w:t>Participar en los programas de cultura, deporte y recreación; ...”</w:t>
      </w:r>
    </w:p>
    <w:p w14:paraId="6CA6C3A4" w14:textId="77777777" w:rsidR="003504AC" w:rsidRPr="009E52D0" w:rsidRDefault="003504AC" w:rsidP="003504AC">
      <w:pPr>
        <w:jc w:val="both"/>
        <w:rPr>
          <w:rFonts w:ascii="Century Gothic" w:hAnsi="Century Gothic"/>
          <w:sz w:val="20"/>
          <w:szCs w:val="20"/>
        </w:rPr>
      </w:pPr>
    </w:p>
    <w:p w14:paraId="54AC6A2E"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virtud de lo anteriormente expuesto, nos permitimos proponer a la consideración de este Ayuntamiento en Pleno, los siguientes puntos de:</w:t>
      </w:r>
    </w:p>
    <w:p w14:paraId="75724D6F" w14:textId="77777777" w:rsidR="003504AC" w:rsidRPr="009E52D0" w:rsidRDefault="003504AC" w:rsidP="003504AC">
      <w:pPr>
        <w:jc w:val="both"/>
        <w:rPr>
          <w:rFonts w:ascii="Century Gothic" w:hAnsi="Century Gothic"/>
          <w:sz w:val="20"/>
          <w:szCs w:val="20"/>
        </w:rPr>
      </w:pPr>
    </w:p>
    <w:p w14:paraId="3D119CA7" w14:textId="77777777" w:rsidR="003504AC" w:rsidRPr="009E52D0" w:rsidRDefault="003504AC" w:rsidP="003504AC">
      <w:pPr>
        <w:jc w:val="center"/>
        <w:rPr>
          <w:rFonts w:ascii="Century Gothic" w:hAnsi="Century Gothic"/>
          <w:sz w:val="20"/>
          <w:szCs w:val="20"/>
        </w:rPr>
      </w:pPr>
      <w:r w:rsidRPr="009E52D0">
        <w:rPr>
          <w:rFonts w:ascii="Century Gothic" w:hAnsi="Century Gothic"/>
          <w:sz w:val="20"/>
          <w:szCs w:val="20"/>
        </w:rPr>
        <w:t>A C U E R D O</w:t>
      </w:r>
    </w:p>
    <w:p w14:paraId="67B379EC" w14:textId="77777777" w:rsidR="003504AC" w:rsidRPr="009E52D0" w:rsidRDefault="003504AC" w:rsidP="003504AC">
      <w:pPr>
        <w:jc w:val="both"/>
        <w:rPr>
          <w:rFonts w:ascii="Century Gothic" w:hAnsi="Century Gothic"/>
          <w:sz w:val="20"/>
          <w:szCs w:val="20"/>
        </w:rPr>
      </w:pPr>
    </w:p>
    <w:p w14:paraId="6B5948F8"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PRIMERO. - Se aprueba turnar a la Comisión Edilicia de Hacienda Municipal y Presupuestos; a la Comisión Edilicia de Bienestar, Desarrollo, Asistencia Social y Familiar; y a la Comisión Edilicia de Reglamentos, Puntos Constitucionales, Administración y Planeación Legislativa, con el objeto de que se estudie, dictamine y, en su caso, se autorice la creación de la Jefatura de Atención a Personas con Discapacidad.</w:t>
      </w:r>
    </w:p>
    <w:p w14:paraId="5B51440F" w14:textId="77777777" w:rsidR="003504AC" w:rsidRPr="009E52D0" w:rsidRDefault="003504AC" w:rsidP="003504AC">
      <w:pPr>
        <w:jc w:val="both"/>
        <w:rPr>
          <w:rFonts w:ascii="Century Gothic" w:hAnsi="Century Gothic"/>
          <w:sz w:val="20"/>
          <w:szCs w:val="20"/>
        </w:rPr>
      </w:pPr>
    </w:p>
    <w:p w14:paraId="57ACD7ED"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SEGUNDO. - Se aprueba solicitar al Presidente Municipal a efecto de que en su calidad de autoridad ejecutiva del Gobierno Municipal, gire las instrucciones necesarias a fin de que sean integradas y/o invitadas a participar a las distintas brigadas culturales, deportivas, sociales, recreativas y demás actividades realizadas por las diferentes áreas de este Ayuntamiento Constitucional de Tonalá, Jalisco, a todas aquellas personas con limitaciones físicas y de discapacidad que deseen participar.</w:t>
      </w:r>
    </w:p>
    <w:p w14:paraId="1CE48F31" w14:textId="77777777" w:rsidR="003504AC" w:rsidRPr="009E52D0" w:rsidRDefault="003504AC" w:rsidP="003504AC">
      <w:pPr>
        <w:jc w:val="both"/>
        <w:rPr>
          <w:rFonts w:ascii="Century Gothic" w:hAnsi="Century Gothic"/>
          <w:sz w:val="20"/>
          <w:szCs w:val="20"/>
        </w:rPr>
      </w:pPr>
    </w:p>
    <w:p w14:paraId="07561A74"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TERCERO. - Se aprueba solicitar al Presidente Municipal a efecto de que en su calidad de autoridad ejecutiva del Gobierno Municipal, gire instrucciones a la Dirección General de Obras Públicas para la instalación de un elevador en el Palacio Municipal, y se hagan las adecuaciones necesarias.</w:t>
      </w:r>
    </w:p>
    <w:p w14:paraId="0D418AD7" w14:textId="77777777" w:rsidR="003504AC" w:rsidRPr="009E52D0" w:rsidRDefault="003504AC" w:rsidP="003504AC">
      <w:pPr>
        <w:jc w:val="both"/>
        <w:rPr>
          <w:rFonts w:ascii="Century Gothic" w:hAnsi="Century Gothic"/>
          <w:sz w:val="20"/>
          <w:szCs w:val="20"/>
        </w:rPr>
      </w:pPr>
    </w:p>
    <w:p w14:paraId="26782483"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expresa que, se pone a su consideración para su turno a la Comisión Edilicia de Hacienda Municipal y Presupuestos; a la Comisión Edilicia de Bienestar, Desarrollo, Asistencia Social y Familiar; y a la Comisión Edilicia de Reglamentos, Puntos Constitucionales, Administración y Planeación Legislativa; quienes estén por la afirmativa, favor de manifestarlo levantando su mano; instruyendo a la Secretaria General para que contabilice los votos y nos informe del resultado.</w:t>
      </w:r>
    </w:p>
    <w:p w14:paraId="6A1D773A" w14:textId="77777777" w:rsidR="003504AC" w:rsidRPr="009E52D0" w:rsidRDefault="003504AC" w:rsidP="003504AC">
      <w:pPr>
        <w:jc w:val="both"/>
        <w:rPr>
          <w:rFonts w:ascii="Century Gothic" w:hAnsi="Century Gothic"/>
          <w:sz w:val="20"/>
          <w:szCs w:val="20"/>
        </w:rPr>
      </w:pPr>
    </w:p>
    <w:p w14:paraId="0773CA69"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uso de la voz informativa la Secretaria General, Mtra. Celia Isabel Gauna Ruiz de León, como lo indica Presidente, le informo que se registraron un total de 18 votos a favor.</w:t>
      </w:r>
    </w:p>
    <w:p w14:paraId="0028C590" w14:textId="77777777" w:rsidR="003504AC" w:rsidRPr="009E52D0" w:rsidRDefault="003504AC" w:rsidP="003504AC">
      <w:pPr>
        <w:jc w:val="both"/>
        <w:rPr>
          <w:rFonts w:ascii="Century Gothic" w:hAnsi="Century Gothic"/>
          <w:sz w:val="20"/>
          <w:szCs w:val="20"/>
        </w:rPr>
      </w:pPr>
    </w:p>
    <w:p w14:paraId="372FC742"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expresa que, gracias Secretaria; queda aprobado.</w:t>
      </w:r>
    </w:p>
    <w:p w14:paraId="3EFBED52" w14:textId="77777777" w:rsidR="003504AC" w:rsidRPr="009E52D0" w:rsidRDefault="003504AC" w:rsidP="003504AC">
      <w:pPr>
        <w:jc w:val="both"/>
        <w:rPr>
          <w:rFonts w:ascii="Century Gothic" w:hAnsi="Century Gothic"/>
          <w:sz w:val="20"/>
          <w:szCs w:val="20"/>
        </w:rPr>
      </w:pPr>
    </w:p>
    <w:p w14:paraId="61CC2972" w14:textId="77777777" w:rsidR="003504AC" w:rsidRPr="009E52D0" w:rsidRDefault="003504AC" w:rsidP="003504AC">
      <w:pPr>
        <w:jc w:val="both"/>
        <w:rPr>
          <w:rFonts w:ascii="Century Gothic" w:hAnsi="Century Gothic"/>
          <w:sz w:val="20"/>
          <w:szCs w:val="20"/>
        </w:rPr>
      </w:pPr>
    </w:p>
    <w:p w14:paraId="705EDF44" w14:textId="77777777" w:rsidR="003504AC" w:rsidRPr="009E52D0" w:rsidRDefault="003504AC" w:rsidP="003504AC">
      <w:pPr>
        <w:pStyle w:val="western"/>
        <w:spacing w:before="0" w:beforeAutospacing="0"/>
        <w:jc w:val="right"/>
        <w:rPr>
          <w:rFonts w:ascii="Century Gothic" w:hAnsi="Century Gothic"/>
          <w:b/>
          <w:sz w:val="22"/>
          <w:szCs w:val="22"/>
          <w:u w:val="single"/>
        </w:rPr>
      </w:pPr>
      <w:r w:rsidRPr="009E52D0">
        <w:rPr>
          <w:rFonts w:ascii="Century Gothic" w:hAnsi="Century Gothic"/>
          <w:b/>
          <w:sz w:val="22"/>
          <w:szCs w:val="22"/>
          <w:u w:val="single"/>
        </w:rPr>
        <w:t>ACUERDO NO. 97</w:t>
      </w:r>
    </w:p>
    <w:p w14:paraId="02A82047" w14:textId="77777777" w:rsidR="003504AC" w:rsidRPr="009E52D0" w:rsidRDefault="003504AC" w:rsidP="003504AC">
      <w:pPr>
        <w:jc w:val="both"/>
        <w:rPr>
          <w:rFonts w:ascii="Century Gothic" w:hAnsi="Century Gothic"/>
          <w:sz w:val="20"/>
          <w:szCs w:val="20"/>
        </w:rPr>
      </w:pPr>
      <w:r w:rsidRPr="009E52D0">
        <w:rPr>
          <w:rFonts w:ascii="Century Gothic" w:hAnsi="Century Gothic"/>
          <w:b/>
          <w:bCs/>
          <w:smallCaps/>
          <w:sz w:val="20"/>
          <w:szCs w:val="20"/>
        </w:rPr>
        <w:t>Séptima Iniciativa con Turno a Comisión</w:t>
      </w:r>
      <w:r w:rsidRPr="009E52D0">
        <w:rPr>
          <w:rFonts w:ascii="Century Gothic" w:hAnsi="Century Gothic"/>
          <w:b/>
          <w:bCs/>
          <w:sz w:val="20"/>
          <w:szCs w:val="20"/>
        </w:rPr>
        <w:t xml:space="preserve">.- </w:t>
      </w:r>
      <w:r w:rsidRPr="009E52D0">
        <w:rPr>
          <w:rFonts w:ascii="Century Gothic" w:hAnsi="Century Gothic"/>
          <w:sz w:val="20"/>
          <w:szCs w:val="20"/>
        </w:rPr>
        <w:t xml:space="preserve">En uso de la voz la Regidora Laura Liliana Olea Frías, menciona que, la que suscribe Maestra Laura Liliana Olea Frías, en mi carácter de Regidora del Ayuntamiento Constitucional de Tonalá, Jalisco, en ejercicio de las facultades que me confiere el artículo 115 fracciones I y II de la Constitución Política de los Estados Unidos Mexicanos; así como lo establecido en el numeral 77 de la Constitución Política del Estado de Jalisco; los arábigos 37 y 41 fracción II de la Ley del Gobierno y la Administración Pública del Ayuntamiento Constitucional de Tonalá, Jalisco; así como el ordinal 82 fracción II del Reglamento para el Funcionamiento Interno de Sesiones del Ayuntamiento Constitucional de Tonalá, Jalisco, así como los demás relativos de la legislación aplicable; me permito presentar a su distinguida consideración la iniciativa con turno a comisión, que tiene por objeto la creación del Reglamento del Sistema Municipal Integral de Cuidados del Municipio de Tonalá, Jalisco, y el Sistema Municipal Integral de Cuidados de Tonalá, Jalisco, para lo cual realizo la siguiente:  </w:t>
      </w:r>
    </w:p>
    <w:p w14:paraId="06EAFEEA" w14:textId="77777777" w:rsidR="003504AC" w:rsidRPr="009E52D0" w:rsidRDefault="003504AC" w:rsidP="003504AC">
      <w:pPr>
        <w:jc w:val="both"/>
        <w:rPr>
          <w:rFonts w:ascii="Century Gothic" w:hAnsi="Century Gothic"/>
          <w:sz w:val="20"/>
          <w:szCs w:val="20"/>
        </w:rPr>
      </w:pPr>
    </w:p>
    <w:p w14:paraId="0042168E" w14:textId="77777777" w:rsidR="003504AC" w:rsidRPr="009E52D0" w:rsidRDefault="003504AC" w:rsidP="003504AC">
      <w:pPr>
        <w:jc w:val="center"/>
        <w:rPr>
          <w:rFonts w:ascii="Century Gothic" w:hAnsi="Century Gothic"/>
          <w:sz w:val="20"/>
          <w:szCs w:val="20"/>
        </w:rPr>
      </w:pPr>
      <w:r w:rsidRPr="009E52D0">
        <w:rPr>
          <w:rFonts w:ascii="Century Gothic" w:hAnsi="Century Gothic"/>
          <w:sz w:val="20"/>
          <w:szCs w:val="20"/>
        </w:rPr>
        <w:t>EXPOSICIÓN DE MOTIVOS</w:t>
      </w:r>
    </w:p>
    <w:p w14:paraId="0267EAE5" w14:textId="77777777" w:rsidR="003504AC" w:rsidRPr="009E52D0" w:rsidRDefault="003504AC" w:rsidP="003504AC">
      <w:pPr>
        <w:jc w:val="both"/>
        <w:rPr>
          <w:rFonts w:ascii="Century Gothic" w:hAnsi="Century Gothic"/>
          <w:sz w:val="20"/>
          <w:szCs w:val="20"/>
        </w:rPr>
      </w:pPr>
    </w:p>
    <w:p w14:paraId="67AB08F1"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1.-  </w:t>
      </w:r>
      <w:r w:rsidRPr="009E52D0">
        <w:rPr>
          <w:rFonts w:ascii="Century Gothic" w:hAnsi="Century Gothic"/>
          <w:sz w:val="20"/>
          <w:szCs w:val="20"/>
        </w:rPr>
        <w:tab/>
        <w:t xml:space="preserve">En México la organización de tipo social y  la económica se identifican principalmente por la división de género en el trabajo, encasillando a las mujeres como personas adscritas a realizar trabajos domésticos y de cuidados no remunerados en el ámbito privado, sin embargo, los hombres se adscriben al ámbito público en donde su participación social, política, cultural y económica tiene una retribución favorable; esta situación social refleja un dominante hacia un género en particular, es así que, a pesar de las grandes luchas por la igualdad se continúa con la obligatoriedad y exclusividad de los trabajos domésticos y de cuidados para las mujeres, más a allá de si realiza o no un trabajo productivo remunerado, sin duda que, estos trabajos se consideran como parte de la naturaleza del género femenino y que son ellas quienes deben de realizar estas labores de manera no remunerada, lo que genera su invisibilización contribuyendo en el agravamiento de las vulnerabilidades de las mujeres, niñas y adolescentes. </w:t>
      </w:r>
    </w:p>
    <w:p w14:paraId="2782FE3E" w14:textId="77777777" w:rsidR="003504AC" w:rsidRPr="009E52D0" w:rsidRDefault="003504AC" w:rsidP="003504AC">
      <w:pPr>
        <w:ind w:left="567" w:hanging="567"/>
        <w:jc w:val="both"/>
        <w:rPr>
          <w:rFonts w:ascii="Century Gothic" w:hAnsi="Century Gothic"/>
          <w:sz w:val="20"/>
          <w:szCs w:val="20"/>
        </w:rPr>
      </w:pPr>
    </w:p>
    <w:p w14:paraId="67604CC4"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2.- </w:t>
      </w:r>
      <w:r w:rsidRPr="009E52D0">
        <w:rPr>
          <w:rFonts w:ascii="Century Gothic" w:hAnsi="Century Gothic"/>
          <w:sz w:val="20"/>
          <w:szCs w:val="20"/>
        </w:rPr>
        <w:tab/>
        <w:t xml:space="preserve">Los preceptos culturales de género, instituyen que deben ser las mujeres las responsables del cuidado de hijas, hijos y de los familiares que lo requieran y que estén incorporados en su hogar, es de este modo, que las labores se incrementan considerablemente toda vez que, la realización de la limpieza, la alimentación, la supervisión, apoyo y educación de las y los hijos, aunado a otras actividades recaen en ellas, eximiendo al mismo tiempo a los hombres en estas actividades, lo que genera la inequitativa distribución de los trabajos de cuidados, generando la doble o triple jornada en razón de la labor productiva, la domestica no reconocida, ni remunerada y la de cuidados; los mandatos que han contribuido en las desigualdades de género son históricas, sin embargo, hoy en día es de imperante necesidad cambiarlos tomando en cuenta que a consecuencia de los logros por la igualdad las mujeres se han incorporado gradualmente al trabajo productivo en pro de su realización personal y/o para cubrir las propias necesidades de sus hogares, no obstante, esta situación no ha sido acompañada por una descarga en los trabajos domésticos y de cuidados no remunerados, esto es, que las mujeres han logrado estar más allá del ámbito privado también en el ámbito público, en donde los aspectos políticos, sociales y económicos han podido ser tangibles y ha sido gracias al acceso a la educación académica o capacitación y posterior empleo, pero de manera generalizada los hombres no han accedido al ámbito privado, por lo que los huecos que pudieran generarse en el tema de cuidados no han sido cubiertos por ellos. </w:t>
      </w:r>
    </w:p>
    <w:p w14:paraId="746DD68A" w14:textId="77777777" w:rsidR="003504AC" w:rsidRPr="009E52D0" w:rsidRDefault="003504AC" w:rsidP="003504AC">
      <w:pPr>
        <w:ind w:left="567" w:hanging="567"/>
        <w:jc w:val="both"/>
        <w:rPr>
          <w:rFonts w:ascii="Century Gothic" w:hAnsi="Century Gothic"/>
          <w:sz w:val="20"/>
          <w:szCs w:val="20"/>
        </w:rPr>
      </w:pPr>
    </w:p>
    <w:p w14:paraId="34CC5615"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3.-  </w:t>
      </w:r>
      <w:r w:rsidRPr="009E52D0">
        <w:rPr>
          <w:rFonts w:ascii="Century Gothic" w:hAnsi="Century Gothic"/>
          <w:sz w:val="20"/>
          <w:szCs w:val="20"/>
        </w:rPr>
        <w:tab/>
        <w:t>La desigualdad en las labores como se ha planteado en los puntos que anteceden, ha creado un ciclo de inequidad económica, de género, de oportunidades, de esfuerzo y de realización, lo que ha impedido en muchos casos que las mujeres tengan mayor cantidad de obstáculos para acceder a una vida plena, satisfactoria y libre de violencia, es aquí en donde como gobierno municipal y sociedad debemos convergir a efecto de reducir la desigualdad de género y consecuentemente la desigualdades económica, política y social, para con ello, contribuir a la reducción de la brecha de desigualdad que contina afectando a las mujeres.</w:t>
      </w:r>
    </w:p>
    <w:p w14:paraId="1E0F377A" w14:textId="77777777" w:rsidR="003504AC" w:rsidRPr="009E52D0" w:rsidRDefault="003504AC" w:rsidP="003504AC">
      <w:pPr>
        <w:ind w:left="567" w:hanging="567"/>
        <w:jc w:val="both"/>
        <w:rPr>
          <w:rFonts w:ascii="Century Gothic" w:hAnsi="Century Gothic"/>
          <w:sz w:val="20"/>
          <w:szCs w:val="20"/>
        </w:rPr>
      </w:pPr>
    </w:p>
    <w:p w14:paraId="48D0009D"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4.- </w:t>
      </w:r>
      <w:r w:rsidRPr="009E52D0">
        <w:rPr>
          <w:rFonts w:ascii="Century Gothic" w:hAnsi="Century Gothic"/>
          <w:sz w:val="20"/>
          <w:szCs w:val="20"/>
        </w:rPr>
        <w:tab/>
        <w:t xml:space="preserve">Tomando en consideración que la segmentación por género del trabajo tiene una esencia patriarcal que ha predominado en la sociedad durante mucho tiempo, no se excluye a la sociedad mexicana como un ejemplo palpable de desigualdad de oportunidades entre mujeres y hombres, generando que en la actualidad la mayoría de estas tareas de cuidados son realizadas desde el ámbito doméstico, de manera no remunerada y particularmente por las mujeres, es por ello que, de manera tradicional, no ha sido visible para la economía ni para el desarrollo a pesar de que el tiempo dedicado al trabajo doméstico y de cuidados no remunerados compone la mitad del tiempo total de trabajo, trascendiendo fundamentalmente para conservar las condiciones de sostenibilidad del sistema en su conjunto, ya que todas las personas, en todos los momentos de su vida necesitan o necesitarán cuidados, ya que sin estos el resto de las actividades no pueden funcionar. </w:t>
      </w:r>
    </w:p>
    <w:p w14:paraId="6EB450D6" w14:textId="77777777" w:rsidR="003504AC" w:rsidRPr="009E52D0" w:rsidRDefault="003504AC" w:rsidP="003504AC">
      <w:pPr>
        <w:ind w:left="567" w:hanging="567"/>
        <w:jc w:val="both"/>
        <w:rPr>
          <w:rFonts w:ascii="Century Gothic" w:hAnsi="Century Gothic"/>
          <w:sz w:val="20"/>
          <w:szCs w:val="20"/>
        </w:rPr>
      </w:pPr>
    </w:p>
    <w:p w14:paraId="168E1EBA"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5.- </w:t>
      </w:r>
      <w:r w:rsidRPr="009E52D0">
        <w:rPr>
          <w:rFonts w:ascii="Century Gothic" w:hAnsi="Century Gothic"/>
          <w:sz w:val="20"/>
          <w:szCs w:val="20"/>
        </w:rPr>
        <w:tab/>
        <w:t>Sin duda, el tema de cuidados marca una nueva era en el reconocimiento de los derechos inherentes, puesto que ha emprendido su lucha para la visibilización del trabajo realizado con amor, dedicación, esfuerzo extra y que no tiene una retribución ni valorización en la sociedad; es entonces, que la Organización de las Naciones Unidas para la Igualdad de Género y el Empoderamiento de las Mujeres, por sus siglas, ONU Mujeres, y la Comisión Económica para América Latina y el Caribe, consideran que la actividad referente a los cuidados es la actividad que reconstruye de manera diaria y generacionalmente el bienestar físico y emocional de las personas, así como también incluye las labores habituales de gestión y sostenimiento, la educación y formación, el sostenimiento de las relaciones sociales a los miembros de la familia e incluso el apoyo psicológico; en tal virtud, refiere un extenso conjunto de aspectos que comprenden los cuidados respecto a la salud, el hogar, las personas dependientes y las personas que cuida, y en alguno de los casos también el autocuidado.</w:t>
      </w:r>
    </w:p>
    <w:p w14:paraId="653D7825" w14:textId="77777777" w:rsidR="003504AC" w:rsidRPr="009E52D0" w:rsidRDefault="003504AC" w:rsidP="003504AC">
      <w:pPr>
        <w:ind w:left="567" w:hanging="567"/>
        <w:jc w:val="both"/>
        <w:rPr>
          <w:rFonts w:ascii="Century Gothic" w:hAnsi="Century Gothic"/>
          <w:sz w:val="20"/>
          <w:szCs w:val="20"/>
        </w:rPr>
      </w:pPr>
    </w:p>
    <w:p w14:paraId="02371496"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6.- </w:t>
      </w:r>
      <w:r w:rsidRPr="009E52D0">
        <w:rPr>
          <w:rFonts w:ascii="Century Gothic" w:hAnsi="Century Gothic"/>
          <w:sz w:val="20"/>
          <w:szCs w:val="20"/>
        </w:rPr>
        <w:tab/>
        <w:t>Dentro de este orden de ideas, considerando que el tema de los trabajos domésticos y de cuidados no remunerados ha sido central en la agenda de mujeres desde hace décadas, el 17 de febrero de 2024, se aprobó en nuestra entidad federativa la Ley del Sistema Integral de Cuidados para el Estado de Jalisco, quedando publicada el 24 de febrero del mismo año y entrando en vigencia el pasado 25 de marzo, esta norma tiene como objetivo garantizar los derechos de quienes brindan y reciben servicios de cuidado en nuestro estado, reconocerles y apoyar a las personas que lo desempeñan de manera no remunerada con la redistribución y reducción de la carga de trabajo bajo la perspectiva de género, enfatizando la necesidad de generar mecanismos que garanticen el derecho al cuidado y la creación de  sistemas que provean el equilibrio a las personas que apoyan en este sector, buscando y a su vez procurando el  garantizar que su ocupación no ponga en riesgo su desarrollo personal, económico y profesional.</w:t>
      </w:r>
    </w:p>
    <w:p w14:paraId="161D7C9C" w14:textId="77777777" w:rsidR="003504AC" w:rsidRPr="009E52D0" w:rsidRDefault="003504AC" w:rsidP="003504AC">
      <w:pPr>
        <w:ind w:left="567" w:hanging="567"/>
        <w:jc w:val="both"/>
        <w:rPr>
          <w:rFonts w:ascii="Century Gothic" w:hAnsi="Century Gothic"/>
          <w:sz w:val="20"/>
          <w:szCs w:val="20"/>
        </w:rPr>
      </w:pPr>
    </w:p>
    <w:p w14:paraId="04423668"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7.- </w:t>
      </w:r>
      <w:r w:rsidRPr="009E52D0">
        <w:rPr>
          <w:rFonts w:ascii="Century Gothic" w:hAnsi="Century Gothic"/>
          <w:sz w:val="20"/>
          <w:szCs w:val="20"/>
        </w:rPr>
        <w:tab/>
        <w:t>En relación con el párrafo anterior, se creó el Sistema Integral de Cuidados para el Estado de Jalisco, entendido como un conjunto de acciones y medidas encauzadas al diseño e implementación de programas y políticas públicas transversales, con perspectiva de género en materia de cuidados, para, de esta manera, fundar un modelo solidario, pero sobre todo corresponsable entre familias, estado, sociedad y sector privado para la protección de la niñez, adolescencias, personas adultas mayores dependientes y personas con alguna discapacidad y/o padecimiento crónico.</w:t>
      </w:r>
    </w:p>
    <w:p w14:paraId="7B2DF411" w14:textId="77777777" w:rsidR="003504AC" w:rsidRPr="009E52D0" w:rsidRDefault="003504AC" w:rsidP="003504AC">
      <w:pPr>
        <w:jc w:val="both"/>
        <w:rPr>
          <w:rFonts w:ascii="Century Gothic" w:hAnsi="Century Gothic"/>
          <w:sz w:val="20"/>
          <w:szCs w:val="20"/>
        </w:rPr>
      </w:pPr>
    </w:p>
    <w:p w14:paraId="2CF92A89"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8.- </w:t>
      </w:r>
      <w:r w:rsidRPr="009E52D0">
        <w:rPr>
          <w:rFonts w:ascii="Century Gothic" w:hAnsi="Century Gothic"/>
          <w:sz w:val="20"/>
          <w:szCs w:val="20"/>
        </w:rPr>
        <w:tab/>
        <w:t>Con la creación de la Ley y el Sistema en comento, se establecen los derechos y obligaciones tanto de quienes brindan el servicio como de quienes lo reciben, así como de las autoridades estatales y municipales, la regulación para el reconocimiento, redistribución y reducción de la carga de cuidados que se desempeñan de manera no remunerada, el establecimiento de los principios rectores que orientarán la política estatal en materia de cuidados, así como las facultades, competencias, y en su caso coordinación entre el estado, municipios, sociedad y sector privado; sin dejar de lado, la obligación como autoridad para la generación de políticas públicas y programas, propiciando la equidad de género, la participación laboral de las mujeres con un acceso al trabajo y su autonomía económica; lo anterior, dentro de un sistema de cuidados.</w:t>
      </w:r>
    </w:p>
    <w:p w14:paraId="6DE19512" w14:textId="77777777" w:rsidR="003504AC" w:rsidRPr="009E52D0" w:rsidRDefault="003504AC" w:rsidP="003504AC">
      <w:pPr>
        <w:ind w:left="567" w:hanging="567"/>
        <w:jc w:val="both"/>
        <w:rPr>
          <w:rFonts w:ascii="Century Gothic" w:hAnsi="Century Gothic"/>
          <w:sz w:val="20"/>
          <w:szCs w:val="20"/>
        </w:rPr>
      </w:pPr>
    </w:p>
    <w:p w14:paraId="0220C270"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9.- </w:t>
      </w:r>
      <w:r w:rsidRPr="009E52D0">
        <w:rPr>
          <w:rFonts w:ascii="Century Gothic" w:hAnsi="Century Gothic"/>
          <w:sz w:val="20"/>
          <w:szCs w:val="20"/>
        </w:rPr>
        <w:tab/>
        <w:t>Ahora bien, resulta necesario reflexionar que nuestro municipio cuenta con una doble alerta de género, colocándolo en una situación vulnerable y sobe todo de atención por parte de las autoridades para continuar con la lucha de la erradicación de la violencia; bajo este contexto, es oportuno que, como gobierno municipal, emprendamos acciones que favorezcan la promoción de la defensa de los derechos humanos, el respeto y revalorización hacia la mujer, las nuevas masculinidades y la sensibilización para la reducción del patriarcado, para que, con corresponsabilidad, la sociedad tonalteca avance conforme a la dimensión estatal y nacional.</w:t>
      </w:r>
    </w:p>
    <w:p w14:paraId="3DCFEF92" w14:textId="77777777" w:rsidR="003504AC" w:rsidRPr="009E52D0" w:rsidRDefault="003504AC" w:rsidP="003504AC">
      <w:pPr>
        <w:ind w:left="567" w:hanging="567"/>
        <w:jc w:val="both"/>
        <w:rPr>
          <w:rFonts w:ascii="Century Gothic" w:hAnsi="Century Gothic"/>
          <w:sz w:val="20"/>
          <w:szCs w:val="20"/>
        </w:rPr>
      </w:pPr>
    </w:p>
    <w:p w14:paraId="6D26864F"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10.- </w:t>
      </w:r>
      <w:r w:rsidRPr="009E52D0">
        <w:rPr>
          <w:rFonts w:ascii="Century Gothic" w:hAnsi="Century Gothic"/>
          <w:sz w:val="20"/>
          <w:szCs w:val="20"/>
        </w:rPr>
        <w:tab/>
        <w:t xml:space="preserve">Ahora bien, las agendas enfocadas en las personas adultas mayores, la niñez y la discapacidad son un factor determinante en la gobernanza, y por lo tanto, como gobierno municipal es necesario generar acciones y políticas públicas que brinden un acceso al conocimiento de los derechos fundamentales del ser humano y para lograrlo resulta sumamente necesario que desde esta instancia concibamos una normatividad focalizada en el tema de cuidados, para de este modo estar en sintonía metropolitana y al mismo tiempo atender, crear y ejecutar ejercicios  que visibilicen la labor de los cuidadores y las necesidades de quienes dependen de cuidados. </w:t>
      </w:r>
    </w:p>
    <w:p w14:paraId="79FB8679" w14:textId="77777777" w:rsidR="003504AC" w:rsidRPr="009E52D0" w:rsidRDefault="003504AC" w:rsidP="003504AC">
      <w:pPr>
        <w:ind w:left="567" w:hanging="567"/>
        <w:jc w:val="both"/>
        <w:rPr>
          <w:rFonts w:ascii="Century Gothic" w:hAnsi="Century Gothic"/>
          <w:sz w:val="20"/>
          <w:szCs w:val="20"/>
        </w:rPr>
      </w:pPr>
    </w:p>
    <w:p w14:paraId="4162C0E0"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11.- </w:t>
      </w:r>
      <w:r w:rsidRPr="009E52D0">
        <w:rPr>
          <w:rFonts w:ascii="Century Gothic" w:hAnsi="Century Gothic"/>
          <w:sz w:val="20"/>
          <w:szCs w:val="20"/>
        </w:rPr>
        <w:tab/>
        <w:t>Por todo lo anterior, se considera que una política de cuidados es solo un componente del conjunto de políticas públicas necesarias para tener un municipio menos desigual, en tal razón, es que resulta imperante contar con el Reglamento del Sistema Municipal Integral de Cuidados del Municipio de Tonalá, Jalisco, y para lo cual se presenta la siguiente propuesta:</w:t>
      </w:r>
    </w:p>
    <w:p w14:paraId="048E2107" w14:textId="77777777" w:rsidR="003504AC" w:rsidRPr="009E52D0" w:rsidRDefault="003504AC" w:rsidP="003504AC">
      <w:pPr>
        <w:ind w:left="567" w:hanging="567"/>
        <w:jc w:val="both"/>
        <w:rPr>
          <w:rFonts w:ascii="Century Gothic" w:hAnsi="Century Gothic"/>
          <w:sz w:val="20"/>
          <w:szCs w:val="20"/>
        </w:rPr>
      </w:pPr>
    </w:p>
    <w:p w14:paraId="5B95C03D" w14:textId="77777777" w:rsidR="003504AC" w:rsidRPr="009E52D0" w:rsidRDefault="003504AC" w:rsidP="003504AC">
      <w:pPr>
        <w:ind w:left="851" w:right="283"/>
        <w:jc w:val="center"/>
        <w:rPr>
          <w:rFonts w:ascii="Century Gothic" w:hAnsi="Century Gothic" w:cstheme="minorHAnsi"/>
          <w:b/>
          <w:i/>
          <w:sz w:val="18"/>
          <w:szCs w:val="18"/>
        </w:rPr>
      </w:pPr>
      <w:r w:rsidRPr="009E52D0">
        <w:rPr>
          <w:rFonts w:ascii="Century Gothic" w:hAnsi="Century Gothic" w:cstheme="minorHAnsi"/>
          <w:b/>
          <w:i/>
          <w:sz w:val="18"/>
          <w:szCs w:val="18"/>
        </w:rPr>
        <w:t xml:space="preserve">REGLAMENTO DEL SISTEMA MUNICIPAL INTEGRAL DE CUIDADOS DEL </w:t>
      </w:r>
    </w:p>
    <w:p w14:paraId="1AFCD4EE" w14:textId="77777777" w:rsidR="003504AC" w:rsidRPr="009E52D0" w:rsidRDefault="003504AC" w:rsidP="003504AC">
      <w:pPr>
        <w:ind w:left="851" w:right="283"/>
        <w:jc w:val="center"/>
        <w:rPr>
          <w:rFonts w:ascii="Century Gothic" w:hAnsi="Century Gothic" w:cstheme="minorHAnsi"/>
          <w:b/>
          <w:i/>
          <w:sz w:val="18"/>
          <w:szCs w:val="18"/>
        </w:rPr>
      </w:pPr>
      <w:r w:rsidRPr="009E52D0">
        <w:rPr>
          <w:rFonts w:ascii="Century Gothic" w:hAnsi="Century Gothic" w:cstheme="minorHAnsi"/>
          <w:b/>
          <w:i/>
          <w:sz w:val="18"/>
          <w:szCs w:val="18"/>
        </w:rPr>
        <w:t>MUNICIPIO DE TONALÁ, JALISCO</w:t>
      </w:r>
    </w:p>
    <w:p w14:paraId="70817018" w14:textId="77777777" w:rsidR="003504AC" w:rsidRPr="009E52D0" w:rsidRDefault="003504AC" w:rsidP="003504AC">
      <w:pPr>
        <w:ind w:left="851" w:right="283"/>
        <w:jc w:val="center"/>
        <w:rPr>
          <w:rFonts w:ascii="Century Gothic" w:hAnsi="Century Gothic" w:cstheme="minorHAnsi"/>
          <w:b/>
          <w:i/>
          <w:sz w:val="18"/>
          <w:szCs w:val="18"/>
        </w:rPr>
      </w:pPr>
    </w:p>
    <w:p w14:paraId="30B64D6B" w14:textId="77777777" w:rsidR="003504AC" w:rsidRPr="009E52D0" w:rsidRDefault="003504AC" w:rsidP="003504AC">
      <w:pPr>
        <w:ind w:left="851" w:right="283"/>
        <w:jc w:val="center"/>
        <w:rPr>
          <w:rFonts w:ascii="Century Gothic" w:hAnsi="Century Gothic" w:cstheme="minorHAnsi"/>
          <w:b/>
          <w:i/>
          <w:sz w:val="18"/>
          <w:szCs w:val="18"/>
        </w:rPr>
      </w:pPr>
    </w:p>
    <w:p w14:paraId="5CC4CFB8" w14:textId="77777777" w:rsidR="003504AC" w:rsidRPr="009E52D0" w:rsidRDefault="003504AC" w:rsidP="003504AC">
      <w:pPr>
        <w:ind w:left="851" w:right="283"/>
        <w:jc w:val="center"/>
        <w:rPr>
          <w:rFonts w:ascii="Century Gothic" w:hAnsi="Century Gothic" w:cstheme="minorHAnsi"/>
          <w:b/>
          <w:i/>
          <w:sz w:val="18"/>
          <w:szCs w:val="18"/>
        </w:rPr>
      </w:pPr>
      <w:r w:rsidRPr="009E52D0">
        <w:rPr>
          <w:rFonts w:ascii="Century Gothic" w:hAnsi="Century Gothic" w:cstheme="minorHAnsi"/>
          <w:b/>
          <w:i/>
          <w:sz w:val="18"/>
          <w:szCs w:val="18"/>
        </w:rPr>
        <w:t>CAPÍTULO I</w:t>
      </w:r>
    </w:p>
    <w:p w14:paraId="0561BB7C" w14:textId="77777777" w:rsidR="003504AC" w:rsidRPr="009E52D0" w:rsidRDefault="003504AC" w:rsidP="003504AC">
      <w:pPr>
        <w:ind w:left="851" w:right="283"/>
        <w:jc w:val="center"/>
        <w:rPr>
          <w:rFonts w:ascii="Century Gothic" w:hAnsi="Century Gothic" w:cstheme="minorHAnsi"/>
          <w:b/>
          <w:i/>
          <w:sz w:val="18"/>
          <w:szCs w:val="18"/>
        </w:rPr>
      </w:pPr>
      <w:r w:rsidRPr="009E52D0">
        <w:rPr>
          <w:rFonts w:ascii="Century Gothic" w:hAnsi="Century Gothic" w:cstheme="minorHAnsi"/>
          <w:b/>
          <w:i/>
          <w:sz w:val="18"/>
          <w:szCs w:val="18"/>
        </w:rPr>
        <w:t>DISPOSICIONES GENERALES</w:t>
      </w:r>
    </w:p>
    <w:p w14:paraId="11623E45" w14:textId="77777777" w:rsidR="003504AC" w:rsidRPr="009E52D0" w:rsidRDefault="003504AC" w:rsidP="003504AC">
      <w:pPr>
        <w:ind w:left="851" w:right="283"/>
        <w:jc w:val="center"/>
        <w:rPr>
          <w:rFonts w:ascii="Century Gothic" w:hAnsi="Century Gothic" w:cstheme="minorHAnsi"/>
          <w:b/>
          <w:i/>
          <w:sz w:val="18"/>
          <w:szCs w:val="18"/>
        </w:rPr>
      </w:pPr>
    </w:p>
    <w:p w14:paraId="00FB95B7"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b/>
          <w:i/>
          <w:sz w:val="18"/>
          <w:szCs w:val="18"/>
        </w:rPr>
        <w:t>Artículo 1.</w:t>
      </w:r>
      <w:r w:rsidRPr="009E52D0">
        <w:rPr>
          <w:rFonts w:ascii="Century Gothic" w:hAnsi="Century Gothic" w:cstheme="minorHAnsi"/>
          <w:i/>
          <w:sz w:val="18"/>
          <w:szCs w:val="18"/>
        </w:rPr>
        <w:t xml:space="preserve"> El presente Reglamento es de orden público y de interés social, y se expide de conformidad con lo dispuesto por los artículos 1, 4 y 115 fracción II de la Constitución Política de los Estados Unidos Mexicanos, el artículo 77 fracción II de la Constitución Política del Estado de Jalisco y los artículos 2, 37 fracción II, 40, 42, 44 y 60 de la Ley del Gobierno y la Administración Pública Municipal del Estado de Jalisco.</w:t>
      </w:r>
    </w:p>
    <w:p w14:paraId="4EAB4D3E" w14:textId="77777777" w:rsidR="003504AC" w:rsidRPr="009E52D0" w:rsidRDefault="003504AC" w:rsidP="003504AC">
      <w:pPr>
        <w:ind w:left="851" w:right="283"/>
        <w:jc w:val="both"/>
        <w:rPr>
          <w:rFonts w:ascii="Century Gothic" w:hAnsi="Century Gothic" w:cstheme="minorHAnsi"/>
          <w:i/>
          <w:sz w:val="18"/>
          <w:szCs w:val="18"/>
        </w:rPr>
      </w:pPr>
    </w:p>
    <w:p w14:paraId="1CBF3378"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b/>
          <w:i/>
          <w:sz w:val="18"/>
          <w:szCs w:val="18"/>
        </w:rPr>
        <w:t>Artículo 2.</w:t>
      </w:r>
      <w:r w:rsidRPr="009E52D0">
        <w:rPr>
          <w:rFonts w:ascii="Century Gothic" w:hAnsi="Century Gothic" w:cstheme="minorHAnsi"/>
          <w:i/>
          <w:sz w:val="18"/>
          <w:szCs w:val="18"/>
        </w:rPr>
        <w:t xml:space="preserve"> Las disposiciones de este Reglamento tienen por objeto la creación del Sistema Municipal Integral de Cuidados de Tonalá, Jalisco, que es el órgano encargado de generar programas y políticas públicas transversales, con enfoque de género, en materia de cuidados y protección de la niñez, adolescencia, personas mayores con pérdida de autonomía, así como personas con alguna enfermedad crónica y/o discapacidad severa y/o permanente, todas dependientes en situación de vulnerabilidad, así como a las personas cuidadoras, llevando a cabo las acciones y medidas que para este fin establezca el Municipio.</w:t>
      </w:r>
    </w:p>
    <w:p w14:paraId="6E264FC4" w14:textId="77777777" w:rsidR="003504AC" w:rsidRPr="009E52D0" w:rsidRDefault="003504AC" w:rsidP="003504AC">
      <w:pPr>
        <w:ind w:left="851" w:right="283"/>
        <w:jc w:val="both"/>
        <w:rPr>
          <w:rFonts w:ascii="Century Gothic" w:hAnsi="Century Gothic" w:cstheme="minorHAnsi"/>
          <w:i/>
          <w:sz w:val="18"/>
          <w:szCs w:val="18"/>
        </w:rPr>
      </w:pPr>
    </w:p>
    <w:p w14:paraId="4ECF15DA"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b/>
          <w:i/>
          <w:sz w:val="18"/>
          <w:szCs w:val="18"/>
        </w:rPr>
        <w:t>Artículo 3.</w:t>
      </w:r>
      <w:r w:rsidRPr="009E52D0">
        <w:rPr>
          <w:rFonts w:ascii="Century Gothic" w:hAnsi="Century Gothic" w:cstheme="minorHAnsi"/>
          <w:i/>
          <w:sz w:val="18"/>
          <w:szCs w:val="18"/>
        </w:rPr>
        <w:t xml:space="preserve"> Para efectos del presente Reglamento se entiende por:</w:t>
      </w:r>
    </w:p>
    <w:p w14:paraId="79862B93" w14:textId="77777777" w:rsidR="003504AC" w:rsidRPr="009E52D0" w:rsidRDefault="003504AC" w:rsidP="003504AC">
      <w:pPr>
        <w:ind w:left="851" w:right="283"/>
        <w:jc w:val="both"/>
        <w:rPr>
          <w:rFonts w:ascii="Century Gothic" w:hAnsi="Century Gothic" w:cstheme="minorHAnsi"/>
          <w:i/>
          <w:sz w:val="18"/>
          <w:szCs w:val="18"/>
        </w:rPr>
      </w:pPr>
    </w:p>
    <w:p w14:paraId="2B42AF5F" w14:textId="77777777" w:rsidR="003504AC" w:rsidRPr="009E52D0" w:rsidRDefault="003504AC" w:rsidP="003504AC">
      <w:pPr>
        <w:numPr>
          <w:ilvl w:val="0"/>
          <w:numId w:val="148"/>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b/>
          <w:i/>
          <w:sz w:val="18"/>
          <w:szCs w:val="18"/>
        </w:rPr>
        <w:t xml:space="preserve">Personas mayores con pérdida de autonomía: </w:t>
      </w:r>
      <w:r w:rsidRPr="009E52D0">
        <w:rPr>
          <w:rFonts w:ascii="Century Gothic" w:hAnsi="Century Gothic" w:cstheme="minorHAnsi"/>
          <w:i/>
          <w:sz w:val="18"/>
          <w:szCs w:val="18"/>
        </w:rPr>
        <w:t>Personas mayores de 65 sesenta y cinco años que carecen de autonomía para desarrollar las actividades y atenderse por sí mismas sus necesidades básicas de la vida diaria;</w:t>
      </w:r>
    </w:p>
    <w:p w14:paraId="384EAADA" w14:textId="77777777" w:rsidR="003504AC" w:rsidRPr="009E52D0" w:rsidRDefault="003504AC" w:rsidP="003504AC">
      <w:pPr>
        <w:numPr>
          <w:ilvl w:val="0"/>
          <w:numId w:val="148"/>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b/>
          <w:i/>
          <w:sz w:val="18"/>
          <w:szCs w:val="18"/>
        </w:rPr>
        <w:t xml:space="preserve">Adolescencia: </w:t>
      </w:r>
      <w:r w:rsidRPr="009E52D0">
        <w:rPr>
          <w:rFonts w:ascii="Century Gothic" w:hAnsi="Century Gothic" w:cstheme="minorHAnsi"/>
          <w:bCs/>
          <w:i/>
          <w:sz w:val="18"/>
          <w:szCs w:val="18"/>
        </w:rPr>
        <w:t>R</w:t>
      </w:r>
      <w:r w:rsidRPr="009E52D0">
        <w:rPr>
          <w:rFonts w:ascii="Century Gothic" w:hAnsi="Century Gothic" w:cstheme="minorHAnsi"/>
          <w:i/>
          <w:sz w:val="18"/>
          <w:szCs w:val="18"/>
        </w:rPr>
        <w:t>eferente a las personas entre 12 doce años cumplidos y menos de 18 dieciocho años;</w:t>
      </w:r>
    </w:p>
    <w:p w14:paraId="3CFD30C8" w14:textId="77777777" w:rsidR="003504AC" w:rsidRPr="009E52D0" w:rsidRDefault="003504AC" w:rsidP="003504AC">
      <w:pPr>
        <w:numPr>
          <w:ilvl w:val="0"/>
          <w:numId w:val="148"/>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b/>
          <w:i/>
          <w:sz w:val="18"/>
          <w:szCs w:val="18"/>
        </w:rPr>
        <w:t xml:space="preserve">Ayuntamiento: </w:t>
      </w:r>
      <w:r w:rsidRPr="009E52D0">
        <w:rPr>
          <w:rFonts w:ascii="Century Gothic" w:hAnsi="Century Gothic" w:cstheme="minorHAnsi"/>
          <w:i/>
          <w:sz w:val="18"/>
          <w:szCs w:val="18"/>
        </w:rPr>
        <w:t>Pleno del Ayuntamiento Constitucional de Tonalá, Jalisco;</w:t>
      </w:r>
    </w:p>
    <w:p w14:paraId="58453C5A" w14:textId="77777777" w:rsidR="003504AC" w:rsidRPr="009E52D0" w:rsidRDefault="003504AC" w:rsidP="003504AC">
      <w:pPr>
        <w:numPr>
          <w:ilvl w:val="0"/>
          <w:numId w:val="148"/>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b/>
          <w:i/>
          <w:sz w:val="18"/>
          <w:szCs w:val="18"/>
        </w:rPr>
        <w:t>Cuidados:</w:t>
      </w:r>
      <w:r w:rsidRPr="009E52D0">
        <w:rPr>
          <w:rFonts w:ascii="Century Gothic" w:hAnsi="Century Gothic" w:cstheme="minorHAnsi"/>
          <w:i/>
          <w:sz w:val="18"/>
          <w:szCs w:val="18"/>
        </w:rPr>
        <w:t xml:space="preserve"> Actividades que regeneran diaria y generacionalmente el bienestar físico y emocional de las personas. Incluye las tareas cotidianas de gestión y sostenimiento de la vida como el mantenimiento de los espacios y bienes domésticos, el cuidado de los cuerpos, la educación/formación de las personas, el mantenimiento de las relaciones sociales o el apoyo psicológico a los miembros de la familia;</w:t>
      </w:r>
    </w:p>
    <w:p w14:paraId="73291E69" w14:textId="77777777" w:rsidR="003504AC" w:rsidRPr="009E52D0" w:rsidRDefault="003504AC" w:rsidP="003504AC">
      <w:pPr>
        <w:numPr>
          <w:ilvl w:val="0"/>
          <w:numId w:val="148"/>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b/>
          <w:i/>
          <w:sz w:val="18"/>
          <w:szCs w:val="18"/>
        </w:rPr>
        <w:t>Dependencias municipales:</w:t>
      </w:r>
      <w:r w:rsidRPr="009E52D0">
        <w:rPr>
          <w:rFonts w:ascii="Century Gothic" w:hAnsi="Century Gothic" w:cstheme="minorHAnsi"/>
          <w:i/>
          <w:sz w:val="18"/>
          <w:szCs w:val="18"/>
        </w:rPr>
        <w:t xml:space="preserve"> Aquellas que integran la Administración Pública del Municipio de Tonalá, Jalisco;</w:t>
      </w:r>
    </w:p>
    <w:p w14:paraId="0B809A8F" w14:textId="77777777" w:rsidR="003504AC" w:rsidRPr="009E52D0" w:rsidRDefault="003504AC" w:rsidP="003504AC">
      <w:pPr>
        <w:numPr>
          <w:ilvl w:val="0"/>
          <w:numId w:val="148"/>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b/>
          <w:i/>
          <w:sz w:val="18"/>
          <w:szCs w:val="18"/>
        </w:rPr>
        <w:t>Municipio:</w:t>
      </w:r>
      <w:r w:rsidRPr="009E52D0">
        <w:rPr>
          <w:rFonts w:ascii="Century Gothic" w:hAnsi="Century Gothic" w:cstheme="minorHAnsi"/>
          <w:i/>
          <w:sz w:val="18"/>
          <w:szCs w:val="18"/>
        </w:rPr>
        <w:t xml:space="preserve"> Municipio de Tonalá, Jalisco;</w:t>
      </w:r>
    </w:p>
    <w:p w14:paraId="5FB60F87" w14:textId="77777777" w:rsidR="003504AC" w:rsidRPr="009E52D0" w:rsidRDefault="003504AC" w:rsidP="003504AC">
      <w:pPr>
        <w:numPr>
          <w:ilvl w:val="0"/>
          <w:numId w:val="148"/>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b/>
          <w:i/>
          <w:sz w:val="18"/>
          <w:szCs w:val="18"/>
        </w:rPr>
        <w:t>Niñez:</w:t>
      </w:r>
      <w:r w:rsidRPr="009E52D0">
        <w:rPr>
          <w:rFonts w:ascii="Century Gothic" w:hAnsi="Century Gothic" w:cstheme="minorHAnsi"/>
          <w:i/>
          <w:sz w:val="18"/>
          <w:szCs w:val="18"/>
        </w:rPr>
        <w:t xml:space="preserve"> Referente a las personas menores de 12 doce años;</w:t>
      </w:r>
    </w:p>
    <w:p w14:paraId="667E94FE" w14:textId="77777777" w:rsidR="003504AC" w:rsidRPr="009E52D0" w:rsidRDefault="003504AC" w:rsidP="003504AC">
      <w:pPr>
        <w:numPr>
          <w:ilvl w:val="0"/>
          <w:numId w:val="148"/>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b/>
          <w:i/>
          <w:sz w:val="18"/>
          <w:szCs w:val="18"/>
        </w:rPr>
        <w:t xml:space="preserve">Persona con discapacidad: </w:t>
      </w:r>
      <w:r w:rsidRPr="009E52D0">
        <w:rPr>
          <w:rFonts w:ascii="Century Gothic" w:hAnsi="Century Gothic" w:cstheme="minorHAnsi"/>
          <w:bCs/>
          <w:i/>
          <w:sz w:val="18"/>
          <w:szCs w:val="18"/>
        </w:rPr>
        <w:t>A</w:t>
      </w:r>
      <w:r w:rsidRPr="009E52D0">
        <w:rPr>
          <w:rFonts w:ascii="Century Gothic" w:hAnsi="Century Gothic" w:cstheme="minorHAnsi"/>
          <w:i/>
          <w:sz w:val="18"/>
          <w:szCs w:val="18"/>
        </w:rPr>
        <w:t>quellas personas que requieran apoyos específicos para el desarrollo de sus actividades y la satisfacción de las necesidades básicas de la vida diaria;</w:t>
      </w:r>
    </w:p>
    <w:p w14:paraId="2126C425" w14:textId="77777777" w:rsidR="003504AC" w:rsidRPr="009E52D0" w:rsidRDefault="003504AC" w:rsidP="003504AC">
      <w:pPr>
        <w:numPr>
          <w:ilvl w:val="0"/>
          <w:numId w:val="148"/>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b/>
          <w:i/>
          <w:sz w:val="18"/>
          <w:szCs w:val="18"/>
        </w:rPr>
        <w:t xml:space="preserve">Persona cuidadora: </w:t>
      </w:r>
      <w:r w:rsidRPr="009E52D0">
        <w:rPr>
          <w:rFonts w:ascii="Century Gothic" w:hAnsi="Century Gothic" w:cstheme="minorHAnsi"/>
          <w:i/>
          <w:sz w:val="18"/>
          <w:szCs w:val="18"/>
        </w:rPr>
        <w:t xml:space="preserve">Aquella que presta los apoyos necesarios en cuidados para satisfacer las actividades y necesidades básicas de la vida diaria de la persona en situación de dependencia a la que cuida de manera remunerada o no; </w:t>
      </w:r>
    </w:p>
    <w:p w14:paraId="673F7A2F" w14:textId="77777777" w:rsidR="003504AC" w:rsidRPr="009E52D0" w:rsidRDefault="003504AC" w:rsidP="003504AC">
      <w:pPr>
        <w:numPr>
          <w:ilvl w:val="0"/>
          <w:numId w:val="148"/>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b/>
          <w:i/>
          <w:sz w:val="18"/>
          <w:szCs w:val="18"/>
        </w:rPr>
        <w:t xml:space="preserve">Persona que requiere cuidados: </w:t>
      </w:r>
      <w:r w:rsidRPr="009E52D0">
        <w:rPr>
          <w:rFonts w:ascii="Century Gothic" w:hAnsi="Century Gothic" w:cstheme="minorHAnsi"/>
          <w:i/>
          <w:sz w:val="18"/>
          <w:szCs w:val="18"/>
        </w:rPr>
        <w:t xml:space="preserve"> Persona que, por razones derivadas de la edad, enfermedad o discapacidad, y ligadas a la falta o a la pérdida de autonomía física y/o mental, intelectual o sensorial, precisan de la atención, total o parcial, de otra u otras personas para realizar actividades de la vida diaria; </w:t>
      </w:r>
    </w:p>
    <w:p w14:paraId="093F4681" w14:textId="77777777" w:rsidR="003504AC" w:rsidRPr="009E52D0" w:rsidRDefault="003504AC" w:rsidP="003504AC">
      <w:pPr>
        <w:numPr>
          <w:ilvl w:val="0"/>
          <w:numId w:val="148"/>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b/>
          <w:i/>
          <w:sz w:val="18"/>
          <w:szCs w:val="18"/>
        </w:rPr>
        <w:t>Programa:</w:t>
      </w:r>
      <w:r w:rsidRPr="009E52D0">
        <w:rPr>
          <w:rFonts w:ascii="Century Gothic" w:hAnsi="Century Gothic" w:cstheme="minorHAnsi"/>
          <w:i/>
          <w:sz w:val="18"/>
          <w:szCs w:val="18"/>
        </w:rPr>
        <w:t xml:space="preserve"> Programa Municipal Integral de Cuidados de Tonalá, Jalisco; </w:t>
      </w:r>
    </w:p>
    <w:p w14:paraId="5B8065C7" w14:textId="77777777" w:rsidR="003504AC" w:rsidRPr="009E52D0" w:rsidRDefault="003504AC" w:rsidP="003504AC">
      <w:pPr>
        <w:numPr>
          <w:ilvl w:val="0"/>
          <w:numId w:val="148"/>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b/>
          <w:i/>
          <w:sz w:val="18"/>
          <w:szCs w:val="18"/>
        </w:rPr>
        <w:t>Reglamento</w:t>
      </w:r>
      <w:r w:rsidRPr="009E52D0">
        <w:rPr>
          <w:rFonts w:ascii="Century Gothic" w:hAnsi="Century Gothic" w:cstheme="minorHAnsi"/>
          <w:i/>
          <w:sz w:val="18"/>
          <w:szCs w:val="18"/>
        </w:rPr>
        <w:t>: Reglamento del Sistema Municipal Integral de Cuidados de Tonalá, Jalisco; y</w:t>
      </w:r>
    </w:p>
    <w:p w14:paraId="67CD75DB" w14:textId="77777777" w:rsidR="003504AC" w:rsidRPr="009E52D0" w:rsidRDefault="003504AC" w:rsidP="003504AC">
      <w:pPr>
        <w:numPr>
          <w:ilvl w:val="0"/>
          <w:numId w:val="148"/>
        </w:numPr>
        <w:ind w:left="1418" w:right="283" w:hanging="567"/>
        <w:jc w:val="both"/>
        <w:rPr>
          <w:rFonts w:ascii="Century Gothic" w:hAnsi="Century Gothic" w:cstheme="minorHAnsi"/>
          <w:i/>
          <w:sz w:val="18"/>
          <w:szCs w:val="18"/>
        </w:rPr>
      </w:pPr>
      <w:r w:rsidRPr="009E52D0">
        <w:rPr>
          <w:rFonts w:ascii="Century Gothic" w:hAnsi="Century Gothic" w:cstheme="minorHAnsi"/>
          <w:b/>
          <w:i/>
          <w:sz w:val="18"/>
          <w:szCs w:val="18"/>
        </w:rPr>
        <w:t xml:space="preserve">Sistema: </w:t>
      </w:r>
      <w:r w:rsidRPr="009E52D0">
        <w:rPr>
          <w:rFonts w:ascii="Century Gothic" w:hAnsi="Century Gothic" w:cstheme="minorHAnsi"/>
          <w:i/>
          <w:sz w:val="18"/>
          <w:szCs w:val="18"/>
        </w:rPr>
        <w:t>Sistema Integral de Cuidados del Municipio de Tonalá, Jalisco.</w:t>
      </w:r>
    </w:p>
    <w:p w14:paraId="502F4858" w14:textId="77777777" w:rsidR="003504AC" w:rsidRPr="009E52D0" w:rsidRDefault="003504AC" w:rsidP="003504AC">
      <w:pPr>
        <w:ind w:left="851" w:right="283"/>
        <w:jc w:val="both"/>
        <w:rPr>
          <w:rFonts w:ascii="Century Gothic" w:hAnsi="Century Gothic" w:cstheme="minorHAnsi"/>
          <w:i/>
          <w:sz w:val="18"/>
          <w:szCs w:val="18"/>
        </w:rPr>
      </w:pPr>
    </w:p>
    <w:p w14:paraId="40F7467D"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b/>
          <w:i/>
          <w:sz w:val="18"/>
          <w:szCs w:val="18"/>
        </w:rPr>
        <w:t xml:space="preserve">Artículo 4. </w:t>
      </w:r>
      <w:r w:rsidRPr="009E52D0">
        <w:rPr>
          <w:rFonts w:ascii="Century Gothic" w:hAnsi="Century Gothic" w:cstheme="minorHAnsi"/>
          <w:i/>
          <w:sz w:val="18"/>
          <w:szCs w:val="18"/>
        </w:rPr>
        <w:t>Son principios rectores del Sistema los siguientes:</w:t>
      </w:r>
    </w:p>
    <w:p w14:paraId="6958002D" w14:textId="77777777" w:rsidR="003504AC" w:rsidRPr="009E52D0" w:rsidRDefault="003504AC" w:rsidP="003504AC">
      <w:pPr>
        <w:ind w:left="851" w:right="283"/>
        <w:jc w:val="both"/>
        <w:rPr>
          <w:rFonts w:ascii="Century Gothic" w:hAnsi="Century Gothic" w:cstheme="minorHAnsi"/>
          <w:i/>
          <w:sz w:val="18"/>
          <w:szCs w:val="18"/>
        </w:rPr>
      </w:pPr>
    </w:p>
    <w:p w14:paraId="700BA539" w14:textId="77777777" w:rsidR="003504AC" w:rsidRPr="009E52D0" w:rsidRDefault="003504AC" w:rsidP="003504AC">
      <w:pPr>
        <w:spacing w:after="6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I. </w:t>
      </w:r>
      <w:r w:rsidRPr="009E52D0">
        <w:rPr>
          <w:rFonts w:ascii="Century Gothic" w:hAnsi="Century Gothic" w:cstheme="minorHAnsi"/>
          <w:i/>
          <w:sz w:val="18"/>
          <w:szCs w:val="18"/>
        </w:rPr>
        <w:tab/>
        <w:t xml:space="preserve">Autonomía; </w:t>
      </w:r>
    </w:p>
    <w:p w14:paraId="09CE649C" w14:textId="77777777" w:rsidR="003504AC" w:rsidRPr="009E52D0" w:rsidRDefault="003504AC" w:rsidP="003504AC">
      <w:pPr>
        <w:spacing w:after="6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II. </w:t>
      </w:r>
      <w:r w:rsidRPr="009E52D0">
        <w:rPr>
          <w:rFonts w:ascii="Century Gothic" w:hAnsi="Century Gothic" w:cstheme="minorHAnsi"/>
          <w:i/>
          <w:sz w:val="18"/>
          <w:szCs w:val="18"/>
        </w:rPr>
        <w:tab/>
        <w:t xml:space="preserve">Confidencialidad; </w:t>
      </w:r>
    </w:p>
    <w:p w14:paraId="4DF67389" w14:textId="77777777" w:rsidR="003504AC" w:rsidRPr="009E52D0" w:rsidRDefault="003504AC" w:rsidP="003504AC">
      <w:pPr>
        <w:spacing w:after="6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III. </w:t>
      </w:r>
      <w:r w:rsidRPr="009E52D0">
        <w:rPr>
          <w:rFonts w:ascii="Century Gothic" w:hAnsi="Century Gothic" w:cstheme="minorHAnsi"/>
          <w:i/>
          <w:sz w:val="18"/>
          <w:szCs w:val="18"/>
        </w:rPr>
        <w:tab/>
        <w:t xml:space="preserve">Dignidad; </w:t>
      </w:r>
    </w:p>
    <w:p w14:paraId="02BB37D3" w14:textId="77777777" w:rsidR="003504AC" w:rsidRPr="009E52D0" w:rsidRDefault="003504AC" w:rsidP="003504AC">
      <w:pPr>
        <w:spacing w:after="6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IV. </w:t>
      </w:r>
      <w:r w:rsidRPr="009E52D0">
        <w:rPr>
          <w:rFonts w:ascii="Century Gothic" w:hAnsi="Century Gothic" w:cstheme="minorHAnsi"/>
          <w:i/>
          <w:sz w:val="18"/>
          <w:szCs w:val="18"/>
        </w:rPr>
        <w:tab/>
        <w:t xml:space="preserve">Equidad; </w:t>
      </w:r>
    </w:p>
    <w:p w14:paraId="63594017" w14:textId="77777777" w:rsidR="003504AC" w:rsidRPr="009E52D0" w:rsidRDefault="003504AC" w:rsidP="003504AC">
      <w:pPr>
        <w:spacing w:after="6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V. </w:t>
      </w:r>
      <w:r w:rsidRPr="009E52D0">
        <w:rPr>
          <w:rFonts w:ascii="Century Gothic" w:hAnsi="Century Gothic" w:cstheme="minorHAnsi"/>
          <w:i/>
          <w:sz w:val="18"/>
          <w:szCs w:val="18"/>
        </w:rPr>
        <w:tab/>
        <w:t xml:space="preserve">Igualdad; </w:t>
      </w:r>
    </w:p>
    <w:p w14:paraId="71FC932A" w14:textId="77777777" w:rsidR="003504AC" w:rsidRPr="009E52D0" w:rsidRDefault="003504AC" w:rsidP="003504AC">
      <w:pPr>
        <w:spacing w:after="6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VI. </w:t>
      </w:r>
      <w:r w:rsidRPr="009E52D0">
        <w:rPr>
          <w:rFonts w:ascii="Century Gothic" w:hAnsi="Century Gothic" w:cstheme="minorHAnsi"/>
          <w:i/>
          <w:sz w:val="18"/>
          <w:szCs w:val="18"/>
        </w:rPr>
        <w:tab/>
        <w:t xml:space="preserve">Imparcialidad; </w:t>
      </w:r>
    </w:p>
    <w:p w14:paraId="01A696D1" w14:textId="77777777" w:rsidR="003504AC" w:rsidRPr="009E52D0" w:rsidRDefault="003504AC" w:rsidP="003504AC">
      <w:pPr>
        <w:spacing w:after="6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VII. </w:t>
      </w:r>
      <w:r w:rsidRPr="009E52D0">
        <w:rPr>
          <w:rFonts w:ascii="Century Gothic" w:hAnsi="Century Gothic" w:cstheme="minorHAnsi"/>
          <w:i/>
          <w:sz w:val="18"/>
          <w:szCs w:val="18"/>
        </w:rPr>
        <w:tab/>
        <w:t xml:space="preserve">Perspectiva de género; </w:t>
      </w:r>
    </w:p>
    <w:p w14:paraId="6EF47A68" w14:textId="77777777" w:rsidR="003504AC" w:rsidRPr="009E52D0" w:rsidRDefault="003504AC" w:rsidP="003504AC">
      <w:pPr>
        <w:spacing w:after="6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VIII. </w:t>
      </w:r>
      <w:r w:rsidRPr="009E52D0">
        <w:rPr>
          <w:rFonts w:ascii="Century Gothic" w:hAnsi="Century Gothic" w:cstheme="minorHAnsi"/>
          <w:i/>
          <w:sz w:val="18"/>
          <w:szCs w:val="18"/>
        </w:rPr>
        <w:tab/>
        <w:t xml:space="preserve">Interseccionalidad; </w:t>
      </w:r>
    </w:p>
    <w:p w14:paraId="3408E79C" w14:textId="77777777" w:rsidR="003504AC" w:rsidRPr="009E52D0" w:rsidRDefault="003504AC" w:rsidP="003504AC">
      <w:pPr>
        <w:spacing w:after="6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IX. </w:t>
      </w:r>
      <w:r w:rsidRPr="009E52D0">
        <w:rPr>
          <w:rFonts w:ascii="Century Gothic" w:hAnsi="Century Gothic" w:cstheme="minorHAnsi"/>
          <w:i/>
          <w:sz w:val="18"/>
          <w:szCs w:val="18"/>
        </w:rPr>
        <w:tab/>
        <w:t xml:space="preserve">Progresividad; </w:t>
      </w:r>
    </w:p>
    <w:p w14:paraId="54AA2C67" w14:textId="77777777" w:rsidR="003504AC" w:rsidRPr="009E52D0" w:rsidRDefault="003504AC" w:rsidP="003504AC">
      <w:pPr>
        <w:spacing w:after="6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X. </w:t>
      </w:r>
      <w:r w:rsidRPr="009E52D0">
        <w:rPr>
          <w:rFonts w:ascii="Century Gothic" w:hAnsi="Century Gothic" w:cstheme="minorHAnsi"/>
          <w:i/>
          <w:sz w:val="18"/>
          <w:szCs w:val="18"/>
        </w:rPr>
        <w:tab/>
        <w:t xml:space="preserve">Solidaridad; </w:t>
      </w:r>
    </w:p>
    <w:p w14:paraId="1F76585E" w14:textId="77777777" w:rsidR="003504AC" w:rsidRPr="009E52D0" w:rsidRDefault="003504AC" w:rsidP="003504AC">
      <w:pPr>
        <w:spacing w:after="6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XI. </w:t>
      </w:r>
      <w:r w:rsidRPr="009E52D0">
        <w:rPr>
          <w:rFonts w:ascii="Century Gothic" w:hAnsi="Century Gothic" w:cstheme="minorHAnsi"/>
          <w:i/>
          <w:sz w:val="18"/>
          <w:szCs w:val="18"/>
        </w:rPr>
        <w:tab/>
        <w:t xml:space="preserve">Transversalidad; </w:t>
      </w:r>
    </w:p>
    <w:p w14:paraId="1A28C5AC" w14:textId="77777777" w:rsidR="003504AC" w:rsidRPr="009E52D0" w:rsidRDefault="003504AC" w:rsidP="003504AC">
      <w:pPr>
        <w:spacing w:after="6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XII. </w:t>
      </w:r>
      <w:r w:rsidRPr="009E52D0">
        <w:rPr>
          <w:rFonts w:ascii="Century Gothic" w:hAnsi="Century Gothic" w:cstheme="minorHAnsi"/>
          <w:i/>
          <w:sz w:val="18"/>
          <w:szCs w:val="18"/>
        </w:rPr>
        <w:tab/>
        <w:t xml:space="preserve">Universalidad; </w:t>
      </w:r>
    </w:p>
    <w:p w14:paraId="293421D1" w14:textId="77777777" w:rsidR="003504AC" w:rsidRPr="009E52D0" w:rsidRDefault="003504AC" w:rsidP="003504AC">
      <w:pPr>
        <w:spacing w:after="6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XIII. </w:t>
      </w:r>
      <w:r w:rsidRPr="009E52D0">
        <w:rPr>
          <w:rFonts w:ascii="Century Gothic" w:hAnsi="Century Gothic" w:cstheme="minorHAnsi"/>
          <w:i/>
          <w:sz w:val="18"/>
          <w:szCs w:val="18"/>
        </w:rPr>
        <w:tab/>
        <w:t xml:space="preserve">Interdependencia; </w:t>
      </w:r>
    </w:p>
    <w:p w14:paraId="50020998" w14:textId="77777777" w:rsidR="003504AC" w:rsidRPr="009E52D0" w:rsidRDefault="003504AC" w:rsidP="003504AC">
      <w:pPr>
        <w:spacing w:after="6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XIV. </w:t>
      </w:r>
      <w:r w:rsidRPr="009E52D0">
        <w:rPr>
          <w:rFonts w:ascii="Century Gothic" w:hAnsi="Century Gothic" w:cstheme="minorHAnsi"/>
          <w:i/>
          <w:sz w:val="18"/>
          <w:szCs w:val="18"/>
        </w:rPr>
        <w:tab/>
        <w:t xml:space="preserve">Corresponsabilidad; </w:t>
      </w:r>
    </w:p>
    <w:p w14:paraId="7936EEAC" w14:textId="77777777" w:rsidR="003504AC" w:rsidRPr="009E52D0" w:rsidRDefault="003504AC" w:rsidP="003504AC">
      <w:pPr>
        <w:spacing w:after="6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XV. </w:t>
      </w:r>
      <w:r w:rsidRPr="009E52D0">
        <w:rPr>
          <w:rFonts w:ascii="Century Gothic" w:hAnsi="Century Gothic" w:cstheme="minorHAnsi"/>
          <w:i/>
          <w:sz w:val="18"/>
          <w:szCs w:val="18"/>
        </w:rPr>
        <w:tab/>
        <w:t xml:space="preserve">Subsidiariedad; y </w:t>
      </w:r>
    </w:p>
    <w:p w14:paraId="4B6F3040" w14:textId="77777777" w:rsidR="003504AC" w:rsidRPr="009E52D0" w:rsidRDefault="003504AC" w:rsidP="003504AC">
      <w:pPr>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XVI. </w:t>
      </w:r>
      <w:r w:rsidRPr="009E52D0">
        <w:rPr>
          <w:rFonts w:ascii="Century Gothic" w:hAnsi="Century Gothic" w:cstheme="minorHAnsi"/>
          <w:i/>
          <w:sz w:val="18"/>
          <w:szCs w:val="18"/>
        </w:rPr>
        <w:tab/>
        <w:t>Protección.</w:t>
      </w:r>
    </w:p>
    <w:p w14:paraId="039AD328" w14:textId="77777777" w:rsidR="003504AC" w:rsidRPr="009E52D0" w:rsidRDefault="003504AC" w:rsidP="003504AC">
      <w:pPr>
        <w:ind w:left="851" w:right="283"/>
        <w:jc w:val="both"/>
        <w:rPr>
          <w:rFonts w:ascii="Century Gothic" w:hAnsi="Century Gothic" w:cstheme="minorHAnsi"/>
          <w:i/>
          <w:sz w:val="18"/>
          <w:szCs w:val="18"/>
        </w:rPr>
      </w:pPr>
    </w:p>
    <w:p w14:paraId="65A35914" w14:textId="77777777" w:rsidR="003504AC" w:rsidRPr="009E52D0" w:rsidRDefault="003504AC" w:rsidP="003504AC">
      <w:pPr>
        <w:ind w:left="851" w:right="283"/>
        <w:jc w:val="both"/>
        <w:rPr>
          <w:rFonts w:ascii="Century Gothic" w:hAnsi="Century Gothic" w:cstheme="minorHAnsi"/>
          <w:i/>
          <w:sz w:val="18"/>
          <w:szCs w:val="18"/>
        </w:rPr>
      </w:pPr>
    </w:p>
    <w:p w14:paraId="469D5345" w14:textId="77777777" w:rsidR="003504AC" w:rsidRPr="009E52D0" w:rsidRDefault="003504AC" w:rsidP="003504AC">
      <w:pPr>
        <w:ind w:left="851" w:right="283"/>
        <w:jc w:val="center"/>
        <w:rPr>
          <w:rFonts w:ascii="Century Gothic" w:hAnsi="Century Gothic" w:cstheme="minorHAnsi"/>
          <w:b/>
          <w:i/>
          <w:sz w:val="18"/>
          <w:szCs w:val="18"/>
        </w:rPr>
      </w:pPr>
      <w:r w:rsidRPr="009E52D0">
        <w:rPr>
          <w:rFonts w:ascii="Century Gothic" w:hAnsi="Century Gothic" w:cstheme="minorHAnsi"/>
          <w:b/>
          <w:i/>
          <w:sz w:val="18"/>
          <w:szCs w:val="18"/>
        </w:rPr>
        <w:t>CAPÍTULO II</w:t>
      </w:r>
    </w:p>
    <w:p w14:paraId="1C905356" w14:textId="77777777" w:rsidR="003504AC" w:rsidRPr="009E52D0" w:rsidRDefault="003504AC" w:rsidP="003504AC">
      <w:pPr>
        <w:ind w:left="851" w:right="283"/>
        <w:jc w:val="center"/>
        <w:rPr>
          <w:rFonts w:ascii="Century Gothic" w:hAnsi="Century Gothic" w:cstheme="minorHAnsi"/>
          <w:b/>
          <w:i/>
          <w:sz w:val="18"/>
          <w:szCs w:val="18"/>
        </w:rPr>
      </w:pPr>
      <w:r w:rsidRPr="009E52D0">
        <w:rPr>
          <w:rFonts w:ascii="Century Gothic" w:hAnsi="Century Gothic" w:cstheme="minorHAnsi"/>
          <w:b/>
          <w:i/>
          <w:sz w:val="18"/>
          <w:szCs w:val="18"/>
        </w:rPr>
        <w:t xml:space="preserve">DE LOS DERECHOS Y OBLIGACIONES DE LAS PERSONAS CUIDADORAS </w:t>
      </w:r>
    </w:p>
    <w:p w14:paraId="67D9D8D7" w14:textId="77777777" w:rsidR="003504AC" w:rsidRPr="009E52D0" w:rsidRDefault="003504AC" w:rsidP="003504AC">
      <w:pPr>
        <w:ind w:left="851" w:right="283"/>
        <w:jc w:val="center"/>
        <w:rPr>
          <w:rFonts w:ascii="Century Gothic" w:hAnsi="Century Gothic" w:cstheme="minorHAnsi"/>
          <w:b/>
          <w:i/>
          <w:sz w:val="18"/>
          <w:szCs w:val="18"/>
        </w:rPr>
      </w:pPr>
      <w:r w:rsidRPr="009E52D0">
        <w:rPr>
          <w:rFonts w:ascii="Century Gothic" w:hAnsi="Century Gothic" w:cstheme="minorHAnsi"/>
          <w:b/>
          <w:i/>
          <w:sz w:val="18"/>
          <w:szCs w:val="18"/>
        </w:rPr>
        <w:t>Y QUE REQUIEREN CUIDADOS</w:t>
      </w:r>
    </w:p>
    <w:p w14:paraId="2B609EB4" w14:textId="77777777" w:rsidR="003504AC" w:rsidRPr="009E52D0" w:rsidRDefault="003504AC" w:rsidP="003504AC">
      <w:pPr>
        <w:ind w:left="851" w:right="283"/>
        <w:jc w:val="center"/>
        <w:rPr>
          <w:rFonts w:ascii="Century Gothic" w:hAnsi="Century Gothic" w:cstheme="minorHAnsi"/>
          <w:b/>
          <w:i/>
          <w:sz w:val="18"/>
          <w:szCs w:val="18"/>
        </w:rPr>
      </w:pPr>
    </w:p>
    <w:p w14:paraId="34B516C3"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b/>
          <w:i/>
          <w:sz w:val="18"/>
          <w:szCs w:val="18"/>
        </w:rPr>
        <w:t xml:space="preserve">Artículo 5. </w:t>
      </w:r>
      <w:r w:rsidRPr="009E52D0">
        <w:rPr>
          <w:rFonts w:ascii="Century Gothic" w:hAnsi="Century Gothic" w:cstheme="minorHAnsi"/>
          <w:i/>
          <w:sz w:val="18"/>
          <w:szCs w:val="18"/>
        </w:rPr>
        <w:t xml:space="preserve">Toda persona tiene derecho al cuidado digno que sustente su vida y le proporcione los elementos materiales e inmateriales suficientes y de calidad, que garanticen su desarrollo integral, y vivir en sociedad a lo largo de toda su vida, así como el derecho a cuidar y recibir cuidados en condiciones de igualdad, dignidad, corresponsabilidad y autocuidado. </w:t>
      </w:r>
    </w:p>
    <w:p w14:paraId="22371999" w14:textId="77777777" w:rsidR="003504AC" w:rsidRPr="009E52D0" w:rsidRDefault="003504AC" w:rsidP="003504AC">
      <w:pPr>
        <w:ind w:left="851" w:right="283"/>
        <w:jc w:val="both"/>
        <w:rPr>
          <w:rFonts w:ascii="Century Gothic" w:hAnsi="Century Gothic" w:cstheme="minorHAnsi"/>
          <w:i/>
          <w:sz w:val="18"/>
          <w:szCs w:val="18"/>
        </w:rPr>
      </w:pPr>
    </w:p>
    <w:p w14:paraId="36DDC57E"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i/>
          <w:sz w:val="18"/>
          <w:szCs w:val="18"/>
        </w:rPr>
        <w:t xml:space="preserve">Los derechos que se prevén en la presente normativa son de carácter enunciativo y no limitativo, estos deberán interpretarse de conformidad con lo dispuesto en la Constitución Política de los Estados Unidos Mexicanos, los tratados internacionales, la Constitución Política del Estado de Jalisco, y las leyes aplicables, favoreciendo en todo tiempo la protección más amplia de sus derechos. </w:t>
      </w:r>
    </w:p>
    <w:p w14:paraId="74EE547A" w14:textId="77777777" w:rsidR="003504AC" w:rsidRPr="009E52D0" w:rsidRDefault="003504AC" w:rsidP="003504AC">
      <w:pPr>
        <w:ind w:left="851" w:right="283"/>
        <w:jc w:val="both"/>
        <w:rPr>
          <w:rFonts w:ascii="Century Gothic" w:hAnsi="Century Gothic" w:cstheme="minorHAnsi"/>
          <w:i/>
          <w:sz w:val="18"/>
          <w:szCs w:val="18"/>
        </w:rPr>
      </w:pPr>
    </w:p>
    <w:p w14:paraId="762BC720"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i/>
          <w:sz w:val="18"/>
          <w:szCs w:val="18"/>
        </w:rPr>
        <w:t xml:space="preserve">Las personas cuidadoras, sean físicas o jurídicas, tienen con los derechos siguientes: </w:t>
      </w:r>
    </w:p>
    <w:p w14:paraId="08830BBE" w14:textId="77777777" w:rsidR="003504AC" w:rsidRPr="009E52D0" w:rsidRDefault="003504AC" w:rsidP="003504AC">
      <w:pPr>
        <w:ind w:left="851" w:right="283"/>
        <w:jc w:val="both"/>
        <w:rPr>
          <w:rFonts w:ascii="Century Gothic" w:hAnsi="Century Gothic" w:cstheme="minorHAnsi"/>
          <w:i/>
          <w:sz w:val="18"/>
          <w:szCs w:val="18"/>
        </w:rPr>
      </w:pPr>
    </w:p>
    <w:p w14:paraId="266627E8" w14:textId="77777777" w:rsidR="003504AC" w:rsidRPr="009E52D0" w:rsidRDefault="003504AC" w:rsidP="003504AC">
      <w:pPr>
        <w:numPr>
          <w:ilvl w:val="0"/>
          <w:numId w:val="145"/>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Cuidar y ser cuidadas bajo los principios de igualdad, universalidad y solidaridad; </w:t>
      </w:r>
    </w:p>
    <w:p w14:paraId="3815A561" w14:textId="77777777" w:rsidR="003504AC" w:rsidRPr="009E52D0" w:rsidRDefault="003504AC" w:rsidP="003504AC">
      <w:pPr>
        <w:numPr>
          <w:ilvl w:val="0"/>
          <w:numId w:val="145"/>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Acceder a servicios, tiempo y recursos necesarios para cuidar; </w:t>
      </w:r>
    </w:p>
    <w:p w14:paraId="317659A0" w14:textId="77777777" w:rsidR="003504AC" w:rsidRPr="009E52D0" w:rsidRDefault="003504AC" w:rsidP="003504AC">
      <w:pPr>
        <w:numPr>
          <w:ilvl w:val="0"/>
          <w:numId w:val="145"/>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Formarse a través de cursos dirigidos a personas cuidadoras que realicen estas tareas no remuneradas; </w:t>
      </w:r>
    </w:p>
    <w:p w14:paraId="24590B5F" w14:textId="77777777" w:rsidR="003504AC" w:rsidRPr="009E52D0" w:rsidRDefault="003504AC" w:rsidP="003504AC">
      <w:pPr>
        <w:numPr>
          <w:ilvl w:val="0"/>
          <w:numId w:val="145"/>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Garantizar el autocuidado; </w:t>
      </w:r>
    </w:p>
    <w:p w14:paraId="0715F07D" w14:textId="77777777" w:rsidR="003504AC" w:rsidRPr="009E52D0" w:rsidRDefault="003504AC" w:rsidP="003504AC">
      <w:pPr>
        <w:numPr>
          <w:ilvl w:val="0"/>
          <w:numId w:val="145"/>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Realizar las tareas de cuidados en condiciones dignas y salubres tanto en la formalidad como en la informalidad; </w:t>
      </w:r>
    </w:p>
    <w:p w14:paraId="6FB7AEFE" w14:textId="77777777" w:rsidR="003504AC" w:rsidRPr="009E52D0" w:rsidRDefault="003504AC" w:rsidP="003504AC">
      <w:pPr>
        <w:numPr>
          <w:ilvl w:val="0"/>
          <w:numId w:val="145"/>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Identificar posibles alianzas y colaboraciones con otros agentes claves para garantizar la corresponsabilidad en las labores de cuidados; </w:t>
      </w:r>
    </w:p>
    <w:p w14:paraId="74C14054" w14:textId="77777777" w:rsidR="003504AC" w:rsidRPr="009E52D0" w:rsidRDefault="003504AC" w:rsidP="003504AC">
      <w:pPr>
        <w:numPr>
          <w:ilvl w:val="0"/>
          <w:numId w:val="145"/>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Promover medidas de conciliación laboral con corresponsabilidad de género en los centros de trabajo públicos y privados; y </w:t>
      </w:r>
    </w:p>
    <w:p w14:paraId="34CDD2AC" w14:textId="77777777" w:rsidR="003504AC" w:rsidRPr="009E52D0" w:rsidRDefault="003504AC" w:rsidP="003504AC">
      <w:pPr>
        <w:numPr>
          <w:ilvl w:val="0"/>
          <w:numId w:val="145"/>
        </w:numPr>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Las demás que determinen otras disposiciones legales aplicables.</w:t>
      </w:r>
    </w:p>
    <w:p w14:paraId="5717E993" w14:textId="77777777" w:rsidR="003504AC" w:rsidRPr="009E52D0" w:rsidRDefault="003504AC" w:rsidP="003504AC">
      <w:pPr>
        <w:ind w:left="851" w:right="283"/>
        <w:jc w:val="both"/>
        <w:rPr>
          <w:rFonts w:ascii="Century Gothic" w:hAnsi="Century Gothic" w:cstheme="minorHAnsi"/>
          <w:i/>
          <w:sz w:val="18"/>
          <w:szCs w:val="18"/>
        </w:rPr>
      </w:pPr>
    </w:p>
    <w:p w14:paraId="4B68851E"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b/>
          <w:i/>
          <w:sz w:val="18"/>
          <w:szCs w:val="18"/>
        </w:rPr>
        <w:t xml:space="preserve">Artículo 6.  </w:t>
      </w:r>
      <w:r w:rsidRPr="009E52D0">
        <w:rPr>
          <w:rFonts w:ascii="Century Gothic" w:hAnsi="Century Gothic" w:cstheme="minorHAnsi"/>
          <w:i/>
          <w:sz w:val="18"/>
          <w:szCs w:val="18"/>
        </w:rPr>
        <w:t>Las personas que prestan servicios de cuidados, sean físicas o jurídicas, deberán cumplir con las obligaciones siguientes:</w:t>
      </w:r>
    </w:p>
    <w:p w14:paraId="03C7AC24" w14:textId="77777777" w:rsidR="003504AC" w:rsidRPr="009E52D0" w:rsidRDefault="003504AC" w:rsidP="003504AC">
      <w:pPr>
        <w:ind w:left="851" w:right="283"/>
        <w:jc w:val="both"/>
        <w:rPr>
          <w:rFonts w:ascii="Century Gothic" w:hAnsi="Century Gothic" w:cstheme="minorHAnsi"/>
          <w:i/>
          <w:sz w:val="18"/>
          <w:szCs w:val="18"/>
        </w:rPr>
      </w:pPr>
    </w:p>
    <w:p w14:paraId="1E238532" w14:textId="77777777" w:rsidR="003504AC" w:rsidRPr="009E52D0" w:rsidRDefault="003504AC" w:rsidP="003504AC">
      <w:pPr>
        <w:numPr>
          <w:ilvl w:val="0"/>
          <w:numId w:val="164"/>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Observar el trato humanitario de las personas a su cuidado; </w:t>
      </w:r>
    </w:p>
    <w:p w14:paraId="53B997C5" w14:textId="77777777" w:rsidR="003504AC" w:rsidRPr="009E52D0" w:rsidRDefault="003504AC" w:rsidP="003504AC">
      <w:pPr>
        <w:numPr>
          <w:ilvl w:val="0"/>
          <w:numId w:val="164"/>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Promover la corresponsabilidad en los cuidados entre las instancias gubernamentales, el sector privado, los hogares, la comunidad, las mujeres y los hombres; </w:t>
      </w:r>
    </w:p>
    <w:p w14:paraId="12003AC8" w14:textId="77777777" w:rsidR="003504AC" w:rsidRPr="009E52D0" w:rsidRDefault="003504AC" w:rsidP="003504AC">
      <w:pPr>
        <w:numPr>
          <w:ilvl w:val="0"/>
          <w:numId w:val="164"/>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Racionalizar el aprovechamiento de los recursos humanos, materiales y financieros otorgados; </w:t>
      </w:r>
    </w:p>
    <w:p w14:paraId="2DDBD8CF" w14:textId="77777777" w:rsidR="003504AC" w:rsidRPr="009E52D0" w:rsidRDefault="003504AC" w:rsidP="003504AC">
      <w:pPr>
        <w:numPr>
          <w:ilvl w:val="0"/>
          <w:numId w:val="164"/>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Contar, en la medida de sus posibilidades, con capacitación en materia de cuidados; </w:t>
      </w:r>
    </w:p>
    <w:p w14:paraId="661941FB" w14:textId="77777777" w:rsidR="003504AC" w:rsidRPr="009E52D0" w:rsidRDefault="003504AC" w:rsidP="003504AC">
      <w:pPr>
        <w:numPr>
          <w:ilvl w:val="0"/>
          <w:numId w:val="164"/>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Promover la igualdad de oportunidades, no discriminación y accesibilidad universal;</w:t>
      </w:r>
    </w:p>
    <w:p w14:paraId="720530A4" w14:textId="77777777" w:rsidR="003504AC" w:rsidRPr="009E52D0" w:rsidRDefault="003504AC" w:rsidP="003504AC">
      <w:pPr>
        <w:numPr>
          <w:ilvl w:val="0"/>
          <w:numId w:val="164"/>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Adoptar las medidas necesarias en materia de prevención y protección de la integridad física, emocional y mental de las personas a su cuidado; </w:t>
      </w:r>
    </w:p>
    <w:p w14:paraId="4C280A73" w14:textId="77777777" w:rsidR="003504AC" w:rsidRPr="009E52D0" w:rsidRDefault="003504AC" w:rsidP="003504AC">
      <w:pPr>
        <w:numPr>
          <w:ilvl w:val="0"/>
          <w:numId w:val="164"/>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Velar por la implementación de las disposiciones y cumplimiento de las recomendaciones del Sistema; y </w:t>
      </w:r>
    </w:p>
    <w:p w14:paraId="3725B5D2" w14:textId="77777777" w:rsidR="003504AC" w:rsidRPr="009E52D0" w:rsidRDefault="003504AC" w:rsidP="003504AC">
      <w:pPr>
        <w:numPr>
          <w:ilvl w:val="0"/>
          <w:numId w:val="164"/>
        </w:numPr>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Las demás que determinen otras disposiciones legales aplicables o les asignen el Sistema.</w:t>
      </w:r>
    </w:p>
    <w:p w14:paraId="3CBCFD2D" w14:textId="77777777" w:rsidR="003504AC" w:rsidRPr="009E52D0" w:rsidRDefault="003504AC" w:rsidP="003504AC">
      <w:pPr>
        <w:ind w:left="851" w:right="283"/>
        <w:jc w:val="both"/>
        <w:rPr>
          <w:rFonts w:ascii="Century Gothic" w:hAnsi="Century Gothic" w:cstheme="minorHAnsi"/>
          <w:i/>
          <w:sz w:val="18"/>
          <w:szCs w:val="18"/>
        </w:rPr>
      </w:pPr>
    </w:p>
    <w:p w14:paraId="3949708E"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b/>
          <w:i/>
          <w:sz w:val="18"/>
          <w:szCs w:val="18"/>
        </w:rPr>
        <w:t>Artículo 7.</w:t>
      </w:r>
      <w:r w:rsidRPr="009E52D0">
        <w:rPr>
          <w:rFonts w:ascii="Century Gothic" w:hAnsi="Century Gothic" w:cstheme="minorHAnsi"/>
          <w:i/>
          <w:sz w:val="18"/>
          <w:szCs w:val="18"/>
        </w:rPr>
        <w:t xml:space="preserve"> Las personas que requieren cuidados tienen los siguientes derechos:</w:t>
      </w:r>
    </w:p>
    <w:p w14:paraId="516FBCD2" w14:textId="77777777" w:rsidR="003504AC" w:rsidRPr="009E52D0" w:rsidRDefault="003504AC" w:rsidP="003504AC">
      <w:pPr>
        <w:ind w:left="851" w:right="283"/>
        <w:jc w:val="both"/>
        <w:rPr>
          <w:rFonts w:ascii="Century Gothic" w:hAnsi="Century Gothic" w:cstheme="minorHAnsi"/>
          <w:i/>
          <w:sz w:val="18"/>
          <w:szCs w:val="18"/>
        </w:rPr>
      </w:pPr>
    </w:p>
    <w:p w14:paraId="46AB97D6" w14:textId="77777777" w:rsidR="003504AC" w:rsidRPr="009E52D0" w:rsidRDefault="003504AC" w:rsidP="003504AC">
      <w:pPr>
        <w:numPr>
          <w:ilvl w:val="0"/>
          <w:numId w:val="161"/>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A que se le reconozca el derecho a ser cuidado y se garantice el ejercicio de sus derechos humanos y libertades fundamentales con pleno respeto a su autodeterminación, personalidad, dignidad e intimidad; </w:t>
      </w:r>
    </w:p>
    <w:p w14:paraId="3FECB486" w14:textId="77777777" w:rsidR="003504AC" w:rsidRPr="009E52D0" w:rsidRDefault="003504AC" w:rsidP="003504AC">
      <w:pPr>
        <w:numPr>
          <w:ilvl w:val="0"/>
          <w:numId w:val="161"/>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A recibir cuidados dignos y apoyos necesarios para desarrollar capacidades y aptitudes que favorezcan su funcionalidad y autonomía progresiva en el ejercicio de sus derechos humanos; </w:t>
      </w:r>
    </w:p>
    <w:p w14:paraId="76D652F7" w14:textId="77777777" w:rsidR="003504AC" w:rsidRPr="009E52D0" w:rsidRDefault="003504AC" w:rsidP="003504AC">
      <w:pPr>
        <w:numPr>
          <w:ilvl w:val="0"/>
          <w:numId w:val="161"/>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Acceder a programas de cuidados o apoyo de acuerdo a sus necesidades; </w:t>
      </w:r>
    </w:p>
    <w:p w14:paraId="1739C937" w14:textId="77777777" w:rsidR="003504AC" w:rsidRPr="009E52D0" w:rsidRDefault="003504AC" w:rsidP="003504AC">
      <w:pPr>
        <w:numPr>
          <w:ilvl w:val="0"/>
          <w:numId w:val="161"/>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Contar con espacios para su desarrollo humano, esparcimiento y recreación e integración social; </w:t>
      </w:r>
    </w:p>
    <w:p w14:paraId="1EE903A5" w14:textId="77777777" w:rsidR="003504AC" w:rsidRPr="009E52D0" w:rsidRDefault="003504AC" w:rsidP="003504AC">
      <w:pPr>
        <w:numPr>
          <w:ilvl w:val="0"/>
          <w:numId w:val="161"/>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A recibir información de manera clara y comprensible sobre su salud, su situación de dependencia, los servicios, prestaciones, políticas y programas en materia de cuidados; </w:t>
      </w:r>
    </w:p>
    <w:p w14:paraId="6C3DA169" w14:textId="77777777" w:rsidR="003504AC" w:rsidRPr="009E52D0" w:rsidRDefault="003504AC" w:rsidP="003504AC">
      <w:pPr>
        <w:numPr>
          <w:ilvl w:val="0"/>
          <w:numId w:val="161"/>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Que la información relacionada con su situación de dependencia sea considerada como información sensible y que sea tratada conforme a la legislación de protección de datos que corresponda; y </w:t>
      </w:r>
    </w:p>
    <w:p w14:paraId="13663C7F" w14:textId="77777777" w:rsidR="003504AC" w:rsidRPr="009E52D0" w:rsidRDefault="003504AC" w:rsidP="003504AC">
      <w:pPr>
        <w:numPr>
          <w:ilvl w:val="0"/>
          <w:numId w:val="161"/>
        </w:numPr>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Denunciar ante la autoridad correspondiente las acciones u omisiones, actos de discriminación, violencia o cualquier otro que atente contra su integridad, su salud o la vida. </w:t>
      </w:r>
    </w:p>
    <w:p w14:paraId="542B97A5" w14:textId="77777777" w:rsidR="003504AC" w:rsidRPr="009E52D0" w:rsidRDefault="003504AC" w:rsidP="003504AC">
      <w:pPr>
        <w:ind w:left="851" w:right="283"/>
        <w:jc w:val="both"/>
        <w:rPr>
          <w:rFonts w:ascii="Century Gothic" w:hAnsi="Century Gothic" w:cstheme="minorHAnsi"/>
          <w:i/>
          <w:sz w:val="18"/>
          <w:szCs w:val="18"/>
        </w:rPr>
      </w:pPr>
    </w:p>
    <w:p w14:paraId="27658808"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i/>
          <w:sz w:val="18"/>
          <w:szCs w:val="18"/>
        </w:rPr>
        <w:t xml:space="preserve">El Municipio, considerando su disponibilidad presupuestal, procurará de manera progresiva, prestar a las personas que requieren cuidados, la protección y el amparo a sus derechos en la medida necesaria y suficiente, procurando el mayor grado posible de desarrollo de su autonomía personal. </w:t>
      </w:r>
    </w:p>
    <w:p w14:paraId="7D2074BE" w14:textId="77777777" w:rsidR="003504AC" w:rsidRPr="009E52D0" w:rsidRDefault="003504AC" w:rsidP="003504AC">
      <w:pPr>
        <w:ind w:left="851" w:right="283"/>
        <w:jc w:val="both"/>
        <w:rPr>
          <w:rFonts w:ascii="Century Gothic" w:hAnsi="Century Gothic" w:cstheme="minorHAnsi"/>
          <w:i/>
          <w:sz w:val="18"/>
          <w:szCs w:val="18"/>
        </w:rPr>
      </w:pPr>
    </w:p>
    <w:p w14:paraId="612B950F" w14:textId="77777777" w:rsidR="003504AC" w:rsidRPr="009E52D0" w:rsidRDefault="003504AC" w:rsidP="003504AC">
      <w:pPr>
        <w:ind w:left="851" w:right="283"/>
        <w:jc w:val="both"/>
        <w:rPr>
          <w:rFonts w:ascii="Century Gothic" w:hAnsi="Century Gothic" w:cstheme="minorHAnsi"/>
          <w:i/>
          <w:sz w:val="18"/>
          <w:szCs w:val="18"/>
        </w:rPr>
      </w:pPr>
    </w:p>
    <w:p w14:paraId="600239FD" w14:textId="77777777" w:rsidR="003504AC" w:rsidRPr="009E52D0" w:rsidRDefault="003504AC" w:rsidP="003504AC">
      <w:pPr>
        <w:ind w:left="851" w:right="283"/>
        <w:jc w:val="center"/>
        <w:rPr>
          <w:rFonts w:ascii="Century Gothic" w:hAnsi="Century Gothic" w:cstheme="minorHAnsi"/>
          <w:b/>
          <w:i/>
          <w:sz w:val="18"/>
          <w:szCs w:val="18"/>
        </w:rPr>
      </w:pPr>
      <w:r w:rsidRPr="009E52D0">
        <w:rPr>
          <w:rFonts w:ascii="Century Gothic" w:hAnsi="Century Gothic" w:cstheme="minorHAnsi"/>
          <w:b/>
          <w:i/>
          <w:sz w:val="18"/>
          <w:szCs w:val="18"/>
        </w:rPr>
        <w:t>CAPÍTULO III</w:t>
      </w:r>
    </w:p>
    <w:p w14:paraId="50777B12" w14:textId="77777777" w:rsidR="003504AC" w:rsidRPr="009E52D0" w:rsidRDefault="003504AC" w:rsidP="003504AC">
      <w:pPr>
        <w:ind w:left="851" w:right="283"/>
        <w:jc w:val="center"/>
        <w:rPr>
          <w:rFonts w:ascii="Century Gothic" w:hAnsi="Century Gothic" w:cstheme="minorHAnsi"/>
          <w:b/>
          <w:i/>
          <w:sz w:val="18"/>
          <w:szCs w:val="18"/>
        </w:rPr>
      </w:pPr>
      <w:r w:rsidRPr="009E52D0">
        <w:rPr>
          <w:rFonts w:ascii="Century Gothic" w:hAnsi="Century Gothic" w:cstheme="minorHAnsi"/>
          <w:b/>
          <w:i/>
          <w:sz w:val="18"/>
          <w:szCs w:val="18"/>
        </w:rPr>
        <w:t>EL SISTEMA MUNICIPAL INTEGRAL DE CUIDADOS DEL MUNICIPIO DE TONALÁ, JALISCO</w:t>
      </w:r>
    </w:p>
    <w:p w14:paraId="12B94B6A" w14:textId="77777777" w:rsidR="003504AC" w:rsidRPr="009E52D0" w:rsidRDefault="003504AC" w:rsidP="003504AC">
      <w:pPr>
        <w:ind w:left="851" w:right="283"/>
        <w:jc w:val="center"/>
        <w:rPr>
          <w:rFonts w:ascii="Century Gothic" w:hAnsi="Century Gothic" w:cstheme="minorHAnsi"/>
          <w:b/>
          <w:i/>
          <w:sz w:val="18"/>
          <w:szCs w:val="18"/>
        </w:rPr>
      </w:pPr>
    </w:p>
    <w:p w14:paraId="698EEE3B"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b/>
          <w:i/>
          <w:sz w:val="18"/>
          <w:szCs w:val="18"/>
        </w:rPr>
        <w:t>Artículo 8.</w:t>
      </w:r>
      <w:r w:rsidRPr="009E52D0">
        <w:rPr>
          <w:rFonts w:ascii="Century Gothic" w:hAnsi="Century Gothic" w:cstheme="minorHAnsi"/>
          <w:i/>
          <w:sz w:val="18"/>
          <w:szCs w:val="18"/>
        </w:rPr>
        <w:t xml:space="preserve"> El Sistema estará integrado por las siguientes autoridades:</w:t>
      </w:r>
    </w:p>
    <w:p w14:paraId="2B564DA3" w14:textId="77777777" w:rsidR="003504AC" w:rsidRPr="009E52D0" w:rsidRDefault="003504AC" w:rsidP="003504AC">
      <w:pPr>
        <w:ind w:left="851" w:right="283"/>
        <w:jc w:val="both"/>
        <w:rPr>
          <w:rFonts w:ascii="Century Gothic" w:hAnsi="Century Gothic" w:cstheme="minorHAnsi"/>
          <w:i/>
          <w:sz w:val="18"/>
          <w:szCs w:val="18"/>
        </w:rPr>
      </w:pPr>
    </w:p>
    <w:p w14:paraId="28ED37E3" w14:textId="77777777" w:rsidR="003504AC" w:rsidRPr="009E52D0" w:rsidRDefault="003504AC" w:rsidP="003504AC">
      <w:pPr>
        <w:numPr>
          <w:ilvl w:val="0"/>
          <w:numId w:val="155"/>
        </w:numPr>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Las personas titulares de: </w:t>
      </w:r>
    </w:p>
    <w:p w14:paraId="2F85D8DB" w14:textId="77777777" w:rsidR="003504AC" w:rsidRPr="009E52D0" w:rsidRDefault="003504AC" w:rsidP="003504AC">
      <w:pPr>
        <w:ind w:left="851" w:right="283"/>
        <w:jc w:val="both"/>
        <w:rPr>
          <w:rFonts w:ascii="Century Gothic" w:hAnsi="Century Gothic" w:cstheme="minorHAnsi"/>
          <w:i/>
          <w:sz w:val="18"/>
          <w:szCs w:val="18"/>
        </w:rPr>
      </w:pPr>
    </w:p>
    <w:p w14:paraId="3CDD17C9" w14:textId="77777777" w:rsidR="003504AC" w:rsidRPr="009E52D0" w:rsidRDefault="003504AC" w:rsidP="003A2737">
      <w:pPr>
        <w:numPr>
          <w:ilvl w:val="0"/>
          <w:numId w:val="162"/>
        </w:numPr>
        <w:spacing w:after="10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La Presidencia Municipal, quien será la persona Presidenta del Sistema;</w:t>
      </w:r>
    </w:p>
    <w:p w14:paraId="08E645C7" w14:textId="77777777" w:rsidR="003504AC" w:rsidRPr="009E52D0" w:rsidRDefault="003504AC" w:rsidP="003A2737">
      <w:pPr>
        <w:numPr>
          <w:ilvl w:val="0"/>
          <w:numId w:val="162"/>
        </w:numPr>
        <w:spacing w:after="10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La Comisión de Bienestar, Desarrollo, Asistencia Social y Familiar;</w:t>
      </w:r>
    </w:p>
    <w:p w14:paraId="050F88E9" w14:textId="77777777" w:rsidR="003504AC" w:rsidRPr="009E52D0" w:rsidRDefault="003504AC" w:rsidP="003A2737">
      <w:pPr>
        <w:numPr>
          <w:ilvl w:val="0"/>
          <w:numId w:val="162"/>
        </w:numPr>
        <w:spacing w:after="10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La Comisión de Igualdad Sustantiva y Derechos Humanos;</w:t>
      </w:r>
    </w:p>
    <w:p w14:paraId="40040D2A" w14:textId="77777777" w:rsidR="003504AC" w:rsidRPr="009E52D0" w:rsidRDefault="003504AC" w:rsidP="003A2737">
      <w:pPr>
        <w:numPr>
          <w:ilvl w:val="0"/>
          <w:numId w:val="162"/>
        </w:numPr>
        <w:spacing w:after="10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 xml:space="preserve">La Comisión de Servicios Médicos, Salubridad e Higiene; </w:t>
      </w:r>
    </w:p>
    <w:p w14:paraId="7679D8C6" w14:textId="77777777" w:rsidR="003504AC" w:rsidRPr="009E52D0" w:rsidRDefault="003504AC" w:rsidP="003A2737">
      <w:pPr>
        <w:numPr>
          <w:ilvl w:val="0"/>
          <w:numId w:val="162"/>
        </w:numPr>
        <w:spacing w:after="10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Adicionalmente a la fracción previa, las Regidoras y los Regidores designados, en representación de cada uno de los partidos políticos que integran el Ayuntamiento;</w:t>
      </w:r>
    </w:p>
    <w:p w14:paraId="3B7E1FF0" w14:textId="77777777" w:rsidR="003504AC" w:rsidRPr="009E52D0" w:rsidRDefault="003504AC" w:rsidP="003A2737">
      <w:pPr>
        <w:numPr>
          <w:ilvl w:val="0"/>
          <w:numId w:val="162"/>
        </w:numPr>
        <w:spacing w:after="10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La Secretaria General;</w:t>
      </w:r>
    </w:p>
    <w:p w14:paraId="709C0557" w14:textId="77777777" w:rsidR="003504AC" w:rsidRPr="009E52D0" w:rsidRDefault="003504AC" w:rsidP="003A2737">
      <w:pPr>
        <w:numPr>
          <w:ilvl w:val="0"/>
          <w:numId w:val="162"/>
        </w:numPr>
        <w:spacing w:after="10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La Jefatura de Gabinete;</w:t>
      </w:r>
    </w:p>
    <w:p w14:paraId="2C85BB90" w14:textId="77777777" w:rsidR="003504AC" w:rsidRPr="009E52D0" w:rsidRDefault="003504AC" w:rsidP="003A2737">
      <w:pPr>
        <w:numPr>
          <w:ilvl w:val="0"/>
          <w:numId w:val="162"/>
        </w:numPr>
        <w:spacing w:after="10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La Hacienda Municipal;</w:t>
      </w:r>
    </w:p>
    <w:p w14:paraId="21795EF4" w14:textId="77777777" w:rsidR="003504AC" w:rsidRPr="009E52D0" w:rsidRDefault="003504AC" w:rsidP="003A2737">
      <w:pPr>
        <w:numPr>
          <w:ilvl w:val="0"/>
          <w:numId w:val="162"/>
        </w:numPr>
        <w:spacing w:after="10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La Dirección de Comunicación Social;</w:t>
      </w:r>
    </w:p>
    <w:p w14:paraId="483C6FBC" w14:textId="77777777" w:rsidR="003504AC" w:rsidRPr="009E52D0" w:rsidRDefault="003504AC" w:rsidP="003A2737">
      <w:pPr>
        <w:numPr>
          <w:ilvl w:val="0"/>
          <w:numId w:val="162"/>
        </w:numPr>
        <w:spacing w:after="10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La Dirección General de Bienestar Social;</w:t>
      </w:r>
    </w:p>
    <w:p w14:paraId="519768DF" w14:textId="77777777" w:rsidR="003504AC" w:rsidRPr="009E52D0" w:rsidRDefault="003504AC" w:rsidP="003A2737">
      <w:pPr>
        <w:numPr>
          <w:ilvl w:val="0"/>
          <w:numId w:val="162"/>
        </w:numPr>
        <w:spacing w:after="10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La Dirección General de Atracción a la Inversión;</w:t>
      </w:r>
    </w:p>
    <w:p w14:paraId="389F0A3B" w14:textId="77777777" w:rsidR="003504AC" w:rsidRPr="009E52D0" w:rsidRDefault="003504AC" w:rsidP="003A2737">
      <w:pPr>
        <w:numPr>
          <w:ilvl w:val="0"/>
          <w:numId w:val="162"/>
        </w:numPr>
        <w:spacing w:after="10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La Coordinación del Gabinete de Seguridad, Emergencias y Movilidad;</w:t>
      </w:r>
    </w:p>
    <w:p w14:paraId="48583D65" w14:textId="77777777" w:rsidR="003504AC" w:rsidRPr="009E52D0" w:rsidRDefault="003504AC" w:rsidP="003A2737">
      <w:pPr>
        <w:numPr>
          <w:ilvl w:val="0"/>
          <w:numId w:val="162"/>
        </w:numPr>
        <w:spacing w:after="10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La Dirección General del Instituto Municipal de la Mujer para la Igualdad Sustantiva en Tonalá, Jalisco, quién fungirá como Secretaría Técnica del Sistema;</w:t>
      </w:r>
    </w:p>
    <w:p w14:paraId="7C381BDD" w14:textId="77777777" w:rsidR="003504AC" w:rsidRPr="009E52D0" w:rsidRDefault="003504AC" w:rsidP="003A2737">
      <w:pPr>
        <w:numPr>
          <w:ilvl w:val="0"/>
          <w:numId w:val="162"/>
        </w:numPr>
        <w:spacing w:after="10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La Dirección General del Sistema para el Desarrollo Integral de la Familia de Tonalá, Jalisco;</w:t>
      </w:r>
    </w:p>
    <w:p w14:paraId="0F91D4C4" w14:textId="77777777" w:rsidR="003504AC" w:rsidRPr="009E52D0" w:rsidRDefault="003504AC" w:rsidP="003A2737">
      <w:pPr>
        <w:numPr>
          <w:ilvl w:val="0"/>
          <w:numId w:val="162"/>
        </w:numPr>
        <w:spacing w:after="10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La Dirección de Participación Ciudadana;</w:t>
      </w:r>
    </w:p>
    <w:p w14:paraId="689C10D5" w14:textId="77777777" w:rsidR="003504AC" w:rsidRPr="009E52D0" w:rsidRDefault="003504AC" w:rsidP="003A2737">
      <w:pPr>
        <w:numPr>
          <w:ilvl w:val="0"/>
          <w:numId w:val="162"/>
        </w:numPr>
        <w:spacing w:after="10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La Dirección de Servicios Médicos Municipales;</w:t>
      </w:r>
    </w:p>
    <w:p w14:paraId="463EACF8" w14:textId="77777777" w:rsidR="003504AC" w:rsidRPr="009E52D0" w:rsidRDefault="003504AC" w:rsidP="003A2737">
      <w:pPr>
        <w:numPr>
          <w:ilvl w:val="0"/>
          <w:numId w:val="162"/>
        </w:numPr>
        <w:spacing w:after="10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La Dirección de Educación;</w:t>
      </w:r>
    </w:p>
    <w:p w14:paraId="6D7E8E04" w14:textId="77777777" w:rsidR="003504AC" w:rsidRPr="009E52D0" w:rsidRDefault="003504AC" w:rsidP="003A2737">
      <w:pPr>
        <w:numPr>
          <w:ilvl w:val="0"/>
          <w:numId w:val="162"/>
        </w:numPr>
        <w:spacing w:after="10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La Dirección de Cultura; y</w:t>
      </w:r>
    </w:p>
    <w:p w14:paraId="2B1B2D2F" w14:textId="77777777" w:rsidR="003504AC" w:rsidRPr="009E52D0" w:rsidRDefault="003504AC" w:rsidP="003504AC">
      <w:pPr>
        <w:numPr>
          <w:ilvl w:val="0"/>
          <w:numId w:val="162"/>
        </w:numPr>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La Secretaría Ejecutiva del SIPINNA Tonalá.</w:t>
      </w:r>
    </w:p>
    <w:p w14:paraId="4CA1361F" w14:textId="77777777" w:rsidR="003504AC" w:rsidRPr="009E52D0" w:rsidRDefault="003504AC" w:rsidP="003504AC">
      <w:pPr>
        <w:ind w:left="851" w:right="283"/>
        <w:jc w:val="both"/>
        <w:rPr>
          <w:rFonts w:ascii="Century Gothic" w:hAnsi="Century Gothic" w:cstheme="minorHAnsi"/>
          <w:i/>
          <w:sz w:val="18"/>
          <w:szCs w:val="18"/>
        </w:rPr>
      </w:pPr>
    </w:p>
    <w:p w14:paraId="5FA61921" w14:textId="77777777" w:rsidR="003504AC" w:rsidRPr="009E52D0" w:rsidRDefault="003504AC" w:rsidP="003504AC">
      <w:pPr>
        <w:numPr>
          <w:ilvl w:val="0"/>
          <w:numId w:val="155"/>
        </w:numPr>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Por un representante de:</w:t>
      </w:r>
    </w:p>
    <w:p w14:paraId="021EE6FA" w14:textId="77777777" w:rsidR="003504AC" w:rsidRPr="009E52D0" w:rsidRDefault="003504AC" w:rsidP="003504AC">
      <w:pPr>
        <w:ind w:left="851" w:right="283"/>
        <w:jc w:val="both"/>
        <w:rPr>
          <w:rFonts w:ascii="Century Gothic" w:hAnsi="Century Gothic" w:cstheme="minorHAnsi"/>
          <w:i/>
          <w:sz w:val="18"/>
          <w:szCs w:val="18"/>
        </w:rPr>
      </w:pPr>
    </w:p>
    <w:p w14:paraId="768FAC14" w14:textId="77777777" w:rsidR="003504AC" w:rsidRPr="009E52D0" w:rsidRDefault="003504AC" w:rsidP="003504AC">
      <w:pPr>
        <w:numPr>
          <w:ilvl w:val="0"/>
          <w:numId w:val="163"/>
        </w:numPr>
        <w:spacing w:after="12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 xml:space="preserve">Dos organismos de la sociedad civil, relacionados con el tema de combate a la desigualdad, cuidados, niñez, adolescencia y personas mayores con pérdida de autonomía, así como de personas con alguna enfermedad crónica y/o discapacidad; </w:t>
      </w:r>
    </w:p>
    <w:p w14:paraId="00C9825E" w14:textId="77777777" w:rsidR="003504AC" w:rsidRPr="009E52D0" w:rsidRDefault="003504AC" w:rsidP="003504AC">
      <w:pPr>
        <w:numPr>
          <w:ilvl w:val="0"/>
          <w:numId w:val="163"/>
        </w:numPr>
        <w:spacing w:after="12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Un académico especialista en los ramos de combate a la desigualdad, de personas dependientes en situación de vulnerabilidad, psicología, trabajo social y/o medicina, representantes de instituciones de educación media superior o universidades más representativas del Estado de Jalisco; y</w:t>
      </w:r>
    </w:p>
    <w:p w14:paraId="4D9B075F" w14:textId="77777777" w:rsidR="003504AC" w:rsidRPr="009E52D0" w:rsidRDefault="003504AC" w:rsidP="003504AC">
      <w:pPr>
        <w:numPr>
          <w:ilvl w:val="0"/>
          <w:numId w:val="163"/>
        </w:numPr>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Un representante del sector empresarial organizado.</w:t>
      </w:r>
    </w:p>
    <w:p w14:paraId="4F769C55" w14:textId="77777777" w:rsidR="003504AC" w:rsidRPr="009E52D0" w:rsidRDefault="003504AC" w:rsidP="003504AC">
      <w:pPr>
        <w:ind w:left="851" w:right="283"/>
        <w:jc w:val="both"/>
        <w:rPr>
          <w:rFonts w:ascii="Century Gothic" w:hAnsi="Century Gothic" w:cstheme="minorHAnsi"/>
          <w:i/>
          <w:sz w:val="18"/>
          <w:szCs w:val="18"/>
        </w:rPr>
      </w:pPr>
    </w:p>
    <w:p w14:paraId="14583F80"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b/>
          <w:i/>
          <w:sz w:val="18"/>
          <w:szCs w:val="18"/>
        </w:rPr>
        <w:t xml:space="preserve">Artículo 9. </w:t>
      </w:r>
      <w:r w:rsidRPr="009E52D0">
        <w:rPr>
          <w:rFonts w:ascii="Century Gothic" w:hAnsi="Century Gothic" w:cstheme="minorHAnsi"/>
          <w:i/>
          <w:sz w:val="18"/>
          <w:szCs w:val="18"/>
        </w:rPr>
        <w:t>Tratándose de las personas titulares y representantes señaladas en el artículo anterior, comparecerán estas o podrán contar con una suplencia designada mediante oficio ante la Secretaría Técnica, que deberá tener como mínimo el nivel jerárquico inmediato inferior, quienes tendrán los mismos derechos y obligaciones que la persona a quien suple.</w:t>
      </w:r>
    </w:p>
    <w:p w14:paraId="1888C414" w14:textId="77777777" w:rsidR="003504AC" w:rsidRPr="009E52D0" w:rsidRDefault="003504AC" w:rsidP="003504AC">
      <w:pPr>
        <w:ind w:left="851" w:right="283"/>
        <w:jc w:val="both"/>
        <w:rPr>
          <w:rFonts w:ascii="Century Gothic" w:hAnsi="Century Gothic" w:cstheme="minorHAnsi"/>
          <w:i/>
          <w:sz w:val="18"/>
          <w:szCs w:val="18"/>
        </w:rPr>
      </w:pPr>
    </w:p>
    <w:p w14:paraId="51D6FE0B"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i/>
          <w:sz w:val="18"/>
          <w:szCs w:val="18"/>
        </w:rPr>
        <w:t>Los cargos de quienes integran el Sistema son honoríficos, sus funciones son inherentes al cargo que desempeñen.</w:t>
      </w:r>
    </w:p>
    <w:p w14:paraId="3FDCD07A" w14:textId="77777777" w:rsidR="003504AC" w:rsidRPr="009E52D0" w:rsidRDefault="003504AC" w:rsidP="003504AC">
      <w:pPr>
        <w:ind w:left="851" w:right="283"/>
        <w:jc w:val="both"/>
        <w:rPr>
          <w:rFonts w:ascii="Century Gothic" w:hAnsi="Century Gothic" w:cstheme="minorHAnsi"/>
          <w:i/>
          <w:sz w:val="18"/>
          <w:szCs w:val="18"/>
        </w:rPr>
      </w:pPr>
    </w:p>
    <w:p w14:paraId="1536A20D"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i/>
          <w:sz w:val="18"/>
          <w:szCs w:val="18"/>
        </w:rPr>
        <w:t>Quienes integran el Sistema tendrán derecho a voz y voto, a excepción de la Secretaria Técnica, quien solo tendrá derecho a voz.</w:t>
      </w:r>
    </w:p>
    <w:p w14:paraId="6BF39C5E" w14:textId="77777777" w:rsidR="003504AC" w:rsidRPr="009E52D0" w:rsidRDefault="003504AC" w:rsidP="003504AC">
      <w:pPr>
        <w:ind w:left="851" w:right="283"/>
        <w:jc w:val="both"/>
        <w:rPr>
          <w:rFonts w:ascii="Century Gothic" w:hAnsi="Century Gothic" w:cstheme="minorHAnsi"/>
          <w:i/>
          <w:sz w:val="18"/>
          <w:szCs w:val="18"/>
        </w:rPr>
      </w:pPr>
    </w:p>
    <w:p w14:paraId="7BC2C592"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b/>
          <w:i/>
          <w:sz w:val="18"/>
          <w:szCs w:val="18"/>
        </w:rPr>
        <w:t xml:space="preserve">Artículo 10. </w:t>
      </w:r>
      <w:r w:rsidRPr="009E52D0">
        <w:rPr>
          <w:rFonts w:ascii="Century Gothic" w:hAnsi="Century Gothic" w:cstheme="minorHAnsi"/>
          <w:i/>
          <w:sz w:val="18"/>
          <w:szCs w:val="18"/>
        </w:rPr>
        <w:t>El Sistema podrá invitar a participar de manera especial, por una única ocasión o tiempo determinado, a alguna persona que, por su conocimiento en la materia, pueda colaborar en sus trabajos, la invitación se hará a través de quien presida el Sistema y las personas invitadas tendrán derecho a voz, pero no a voto.</w:t>
      </w:r>
    </w:p>
    <w:p w14:paraId="7A2262F4" w14:textId="77777777" w:rsidR="003504AC" w:rsidRPr="009E52D0" w:rsidRDefault="003504AC" w:rsidP="003504AC">
      <w:pPr>
        <w:ind w:left="851" w:right="283"/>
        <w:jc w:val="both"/>
        <w:rPr>
          <w:rFonts w:ascii="Century Gothic" w:hAnsi="Century Gothic" w:cstheme="minorHAnsi"/>
          <w:i/>
          <w:sz w:val="18"/>
          <w:szCs w:val="18"/>
        </w:rPr>
      </w:pPr>
    </w:p>
    <w:p w14:paraId="143B20A8"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i/>
          <w:sz w:val="18"/>
          <w:szCs w:val="18"/>
        </w:rPr>
        <w:t>Para su mejor funcionamiento, el Sistema podrá acordar la integración de comisiones de carácter permanente o transitorio, según la naturaleza de los asuntos que se sometan a su conocimiento, cuando se identifiquen causas o situaciones específicas que, a criterio de sus integrantes, consideren necesario atender.</w:t>
      </w:r>
    </w:p>
    <w:p w14:paraId="3B6083CE" w14:textId="77777777" w:rsidR="003504AC" w:rsidRPr="009E52D0" w:rsidRDefault="003504AC" w:rsidP="003504AC">
      <w:pPr>
        <w:ind w:left="851" w:right="283"/>
        <w:jc w:val="both"/>
        <w:rPr>
          <w:rFonts w:ascii="Century Gothic" w:hAnsi="Century Gothic" w:cstheme="minorHAnsi"/>
          <w:i/>
          <w:sz w:val="18"/>
          <w:szCs w:val="18"/>
        </w:rPr>
      </w:pPr>
    </w:p>
    <w:p w14:paraId="00AD4736"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b/>
          <w:i/>
          <w:sz w:val="18"/>
          <w:szCs w:val="18"/>
        </w:rPr>
        <w:t>Artículo 11.</w:t>
      </w:r>
      <w:r w:rsidRPr="009E52D0">
        <w:rPr>
          <w:rFonts w:ascii="Century Gothic" w:hAnsi="Century Gothic" w:cstheme="minorHAnsi"/>
          <w:i/>
          <w:sz w:val="18"/>
          <w:szCs w:val="18"/>
        </w:rPr>
        <w:t xml:space="preserve"> El Municipio, a través del Sistema, tendrá las obligaciones siguientes, respecto de </w:t>
      </w:r>
      <w:r w:rsidRPr="009E52D0">
        <w:rPr>
          <w:rFonts w:ascii="Century Gothic" w:hAnsi="Century Gothic" w:cstheme="minorHAnsi"/>
          <w:bCs/>
          <w:i/>
          <w:sz w:val="18"/>
          <w:szCs w:val="18"/>
        </w:rPr>
        <w:t>personas que requieren cuidados y sus personas cuidadoras</w:t>
      </w:r>
      <w:r w:rsidRPr="009E52D0">
        <w:rPr>
          <w:rFonts w:ascii="Century Gothic" w:hAnsi="Century Gothic" w:cstheme="minorHAnsi"/>
          <w:i/>
          <w:sz w:val="18"/>
          <w:szCs w:val="18"/>
        </w:rPr>
        <w:t>:</w:t>
      </w:r>
    </w:p>
    <w:p w14:paraId="1291A023" w14:textId="77777777" w:rsidR="003504AC" w:rsidRPr="009E52D0" w:rsidRDefault="003504AC" w:rsidP="003504AC">
      <w:pPr>
        <w:ind w:left="851" w:right="283"/>
        <w:jc w:val="both"/>
        <w:rPr>
          <w:rFonts w:ascii="Century Gothic" w:hAnsi="Century Gothic" w:cstheme="minorHAnsi"/>
          <w:i/>
          <w:sz w:val="18"/>
          <w:szCs w:val="18"/>
        </w:rPr>
      </w:pPr>
    </w:p>
    <w:p w14:paraId="77B9170F" w14:textId="77777777" w:rsidR="003504AC" w:rsidRPr="009E52D0" w:rsidRDefault="003504AC" w:rsidP="003504AC">
      <w:pPr>
        <w:numPr>
          <w:ilvl w:val="0"/>
          <w:numId w:val="149"/>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Impulsar y diseñar políticas públicas, proyectos y programas municipales que incorporen y mejoren sus condiciones; </w:t>
      </w:r>
    </w:p>
    <w:p w14:paraId="12B69692" w14:textId="77777777" w:rsidR="003504AC" w:rsidRPr="009E52D0" w:rsidRDefault="003504AC" w:rsidP="003504AC">
      <w:pPr>
        <w:numPr>
          <w:ilvl w:val="0"/>
          <w:numId w:val="149"/>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Diseñar, implementar y evaluar los resultados del Programa Municipal Integral de Cuidados;</w:t>
      </w:r>
    </w:p>
    <w:p w14:paraId="01BB2181" w14:textId="77777777" w:rsidR="003504AC" w:rsidRPr="009E52D0" w:rsidRDefault="003504AC" w:rsidP="003504AC">
      <w:pPr>
        <w:numPr>
          <w:ilvl w:val="0"/>
          <w:numId w:val="149"/>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Proponer las políticas públicas y acciones que garanticen el acceso a servicios, tiempo y recursos para que las personas puedan cuidar y ser cuidadas en condiciones de calidad e igualdad;  </w:t>
      </w:r>
    </w:p>
    <w:p w14:paraId="030109C4" w14:textId="77777777" w:rsidR="003504AC" w:rsidRPr="009E52D0" w:rsidRDefault="003504AC" w:rsidP="003504AC">
      <w:pPr>
        <w:numPr>
          <w:ilvl w:val="0"/>
          <w:numId w:val="149"/>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Gestionar y administrar los recursos financieros, materiales y humanos necesarios para el logro del objetivo del Sistema; </w:t>
      </w:r>
    </w:p>
    <w:p w14:paraId="59E044A6" w14:textId="77777777" w:rsidR="003504AC" w:rsidRPr="009E52D0" w:rsidRDefault="003504AC" w:rsidP="003504AC">
      <w:pPr>
        <w:numPr>
          <w:ilvl w:val="0"/>
          <w:numId w:val="149"/>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Fomentar y mantener los vínculos institucionales;</w:t>
      </w:r>
    </w:p>
    <w:p w14:paraId="0BB677BC" w14:textId="77777777" w:rsidR="003504AC" w:rsidRPr="009E52D0" w:rsidRDefault="003504AC" w:rsidP="003504AC">
      <w:pPr>
        <w:numPr>
          <w:ilvl w:val="0"/>
          <w:numId w:val="149"/>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Fungir como enlace entre el Municipio y otras autoridades u organismos internacionales, nacionales y estatales encargados de promover su protección y cuidado; </w:t>
      </w:r>
    </w:p>
    <w:p w14:paraId="721C148D" w14:textId="77777777" w:rsidR="003504AC" w:rsidRPr="009E52D0" w:rsidRDefault="003504AC" w:rsidP="003504AC">
      <w:pPr>
        <w:numPr>
          <w:ilvl w:val="0"/>
          <w:numId w:val="149"/>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Profesionalizar las tareas de cuidados a través de la promoción de la formación y capacitación de las personas que presten servicios de cuidados, incentivando su desarrollo profesional continuo; </w:t>
      </w:r>
    </w:p>
    <w:p w14:paraId="3A4D5A56" w14:textId="77777777" w:rsidR="003504AC" w:rsidRPr="009E52D0" w:rsidRDefault="003504AC" w:rsidP="003504AC">
      <w:pPr>
        <w:numPr>
          <w:ilvl w:val="0"/>
          <w:numId w:val="149"/>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Promover, facilitar y articular esfuerzos públicos y privados a fin de que los cuidados comunitarios se conviertan en una estrategia de satisfacción de necesidades de las personas en situación de dependencia; y </w:t>
      </w:r>
    </w:p>
    <w:p w14:paraId="448F6B7C" w14:textId="77777777" w:rsidR="003504AC" w:rsidRPr="009E52D0" w:rsidRDefault="003504AC" w:rsidP="003504AC">
      <w:pPr>
        <w:numPr>
          <w:ilvl w:val="0"/>
          <w:numId w:val="149"/>
        </w:numPr>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Las demás que determinen otras disposiciones legales aplicables.</w:t>
      </w:r>
    </w:p>
    <w:p w14:paraId="4D1B5082" w14:textId="77777777" w:rsidR="003504AC" w:rsidRPr="009E52D0" w:rsidRDefault="003504AC" w:rsidP="003504AC">
      <w:pPr>
        <w:ind w:left="851" w:right="283"/>
        <w:jc w:val="both"/>
        <w:rPr>
          <w:rFonts w:ascii="Century Gothic" w:hAnsi="Century Gothic" w:cstheme="minorHAnsi"/>
          <w:i/>
          <w:sz w:val="18"/>
          <w:szCs w:val="18"/>
        </w:rPr>
      </w:pPr>
    </w:p>
    <w:p w14:paraId="2BEC6A9D"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b/>
          <w:i/>
          <w:sz w:val="18"/>
          <w:szCs w:val="18"/>
        </w:rPr>
        <w:t xml:space="preserve">Artículo 12.  </w:t>
      </w:r>
      <w:r w:rsidRPr="009E52D0">
        <w:rPr>
          <w:rFonts w:ascii="Century Gothic" w:hAnsi="Century Gothic" w:cstheme="minorHAnsi"/>
          <w:i/>
          <w:sz w:val="18"/>
          <w:szCs w:val="18"/>
        </w:rPr>
        <w:t xml:space="preserve">La persona Presidenta del Sistema tendrá las facultades siguientes: </w:t>
      </w:r>
    </w:p>
    <w:p w14:paraId="27C2C548" w14:textId="77777777" w:rsidR="003504AC" w:rsidRPr="009E52D0" w:rsidRDefault="003504AC" w:rsidP="003504AC">
      <w:pPr>
        <w:ind w:left="851" w:right="283"/>
        <w:jc w:val="both"/>
        <w:rPr>
          <w:rFonts w:ascii="Century Gothic" w:hAnsi="Century Gothic" w:cstheme="minorHAnsi"/>
          <w:i/>
          <w:sz w:val="18"/>
          <w:szCs w:val="18"/>
        </w:rPr>
      </w:pPr>
    </w:p>
    <w:p w14:paraId="76171021" w14:textId="77777777" w:rsidR="003504AC" w:rsidRPr="009E52D0" w:rsidRDefault="003504AC" w:rsidP="003504AC">
      <w:pPr>
        <w:numPr>
          <w:ilvl w:val="0"/>
          <w:numId w:val="153"/>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Representar al Sistema; </w:t>
      </w:r>
    </w:p>
    <w:p w14:paraId="6DD2ABEF" w14:textId="77777777" w:rsidR="003504AC" w:rsidRPr="009E52D0" w:rsidRDefault="003504AC" w:rsidP="003504AC">
      <w:pPr>
        <w:numPr>
          <w:ilvl w:val="0"/>
          <w:numId w:val="153"/>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Convocar a las sesiones ordinarias y extraordinarias; </w:t>
      </w:r>
    </w:p>
    <w:p w14:paraId="461AEA08" w14:textId="77777777" w:rsidR="003504AC" w:rsidRPr="009E52D0" w:rsidRDefault="003504AC" w:rsidP="003504AC">
      <w:pPr>
        <w:numPr>
          <w:ilvl w:val="0"/>
          <w:numId w:val="153"/>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Declarar, en su caso, la existencia del quórum requerido para sesionar; </w:t>
      </w:r>
    </w:p>
    <w:p w14:paraId="119118A4" w14:textId="77777777" w:rsidR="003504AC" w:rsidRPr="009E52D0" w:rsidRDefault="003504AC" w:rsidP="003504AC">
      <w:pPr>
        <w:numPr>
          <w:ilvl w:val="0"/>
          <w:numId w:val="153"/>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Someter a la consideración de quienes integran el Sistema los asuntos establecidos en el orden del día correspondiente; </w:t>
      </w:r>
    </w:p>
    <w:p w14:paraId="066AF5FE" w14:textId="77777777" w:rsidR="003504AC" w:rsidRPr="009E52D0" w:rsidRDefault="003504AC" w:rsidP="003504AC">
      <w:pPr>
        <w:numPr>
          <w:ilvl w:val="0"/>
          <w:numId w:val="153"/>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Presidir y coordinar el buen desarrollo de las sesiones;</w:t>
      </w:r>
    </w:p>
    <w:p w14:paraId="506BBD68" w14:textId="77777777" w:rsidR="003504AC" w:rsidRPr="009E52D0" w:rsidRDefault="003504AC" w:rsidP="003504AC">
      <w:pPr>
        <w:numPr>
          <w:ilvl w:val="0"/>
          <w:numId w:val="153"/>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Someter para su discusión y aprobación las actas correspondientes;</w:t>
      </w:r>
    </w:p>
    <w:p w14:paraId="504E1818" w14:textId="77777777" w:rsidR="003504AC" w:rsidRPr="009E52D0" w:rsidRDefault="003504AC" w:rsidP="003504AC">
      <w:pPr>
        <w:numPr>
          <w:ilvl w:val="0"/>
          <w:numId w:val="153"/>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Orientar las sesiones y las resoluciones del Sistema; </w:t>
      </w:r>
    </w:p>
    <w:p w14:paraId="5EFF3E56" w14:textId="77777777" w:rsidR="003504AC" w:rsidRPr="009E52D0" w:rsidRDefault="003504AC" w:rsidP="003504AC">
      <w:pPr>
        <w:numPr>
          <w:ilvl w:val="0"/>
          <w:numId w:val="153"/>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Convocar a personas físicas o jurídicas, con el carácter de invitadas, a participar en las reuniones y actividades del Sistema, señalando el tema o asunto que se propone, para que, con información y sus opiniones, apoyen los trabajos de la misma previamente aprobados por el Sistema; y</w:t>
      </w:r>
    </w:p>
    <w:p w14:paraId="01075F7C" w14:textId="77777777" w:rsidR="003504AC" w:rsidRPr="009E52D0" w:rsidRDefault="003504AC" w:rsidP="003504AC">
      <w:pPr>
        <w:numPr>
          <w:ilvl w:val="0"/>
          <w:numId w:val="153"/>
        </w:numPr>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 Las demás que determinen otras disposiciones legales aplicables. </w:t>
      </w:r>
    </w:p>
    <w:p w14:paraId="12E6BD4A" w14:textId="77777777" w:rsidR="003504AC" w:rsidRPr="009E52D0" w:rsidRDefault="003504AC" w:rsidP="003504AC">
      <w:pPr>
        <w:ind w:left="851" w:right="283"/>
        <w:jc w:val="both"/>
        <w:rPr>
          <w:rFonts w:ascii="Century Gothic" w:hAnsi="Century Gothic" w:cstheme="minorHAnsi"/>
          <w:i/>
          <w:sz w:val="18"/>
          <w:szCs w:val="18"/>
        </w:rPr>
      </w:pPr>
    </w:p>
    <w:p w14:paraId="38F87DED"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b/>
          <w:i/>
          <w:sz w:val="18"/>
          <w:szCs w:val="18"/>
        </w:rPr>
        <w:t xml:space="preserve">Artículo 13.  </w:t>
      </w:r>
      <w:r w:rsidRPr="009E52D0">
        <w:rPr>
          <w:rFonts w:ascii="Century Gothic" w:hAnsi="Century Gothic" w:cstheme="minorHAnsi"/>
          <w:i/>
          <w:sz w:val="18"/>
          <w:szCs w:val="18"/>
        </w:rPr>
        <w:t xml:space="preserve">Las funciones de la Secretaría Técnica del Sistema serán las siguientes: </w:t>
      </w:r>
    </w:p>
    <w:p w14:paraId="3003BB5D" w14:textId="77777777" w:rsidR="003504AC" w:rsidRPr="009E52D0" w:rsidRDefault="003504AC" w:rsidP="003504AC">
      <w:pPr>
        <w:ind w:left="851" w:right="283"/>
        <w:jc w:val="both"/>
        <w:rPr>
          <w:rFonts w:ascii="Century Gothic" w:hAnsi="Century Gothic" w:cstheme="minorHAnsi"/>
          <w:i/>
          <w:sz w:val="18"/>
          <w:szCs w:val="18"/>
        </w:rPr>
      </w:pPr>
    </w:p>
    <w:p w14:paraId="1A379AE1" w14:textId="77777777" w:rsidR="003504AC" w:rsidRPr="009E52D0" w:rsidRDefault="003504AC" w:rsidP="003504AC">
      <w:pPr>
        <w:numPr>
          <w:ilvl w:val="0"/>
          <w:numId w:val="150"/>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Recibir conforme al procedimiento, los casos o asuntos que se someterán a la consideración y resolución del Sistema e incorporarlos en el orden del día de la sesión inmediata a su recepción; </w:t>
      </w:r>
    </w:p>
    <w:p w14:paraId="623D7723" w14:textId="77777777" w:rsidR="003504AC" w:rsidRPr="009E52D0" w:rsidRDefault="003504AC" w:rsidP="003504AC">
      <w:pPr>
        <w:numPr>
          <w:ilvl w:val="0"/>
          <w:numId w:val="150"/>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Acordar con la persona Presidenta del Sistema el orden del día de los asuntos que se someterán a consideración y resolución del Sistema; </w:t>
      </w:r>
    </w:p>
    <w:p w14:paraId="6B106BE7" w14:textId="77777777" w:rsidR="003504AC" w:rsidRPr="009E52D0" w:rsidRDefault="003504AC" w:rsidP="003504AC">
      <w:pPr>
        <w:numPr>
          <w:ilvl w:val="0"/>
          <w:numId w:val="150"/>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Nombrar lista de asistencia y dar cuenta a la persona Presidenta del Sistema de la existencia de quórum legal para sesionar; </w:t>
      </w:r>
    </w:p>
    <w:p w14:paraId="70087639" w14:textId="77777777" w:rsidR="003504AC" w:rsidRPr="009E52D0" w:rsidRDefault="003504AC" w:rsidP="003504AC">
      <w:pPr>
        <w:numPr>
          <w:ilvl w:val="0"/>
          <w:numId w:val="150"/>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Elaborar y notificar a quienes integran el Sistema, de manera formal y oportuna, la convocatoria y el orden del día de las sesiones; </w:t>
      </w:r>
    </w:p>
    <w:p w14:paraId="0FAC6BE9" w14:textId="77777777" w:rsidR="003504AC" w:rsidRPr="009E52D0" w:rsidRDefault="003504AC" w:rsidP="003504AC">
      <w:pPr>
        <w:numPr>
          <w:ilvl w:val="0"/>
          <w:numId w:val="150"/>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Formular la información de los asuntos a tratar en las sesiones; </w:t>
      </w:r>
    </w:p>
    <w:p w14:paraId="64B47F37" w14:textId="77777777" w:rsidR="003504AC" w:rsidRPr="009E52D0" w:rsidRDefault="003504AC" w:rsidP="003504AC">
      <w:pPr>
        <w:numPr>
          <w:ilvl w:val="0"/>
          <w:numId w:val="150"/>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Concurrir a la sesión de turno con los asuntos considerados en el orden del día debidamente integrado; </w:t>
      </w:r>
    </w:p>
    <w:p w14:paraId="7B815C4F" w14:textId="77777777" w:rsidR="003504AC" w:rsidRPr="009E52D0" w:rsidRDefault="003504AC" w:rsidP="003504AC">
      <w:pPr>
        <w:numPr>
          <w:ilvl w:val="0"/>
          <w:numId w:val="150"/>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Elaborar y regular la documentación que dé cuenta de los trabajos, acciones y resoluciones del Sistema; </w:t>
      </w:r>
    </w:p>
    <w:p w14:paraId="2CBF4227" w14:textId="77777777" w:rsidR="003504AC" w:rsidRPr="009E52D0" w:rsidRDefault="003504AC" w:rsidP="003504AC">
      <w:pPr>
        <w:numPr>
          <w:ilvl w:val="0"/>
          <w:numId w:val="150"/>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Efectuar el seguimiento de las acciones y resoluciones del Sistema y mantener informada a la persona Presidenta del Sistema y a sus integrantes, hasta su cabal y estricto cumplimiento; </w:t>
      </w:r>
    </w:p>
    <w:p w14:paraId="4059AAF5" w14:textId="77777777" w:rsidR="003504AC" w:rsidRPr="009E52D0" w:rsidRDefault="003504AC" w:rsidP="003504AC">
      <w:pPr>
        <w:numPr>
          <w:ilvl w:val="0"/>
          <w:numId w:val="150"/>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Elaborar el informe anual del programa de acciones para la implementación de las políticas públicas; </w:t>
      </w:r>
    </w:p>
    <w:p w14:paraId="4B005C35" w14:textId="77777777" w:rsidR="003504AC" w:rsidRPr="009E52D0" w:rsidRDefault="003504AC" w:rsidP="003504AC">
      <w:pPr>
        <w:numPr>
          <w:ilvl w:val="0"/>
          <w:numId w:val="150"/>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Formular y someter a la aprobación del Sistema el Programa; </w:t>
      </w:r>
    </w:p>
    <w:p w14:paraId="67DE49F9" w14:textId="77777777" w:rsidR="003504AC" w:rsidRPr="009E52D0" w:rsidRDefault="003504AC" w:rsidP="003504AC">
      <w:pPr>
        <w:numPr>
          <w:ilvl w:val="0"/>
          <w:numId w:val="150"/>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Impulsar la creación de apoyos para las personas cuidadoras; y </w:t>
      </w:r>
    </w:p>
    <w:p w14:paraId="55C8C4CD" w14:textId="77777777" w:rsidR="003504AC" w:rsidRPr="009E52D0" w:rsidRDefault="003504AC" w:rsidP="003504AC">
      <w:pPr>
        <w:numPr>
          <w:ilvl w:val="0"/>
          <w:numId w:val="150"/>
        </w:numPr>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Las demás que determinen otras disposiciones legales aplicables o le asigne la persona Presidenta del Sistema.</w:t>
      </w:r>
    </w:p>
    <w:p w14:paraId="1232C32B" w14:textId="77777777" w:rsidR="003504AC" w:rsidRPr="009E52D0" w:rsidRDefault="003504AC" w:rsidP="003504AC">
      <w:pPr>
        <w:ind w:left="851" w:right="283"/>
        <w:jc w:val="both"/>
        <w:rPr>
          <w:rFonts w:ascii="Century Gothic" w:hAnsi="Century Gothic" w:cstheme="minorHAnsi"/>
          <w:i/>
          <w:sz w:val="18"/>
          <w:szCs w:val="18"/>
        </w:rPr>
      </w:pPr>
    </w:p>
    <w:p w14:paraId="4076022B"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b/>
          <w:i/>
          <w:sz w:val="18"/>
          <w:szCs w:val="18"/>
        </w:rPr>
        <w:t xml:space="preserve">Artículo 14. </w:t>
      </w:r>
      <w:r w:rsidRPr="009E52D0">
        <w:rPr>
          <w:rFonts w:ascii="Century Gothic" w:hAnsi="Century Gothic" w:cstheme="minorHAnsi"/>
          <w:i/>
          <w:sz w:val="18"/>
          <w:szCs w:val="18"/>
        </w:rPr>
        <w:t xml:space="preserve">Las sesiones del Sistema serán públicas, de libre acceso y se realizarán ordinariamente preferentemente hasta cada 3 tres meses, y extraordinariamente cuando lo considere necesario el Sistema. </w:t>
      </w:r>
    </w:p>
    <w:p w14:paraId="0A3DF248" w14:textId="77777777" w:rsidR="003504AC" w:rsidRPr="009E52D0" w:rsidRDefault="003504AC" w:rsidP="003504AC">
      <w:pPr>
        <w:ind w:left="851" w:right="283"/>
        <w:jc w:val="both"/>
        <w:rPr>
          <w:rFonts w:ascii="Century Gothic" w:hAnsi="Century Gothic" w:cstheme="minorHAnsi"/>
          <w:i/>
          <w:sz w:val="18"/>
          <w:szCs w:val="18"/>
        </w:rPr>
      </w:pPr>
    </w:p>
    <w:p w14:paraId="058472A6"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b/>
          <w:i/>
          <w:sz w:val="18"/>
          <w:szCs w:val="18"/>
        </w:rPr>
        <w:t xml:space="preserve">Artículo 15. </w:t>
      </w:r>
      <w:r w:rsidRPr="009E52D0">
        <w:rPr>
          <w:rFonts w:ascii="Arial" w:hAnsi="Arial" w:cs="Arial"/>
          <w:b/>
          <w:i/>
          <w:sz w:val="18"/>
          <w:szCs w:val="18"/>
        </w:rPr>
        <w:t>​​</w:t>
      </w:r>
      <w:r w:rsidRPr="009E52D0">
        <w:rPr>
          <w:rFonts w:ascii="Century Gothic" w:hAnsi="Century Gothic" w:cstheme="minorHAnsi"/>
          <w:i/>
          <w:sz w:val="18"/>
          <w:szCs w:val="18"/>
        </w:rPr>
        <w:t>Para todo lo relacionado a las sesiones del Sistema se estará a lo dispuesto y establecido en el Reglamento para el Funcionamiento Interno de Sesiones del Ayuntamiento de Tonalá, Jalisco, y demás reglamentación y legislación vigente y aplicable en la materia.</w:t>
      </w:r>
    </w:p>
    <w:p w14:paraId="452F1083" w14:textId="77777777" w:rsidR="003504AC" w:rsidRPr="009E52D0" w:rsidRDefault="003504AC" w:rsidP="003504AC">
      <w:pPr>
        <w:ind w:left="851" w:right="283"/>
        <w:jc w:val="both"/>
        <w:rPr>
          <w:rFonts w:ascii="Century Gothic" w:hAnsi="Century Gothic" w:cstheme="minorHAnsi"/>
          <w:i/>
          <w:sz w:val="18"/>
          <w:szCs w:val="18"/>
        </w:rPr>
      </w:pPr>
    </w:p>
    <w:p w14:paraId="399952FF" w14:textId="77777777" w:rsidR="003504AC" w:rsidRPr="009E52D0" w:rsidRDefault="003504AC" w:rsidP="003504AC">
      <w:pPr>
        <w:ind w:left="851" w:right="283"/>
        <w:jc w:val="both"/>
        <w:rPr>
          <w:rFonts w:ascii="Century Gothic" w:hAnsi="Century Gothic" w:cstheme="minorHAnsi"/>
          <w:i/>
          <w:sz w:val="18"/>
          <w:szCs w:val="18"/>
        </w:rPr>
      </w:pPr>
    </w:p>
    <w:p w14:paraId="4A11DF92" w14:textId="77777777" w:rsidR="003504AC" w:rsidRPr="009E52D0" w:rsidRDefault="003504AC" w:rsidP="003504AC">
      <w:pPr>
        <w:ind w:left="851" w:right="283"/>
        <w:jc w:val="center"/>
        <w:rPr>
          <w:rFonts w:ascii="Century Gothic" w:hAnsi="Century Gothic" w:cstheme="minorHAnsi"/>
          <w:b/>
          <w:i/>
          <w:sz w:val="18"/>
          <w:szCs w:val="18"/>
        </w:rPr>
      </w:pPr>
      <w:r w:rsidRPr="009E52D0">
        <w:rPr>
          <w:rFonts w:ascii="Century Gothic" w:hAnsi="Century Gothic" w:cstheme="minorHAnsi"/>
          <w:b/>
          <w:i/>
          <w:sz w:val="18"/>
          <w:szCs w:val="18"/>
        </w:rPr>
        <w:t>CAPÍTULO IV</w:t>
      </w:r>
    </w:p>
    <w:p w14:paraId="2ABAC333" w14:textId="77777777" w:rsidR="003504AC" w:rsidRPr="009E52D0" w:rsidRDefault="003504AC" w:rsidP="003504AC">
      <w:pPr>
        <w:ind w:left="851" w:right="283"/>
        <w:jc w:val="center"/>
        <w:rPr>
          <w:rFonts w:ascii="Century Gothic" w:hAnsi="Century Gothic" w:cstheme="minorHAnsi"/>
          <w:b/>
          <w:i/>
          <w:sz w:val="18"/>
          <w:szCs w:val="18"/>
        </w:rPr>
      </w:pPr>
      <w:r w:rsidRPr="009E52D0">
        <w:rPr>
          <w:rFonts w:ascii="Century Gothic" w:hAnsi="Century Gothic" w:cstheme="minorHAnsi"/>
          <w:b/>
          <w:i/>
          <w:sz w:val="18"/>
          <w:szCs w:val="18"/>
        </w:rPr>
        <w:t>DE LA SELECCIÓN Y DESIGNACIÓN DE LOS REPRESENTANTES DE LOS ORGANISMOS DE LA SOCIEDAD CIVIL Y DE LAS UNIVERSIDADES</w:t>
      </w:r>
    </w:p>
    <w:p w14:paraId="59DF493A" w14:textId="77777777" w:rsidR="003504AC" w:rsidRPr="009E52D0" w:rsidRDefault="003504AC" w:rsidP="003504AC">
      <w:pPr>
        <w:ind w:left="851" w:right="283"/>
        <w:jc w:val="center"/>
        <w:rPr>
          <w:rFonts w:ascii="Century Gothic" w:hAnsi="Century Gothic" w:cstheme="minorHAnsi"/>
          <w:b/>
          <w:i/>
          <w:sz w:val="18"/>
          <w:szCs w:val="18"/>
        </w:rPr>
      </w:pPr>
    </w:p>
    <w:p w14:paraId="66091DC5"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b/>
          <w:i/>
          <w:sz w:val="18"/>
          <w:szCs w:val="18"/>
        </w:rPr>
        <w:t xml:space="preserve">Artículo 16. </w:t>
      </w:r>
      <w:r w:rsidRPr="009E52D0">
        <w:rPr>
          <w:rFonts w:ascii="Century Gothic" w:hAnsi="Century Gothic" w:cstheme="minorHAnsi"/>
          <w:i/>
          <w:sz w:val="18"/>
          <w:szCs w:val="18"/>
        </w:rPr>
        <w:t>Las y los representantes de los Organismos de la Sociedad Civil deberán cumplir con los requisitos siguientes:</w:t>
      </w:r>
    </w:p>
    <w:p w14:paraId="06C7F765" w14:textId="77777777" w:rsidR="003504AC" w:rsidRPr="009E52D0" w:rsidRDefault="003504AC" w:rsidP="003504AC">
      <w:pPr>
        <w:ind w:left="851" w:right="283"/>
        <w:jc w:val="both"/>
        <w:rPr>
          <w:rFonts w:ascii="Century Gothic" w:hAnsi="Century Gothic" w:cstheme="minorHAnsi"/>
          <w:i/>
          <w:sz w:val="18"/>
          <w:szCs w:val="18"/>
        </w:rPr>
      </w:pPr>
    </w:p>
    <w:p w14:paraId="406A9597" w14:textId="77777777" w:rsidR="003504AC" w:rsidRPr="009E52D0" w:rsidRDefault="003504AC" w:rsidP="003504AC">
      <w:pPr>
        <w:numPr>
          <w:ilvl w:val="0"/>
          <w:numId w:val="165"/>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Tener residencia permanente en la Zona Metropolitana de Guadalajara, Jalisco; </w:t>
      </w:r>
    </w:p>
    <w:p w14:paraId="53F988A9" w14:textId="77777777" w:rsidR="003504AC" w:rsidRPr="009E52D0" w:rsidRDefault="003504AC" w:rsidP="003504AC">
      <w:pPr>
        <w:numPr>
          <w:ilvl w:val="0"/>
          <w:numId w:val="165"/>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Experiencia mínima de 3 tres años comprobada en personas que requieren cuidados en situación de vulnerabilidad, defensa o promoción de los derechos de la niñez, adolescencia, igualdad sustantiva y personas adultas mayores con pérdida de autonomía, así como personas con alguna enfermedad crónica y/o discapacidad; </w:t>
      </w:r>
    </w:p>
    <w:p w14:paraId="26FCAE30" w14:textId="77777777" w:rsidR="003504AC" w:rsidRPr="009E52D0" w:rsidRDefault="003504AC" w:rsidP="003504AC">
      <w:pPr>
        <w:numPr>
          <w:ilvl w:val="0"/>
          <w:numId w:val="165"/>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No haber sido condenado por la comisión de un delito doloso y/o no pertenezca al padrón de deudores alimenticios; y </w:t>
      </w:r>
    </w:p>
    <w:p w14:paraId="46B32567" w14:textId="77777777" w:rsidR="003504AC" w:rsidRPr="009E52D0" w:rsidRDefault="003504AC" w:rsidP="003504AC">
      <w:pPr>
        <w:numPr>
          <w:ilvl w:val="0"/>
          <w:numId w:val="165"/>
        </w:numPr>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Las demás que se determinen en las bases de la convocatoria.</w:t>
      </w:r>
    </w:p>
    <w:p w14:paraId="61AEC293" w14:textId="77777777" w:rsidR="003504AC" w:rsidRPr="009E52D0" w:rsidRDefault="003504AC" w:rsidP="003504AC">
      <w:pPr>
        <w:ind w:left="851" w:right="283"/>
        <w:jc w:val="both"/>
        <w:rPr>
          <w:rFonts w:ascii="Century Gothic" w:hAnsi="Century Gothic" w:cstheme="minorHAnsi"/>
          <w:i/>
          <w:sz w:val="18"/>
          <w:szCs w:val="18"/>
        </w:rPr>
      </w:pPr>
    </w:p>
    <w:p w14:paraId="086B594C"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b/>
          <w:i/>
          <w:sz w:val="18"/>
          <w:szCs w:val="18"/>
        </w:rPr>
        <w:t>Artículo 17.</w:t>
      </w:r>
      <w:r w:rsidRPr="009E52D0">
        <w:rPr>
          <w:rFonts w:ascii="Century Gothic" w:hAnsi="Century Gothic" w:cstheme="minorHAnsi"/>
          <w:i/>
          <w:sz w:val="18"/>
          <w:szCs w:val="18"/>
        </w:rPr>
        <w:t xml:space="preserve"> La representación de las Universidades deberán cumplir con los requisitos previstos en las fracciones I, III y IV del artículo anterior, asimismo contar con experiencia mínima de 3 tres años comprobada en personas en situación de vulnerabilidad, la defensa o promoción de los derechos de la niñez, adolescencia, igualdad sustantiva y personas adultas mayores con pérdida de autonomía, así como personas con alguna enfermedad crónica y/o discapacidad.</w:t>
      </w:r>
    </w:p>
    <w:p w14:paraId="194D6E8F" w14:textId="77777777" w:rsidR="003504AC" w:rsidRPr="009E52D0" w:rsidRDefault="003504AC" w:rsidP="003504AC">
      <w:pPr>
        <w:ind w:left="851" w:right="283"/>
        <w:jc w:val="both"/>
        <w:rPr>
          <w:rFonts w:ascii="Century Gothic" w:hAnsi="Century Gothic" w:cstheme="minorHAnsi"/>
          <w:i/>
          <w:sz w:val="18"/>
          <w:szCs w:val="18"/>
        </w:rPr>
      </w:pPr>
    </w:p>
    <w:p w14:paraId="4A973565"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b/>
          <w:i/>
          <w:sz w:val="18"/>
          <w:szCs w:val="18"/>
        </w:rPr>
        <w:t>Artículo 18.</w:t>
      </w:r>
      <w:r w:rsidRPr="009E52D0">
        <w:rPr>
          <w:rFonts w:ascii="Century Gothic" w:hAnsi="Century Gothic" w:cstheme="minorHAnsi"/>
          <w:i/>
          <w:sz w:val="18"/>
          <w:szCs w:val="18"/>
        </w:rPr>
        <w:t xml:space="preserve"> La representación del sector empresarial organizado deberá cumplir con los requisitos previstos en las fracciones I, III y IV del artículo 15 del Reglamento. </w:t>
      </w:r>
    </w:p>
    <w:p w14:paraId="25E84E8B" w14:textId="77777777" w:rsidR="003504AC" w:rsidRPr="009E52D0" w:rsidRDefault="003504AC" w:rsidP="003504AC">
      <w:pPr>
        <w:ind w:left="851" w:right="283"/>
        <w:jc w:val="both"/>
        <w:rPr>
          <w:rFonts w:ascii="Century Gothic" w:hAnsi="Century Gothic" w:cstheme="minorHAnsi"/>
          <w:i/>
          <w:sz w:val="18"/>
          <w:szCs w:val="18"/>
        </w:rPr>
      </w:pPr>
    </w:p>
    <w:p w14:paraId="5C19DEB8"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b/>
          <w:i/>
          <w:sz w:val="18"/>
          <w:szCs w:val="18"/>
        </w:rPr>
        <w:t>Artículo 19</w:t>
      </w:r>
      <w:r w:rsidRPr="009E52D0">
        <w:rPr>
          <w:rFonts w:ascii="Century Gothic" w:hAnsi="Century Gothic" w:cstheme="minorHAnsi"/>
          <w:i/>
          <w:sz w:val="18"/>
          <w:szCs w:val="18"/>
        </w:rPr>
        <w:t xml:space="preserve">. El Sistema, a través de la Secretaría Técnica, deberá emitir convocatoria pública para la elección de las y los representantes de los Organismos de la Sociedad Civil, de las Universidades y del sector empresarial organizado, la cual se publicará en la página oficial del Municipio y en los medios físicos y digitales que determine dicha Secretaría Técnica para su mayor difusión. </w:t>
      </w:r>
    </w:p>
    <w:p w14:paraId="678229D5" w14:textId="77777777" w:rsidR="003504AC" w:rsidRPr="009E52D0" w:rsidRDefault="003504AC" w:rsidP="003504AC">
      <w:pPr>
        <w:ind w:left="851" w:right="283"/>
        <w:jc w:val="both"/>
        <w:rPr>
          <w:rFonts w:ascii="Century Gothic" w:hAnsi="Century Gothic" w:cstheme="minorHAnsi"/>
          <w:i/>
          <w:sz w:val="18"/>
          <w:szCs w:val="18"/>
        </w:rPr>
      </w:pPr>
    </w:p>
    <w:p w14:paraId="078BCD4A"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i/>
          <w:sz w:val="18"/>
          <w:szCs w:val="18"/>
        </w:rPr>
        <w:t xml:space="preserve">La convocatoria se emitirá con al menos 30 treinta días naturales previos a la fecha en que concluya la designación de la/el representante que se pretende elegir y máximo 60 sesenta días naturales posteriores a la instalación del Sistema. </w:t>
      </w:r>
    </w:p>
    <w:p w14:paraId="194F3B7E" w14:textId="77777777" w:rsidR="003504AC" w:rsidRPr="009E52D0" w:rsidRDefault="003504AC" w:rsidP="003504AC">
      <w:pPr>
        <w:ind w:left="851" w:right="283"/>
        <w:jc w:val="both"/>
        <w:rPr>
          <w:rFonts w:ascii="Century Gothic" w:hAnsi="Century Gothic" w:cstheme="minorHAnsi"/>
          <w:i/>
          <w:sz w:val="18"/>
          <w:szCs w:val="18"/>
        </w:rPr>
      </w:pPr>
    </w:p>
    <w:p w14:paraId="0FAA1FAD"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i/>
          <w:sz w:val="18"/>
          <w:szCs w:val="18"/>
        </w:rPr>
        <w:t xml:space="preserve">La convocatoria establecerá las bases para que las Universidades, los Organismos de la Sociedad Civil y del sector empresarial organizado, postulen especialistas o personas involucradas en la temática para fungir como representantes. </w:t>
      </w:r>
    </w:p>
    <w:p w14:paraId="0C8DED98" w14:textId="77777777" w:rsidR="003504AC" w:rsidRPr="009E52D0" w:rsidRDefault="003504AC" w:rsidP="003504AC">
      <w:pPr>
        <w:ind w:left="851" w:right="283"/>
        <w:jc w:val="both"/>
        <w:rPr>
          <w:rFonts w:ascii="Century Gothic" w:hAnsi="Century Gothic" w:cstheme="minorHAnsi"/>
          <w:i/>
          <w:sz w:val="18"/>
          <w:szCs w:val="18"/>
        </w:rPr>
      </w:pPr>
    </w:p>
    <w:p w14:paraId="3BE0871B"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b/>
          <w:i/>
          <w:sz w:val="18"/>
          <w:szCs w:val="18"/>
        </w:rPr>
        <w:t>Artículo 20.</w:t>
      </w:r>
      <w:r w:rsidRPr="009E52D0">
        <w:rPr>
          <w:rFonts w:ascii="Century Gothic" w:hAnsi="Century Gothic" w:cstheme="minorHAnsi"/>
          <w:i/>
          <w:sz w:val="18"/>
          <w:szCs w:val="18"/>
        </w:rPr>
        <w:t xml:space="preserve"> La Secretaría Técnica, dentro de los 15 quince días naturales siguientes al cierre de la convocatoria pública a que se refiere el artículo anterior, deberá emitir una lista de las personas inscritas que cubran los requisitos previstos en el presente Reglamento y en dicha convocatoria, y someter a consideración de quienes integran el Sistema, las candidaturas para ocupar el cargo de representante de los Organismos de la Sociedad Civil, del Sector Empresarial Organizado y de las Universidades. En caso de que las personas aspirantes no cumplan con los requisitos señalados en el presente Reglamento y la convocatoria, la Secretaría Técnica emitirá una nueva convocatoria con duración de 30 días naturales hasta obtener a las y los representantes.</w:t>
      </w:r>
    </w:p>
    <w:p w14:paraId="2FABFB10" w14:textId="77777777" w:rsidR="003504AC" w:rsidRPr="009E52D0" w:rsidRDefault="003504AC" w:rsidP="003504AC">
      <w:pPr>
        <w:ind w:left="851" w:right="283"/>
        <w:jc w:val="both"/>
        <w:rPr>
          <w:rFonts w:ascii="Century Gothic" w:hAnsi="Century Gothic" w:cstheme="minorHAnsi"/>
          <w:i/>
          <w:sz w:val="18"/>
          <w:szCs w:val="18"/>
        </w:rPr>
      </w:pPr>
    </w:p>
    <w:p w14:paraId="73CB6FFF"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b/>
          <w:i/>
          <w:sz w:val="18"/>
          <w:szCs w:val="18"/>
        </w:rPr>
        <w:t xml:space="preserve">Artículo 21. </w:t>
      </w:r>
      <w:r w:rsidRPr="009E52D0">
        <w:rPr>
          <w:rFonts w:ascii="Century Gothic" w:hAnsi="Century Gothic" w:cstheme="minorHAnsi"/>
          <w:i/>
          <w:sz w:val="18"/>
          <w:szCs w:val="18"/>
        </w:rPr>
        <w:t xml:space="preserve"> Las y los representantes de los Organismos de la Sociedad Civil, de las Universidades y del Sector Empresarial Organizado, serán designadas por mayoría de votos de quienes integran el Sistema con derecho a voto, considerando que haya una representación plural y diversa de la sociedad civil, de tal forma que abarque las distintas temáticas a que se refiere el presente Reglamento.</w:t>
      </w:r>
    </w:p>
    <w:p w14:paraId="5E948C03" w14:textId="77777777" w:rsidR="003504AC" w:rsidRPr="009E52D0" w:rsidRDefault="003504AC" w:rsidP="003504AC">
      <w:pPr>
        <w:ind w:left="851" w:right="283"/>
        <w:jc w:val="both"/>
        <w:rPr>
          <w:rFonts w:ascii="Century Gothic" w:hAnsi="Century Gothic" w:cstheme="minorHAnsi"/>
          <w:i/>
          <w:sz w:val="18"/>
          <w:szCs w:val="18"/>
        </w:rPr>
      </w:pPr>
    </w:p>
    <w:p w14:paraId="03CC2B08"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i/>
          <w:sz w:val="18"/>
          <w:szCs w:val="18"/>
        </w:rPr>
        <w:t>Una vez elegidas/os, la Secretaría Técnico deberá notificarles, dentro de los 10 diez días hábiles siguientes a la designación. Las y los representantes elegidos deberán expresar por escrito a la Secretaría Técnica la aceptación del cargo, dentro de los 5 cinco días hábiles siguientes a dicha notificación.</w:t>
      </w:r>
    </w:p>
    <w:p w14:paraId="4A9B8083" w14:textId="77777777" w:rsidR="003504AC" w:rsidRPr="009E52D0" w:rsidRDefault="003504AC" w:rsidP="003504AC">
      <w:pPr>
        <w:ind w:left="851" w:right="283"/>
        <w:jc w:val="both"/>
        <w:rPr>
          <w:rFonts w:ascii="Century Gothic" w:hAnsi="Century Gothic" w:cstheme="minorHAnsi"/>
          <w:i/>
          <w:sz w:val="18"/>
          <w:szCs w:val="18"/>
        </w:rPr>
      </w:pPr>
    </w:p>
    <w:p w14:paraId="4A9DFAAE" w14:textId="77777777" w:rsidR="003504AC" w:rsidRPr="009E52D0" w:rsidRDefault="003504AC" w:rsidP="003504AC">
      <w:pPr>
        <w:ind w:left="851" w:right="283"/>
        <w:jc w:val="both"/>
        <w:rPr>
          <w:rFonts w:ascii="Century Gothic" w:hAnsi="Century Gothic" w:cstheme="minorHAnsi"/>
          <w:i/>
          <w:sz w:val="18"/>
          <w:szCs w:val="18"/>
        </w:rPr>
      </w:pPr>
    </w:p>
    <w:p w14:paraId="29A6BDED" w14:textId="77777777" w:rsidR="003504AC" w:rsidRPr="009E52D0" w:rsidRDefault="003504AC" w:rsidP="003504AC">
      <w:pPr>
        <w:ind w:left="851" w:right="283"/>
        <w:jc w:val="center"/>
        <w:rPr>
          <w:rFonts w:ascii="Century Gothic" w:hAnsi="Century Gothic" w:cstheme="minorHAnsi"/>
          <w:b/>
          <w:i/>
          <w:sz w:val="18"/>
          <w:szCs w:val="18"/>
        </w:rPr>
      </w:pPr>
      <w:r w:rsidRPr="009E52D0">
        <w:rPr>
          <w:rFonts w:ascii="Century Gothic" w:hAnsi="Century Gothic" w:cstheme="minorHAnsi"/>
          <w:b/>
          <w:i/>
          <w:sz w:val="18"/>
          <w:szCs w:val="18"/>
        </w:rPr>
        <w:t>CAPÍTULO V</w:t>
      </w:r>
    </w:p>
    <w:p w14:paraId="7CD10955" w14:textId="77777777" w:rsidR="003504AC" w:rsidRPr="009E52D0" w:rsidRDefault="003504AC" w:rsidP="003504AC">
      <w:pPr>
        <w:ind w:left="851" w:right="283"/>
        <w:jc w:val="center"/>
        <w:rPr>
          <w:rFonts w:ascii="Century Gothic" w:hAnsi="Century Gothic" w:cstheme="minorHAnsi"/>
          <w:b/>
          <w:i/>
          <w:sz w:val="18"/>
          <w:szCs w:val="18"/>
        </w:rPr>
      </w:pPr>
      <w:r w:rsidRPr="009E52D0">
        <w:rPr>
          <w:rFonts w:ascii="Century Gothic" w:hAnsi="Century Gothic" w:cstheme="minorHAnsi"/>
          <w:b/>
          <w:i/>
          <w:sz w:val="18"/>
          <w:szCs w:val="18"/>
        </w:rPr>
        <w:t>PROGRAMA MUNICIPAL INTEGRAL DE CUIDADOS DE TONALÁ, JALISCO</w:t>
      </w:r>
    </w:p>
    <w:p w14:paraId="7A5FF2B8" w14:textId="77777777" w:rsidR="003504AC" w:rsidRPr="009E52D0" w:rsidRDefault="003504AC" w:rsidP="003504AC">
      <w:pPr>
        <w:ind w:left="851" w:right="283"/>
        <w:jc w:val="center"/>
        <w:rPr>
          <w:rFonts w:ascii="Century Gothic" w:hAnsi="Century Gothic" w:cstheme="minorHAnsi"/>
          <w:b/>
          <w:i/>
          <w:sz w:val="18"/>
          <w:szCs w:val="18"/>
        </w:rPr>
      </w:pPr>
    </w:p>
    <w:p w14:paraId="4DEF6BF6"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b/>
          <w:i/>
          <w:sz w:val="18"/>
          <w:szCs w:val="18"/>
        </w:rPr>
        <w:t>Artículo 22.</w:t>
      </w:r>
      <w:r w:rsidRPr="009E52D0">
        <w:rPr>
          <w:rFonts w:ascii="Century Gothic" w:hAnsi="Century Gothic" w:cstheme="minorHAnsi"/>
          <w:i/>
          <w:sz w:val="18"/>
          <w:szCs w:val="18"/>
        </w:rPr>
        <w:t xml:space="preserve">  El Programa Municipal es un instrumento de planeación que define los objetivos, estrategias y acciones que llevan a cabo los sectores públicos, privados y de la sociedad civil, con el objeto de garantizar el desarrollo pleno de las personas cuidadoras y las personas que requieren cuidados.</w:t>
      </w:r>
    </w:p>
    <w:p w14:paraId="750DA497" w14:textId="77777777" w:rsidR="003504AC" w:rsidRPr="009E52D0" w:rsidRDefault="003504AC" w:rsidP="003504AC">
      <w:pPr>
        <w:ind w:left="851" w:right="283"/>
        <w:jc w:val="both"/>
        <w:rPr>
          <w:rFonts w:ascii="Century Gothic" w:hAnsi="Century Gothic" w:cstheme="minorHAnsi"/>
          <w:i/>
          <w:sz w:val="18"/>
          <w:szCs w:val="18"/>
        </w:rPr>
      </w:pPr>
    </w:p>
    <w:p w14:paraId="27702819"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b/>
          <w:i/>
          <w:sz w:val="18"/>
          <w:szCs w:val="18"/>
        </w:rPr>
        <w:t>Artículo 23.</w:t>
      </w:r>
      <w:r w:rsidRPr="009E52D0">
        <w:rPr>
          <w:rFonts w:ascii="Century Gothic" w:hAnsi="Century Gothic" w:cstheme="minorHAnsi"/>
          <w:i/>
          <w:sz w:val="18"/>
          <w:szCs w:val="18"/>
        </w:rPr>
        <w:t xml:space="preserve"> Para valorar a los beneficiarios del programa que se genere derivado de este ordenamiento, se deberá efectuar un diagnóstico que contemple el nivel de dependencia de las personas en la realización de sus actividades, sus necesidades de la vida cotidiana, así como sus condiciones sociodemográficas y económicas.</w:t>
      </w:r>
    </w:p>
    <w:p w14:paraId="14BF08A6" w14:textId="77777777" w:rsidR="003504AC" w:rsidRPr="009E52D0" w:rsidRDefault="003504AC" w:rsidP="003504AC">
      <w:pPr>
        <w:ind w:left="851" w:right="283"/>
        <w:jc w:val="both"/>
        <w:rPr>
          <w:rFonts w:ascii="Century Gothic" w:hAnsi="Century Gothic" w:cstheme="minorHAnsi"/>
          <w:i/>
          <w:sz w:val="18"/>
          <w:szCs w:val="18"/>
        </w:rPr>
      </w:pPr>
    </w:p>
    <w:p w14:paraId="7FBB794E"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b/>
          <w:i/>
          <w:sz w:val="18"/>
          <w:szCs w:val="18"/>
        </w:rPr>
        <w:t xml:space="preserve">Artículo 24. </w:t>
      </w:r>
      <w:r w:rsidRPr="009E52D0">
        <w:rPr>
          <w:rFonts w:ascii="Century Gothic" w:hAnsi="Century Gothic" w:cstheme="minorHAnsi"/>
          <w:i/>
          <w:sz w:val="18"/>
          <w:szCs w:val="18"/>
        </w:rPr>
        <w:t>El Programa Municipal Integral de Cuidados tiene el carácter vinculante para las dependencias, por lo que deberá de armonizarse con el resto de instrumentos de planeación, especialmente en el Plan Municipal de Desarrollo y Gobernanza.</w:t>
      </w:r>
    </w:p>
    <w:p w14:paraId="56299D98" w14:textId="77777777" w:rsidR="003504AC" w:rsidRPr="009E52D0" w:rsidRDefault="003504AC" w:rsidP="003504AC">
      <w:pPr>
        <w:ind w:left="851" w:right="283"/>
        <w:jc w:val="both"/>
        <w:rPr>
          <w:rFonts w:ascii="Century Gothic" w:hAnsi="Century Gothic" w:cstheme="minorHAnsi"/>
          <w:i/>
          <w:sz w:val="18"/>
          <w:szCs w:val="18"/>
        </w:rPr>
      </w:pPr>
    </w:p>
    <w:p w14:paraId="158FBE97"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b/>
          <w:i/>
          <w:sz w:val="18"/>
          <w:szCs w:val="18"/>
        </w:rPr>
        <w:t>Artículo 25.</w:t>
      </w:r>
      <w:r w:rsidRPr="009E52D0">
        <w:rPr>
          <w:rFonts w:ascii="Century Gothic" w:hAnsi="Century Gothic" w:cstheme="minorHAnsi"/>
          <w:i/>
          <w:sz w:val="18"/>
          <w:szCs w:val="18"/>
        </w:rPr>
        <w:t xml:space="preserve"> El Programa Municipal Integral de Cuidados deberá contener al menos:</w:t>
      </w:r>
    </w:p>
    <w:p w14:paraId="468F6FB0" w14:textId="77777777" w:rsidR="003504AC" w:rsidRPr="009E52D0" w:rsidRDefault="003504AC" w:rsidP="003504AC">
      <w:pPr>
        <w:ind w:left="851" w:right="283"/>
        <w:jc w:val="both"/>
        <w:rPr>
          <w:rFonts w:ascii="Century Gothic" w:hAnsi="Century Gothic" w:cstheme="minorHAnsi"/>
          <w:i/>
          <w:sz w:val="18"/>
          <w:szCs w:val="18"/>
        </w:rPr>
      </w:pPr>
    </w:p>
    <w:p w14:paraId="07BC7BB2" w14:textId="77777777" w:rsidR="003504AC" w:rsidRPr="009E52D0" w:rsidRDefault="003504AC" w:rsidP="003504AC">
      <w:p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I. </w:t>
      </w:r>
      <w:r w:rsidRPr="009E52D0">
        <w:rPr>
          <w:rFonts w:ascii="Century Gothic" w:hAnsi="Century Gothic" w:cstheme="minorHAnsi"/>
          <w:i/>
          <w:sz w:val="18"/>
          <w:szCs w:val="18"/>
        </w:rPr>
        <w:tab/>
        <w:t>Diagnóstico municipal sobre la situación del cuidado;</w:t>
      </w:r>
    </w:p>
    <w:p w14:paraId="64E21D73" w14:textId="77777777" w:rsidR="003504AC" w:rsidRPr="009E52D0" w:rsidRDefault="003504AC" w:rsidP="002269D2">
      <w:pPr>
        <w:numPr>
          <w:ilvl w:val="0"/>
          <w:numId w:val="151"/>
        </w:numPr>
        <w:spacing w:after="6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Análisis basado en el enfoque de derechos.</w:t>
      </w:r>
    </w:p>
    <w:p w14:paraId="5190B10C" w14:textId="77777777" w:rsidR="003504AC" w:rsidRPr="009E52D0" w:rsidRDefault="003504AC" w:rsidP="002269D2">
      <w:pPr>
        <w:numPr>
          <w:ilvl w:val="0"/>
          <w:numId w:val="151"/>
        </w:numPr>
        <w:spacing w:after="6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Estado de las variables que conforman la atención integral de cuidados.</w:t>
      </w:r>
    </w:p>
    <w:p w14:paraId="36E50542" w14:textId="77777777" w:rsidR="003504AC" w:rsidRPr="009E52D0" w:rsidRDefault="003504AC" w:rsidP="003504AC">
      <w:pPr>
        <w:numPr>
          <w:ilvl w:val="0"/>
          <w:numId w:val="151"/>
        </w:numPr>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Catálogo de servicios, programas y acciones en el sector público, privado y social.</w:t>
      </w:r>
    </w:p>
    <w:p w14:paraId="0B077E09" w14:textId="77777777" w:rsidR="003504AC" w:rsidRPr="009E52D0" w:rsidRDefault="003504AC" w:rsidP="003504AC">
      <w:pPr>
        <w:ind w:left="851" w:right="283"/>
        <w:jc w:val="both"/>
        <w:rPr>
          <w:rFonts w:ascii="Century Gothic" w:hAnsi="Century Gothic" w:cstheme="minorHAnsi"/>
          <w:i/>
          <w:sz w:val="18"/>
          <w:szCs w:val="18"/>
        </w:rPr>
      </w:pPr>
    </w:p>
    <w:p w14:paraId="397AD691" w14:textId="77777777" w:rsidR="003504AC" w:rsidRPr="009E52D0" w:rsidRDefault="003504AC" w:rsidP="003504AC">
      <w:p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II. </w:t>
      </w:r>
      <w:r w:rsidRPr="009E52D0">
        <w:rPr>
          <w:rFonts w:ascii="Century Gothic" w:hAnsi="Century Gothic" w:cstheme="minorHAnsi"/>
          <w:i/>
          <w:sz w:val="18"/>
          <w:szCs w:val="18"/>
        </w:rPr>
        <w:tab/>
        <w:t>Objetivos generales y particulares del programa;</w:t>
      </w:r>
    </w:p>
    <w:p w14:paraId="38865477" w14:textId="77777777" w:rsidR="003504AC" w:rsidRPr="009E52D0" w:rsidRDefault="003504AC" w:rsidP="002269D2">
      <w:pPr>
        <w:numPr>
          <w:ilvl w:val="0"/>
          <w:numId w:val="144"/>
        </w:numPr>
        <w:spacing w:after="6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Enfoque en la corresponsabilidad social del cuidado.</w:t>
      </w:r>
    </w:p>
    <w:p w14:paraId="14632044" w14:textId="77777777" w:rsidR="003504AC" w:rsidRPr="009E52D0" w:rsidRDefault="003504AC" w:rsidP="003504AC">
      <w:pPr>
        <w:numPr>
          <w:ilvl w:val="0"/>
          <w:numId w:val="144"/>
        </w:numPr>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Promoción de la igualdad sustantiva y la inclusión.</w:t>
      </w:r>
    </w:p>
    <w:p w14:paraId="39D98BAC" w14:textId="77777777" w:rsidR="003504AC" w:rsidRPr="009E52D0" w:rsidRDefault="003504AC" w:rsidP="003504AC">
      <w:pPr>
        <w:ind w:left="851" w:right="283"/>
        <w:jc w:val="both"/>
        <w:rPr>
          <w:rFonts w:ascii="Century Gothic" w:hAnsi="Century Gothic" w:cstheme="minorHAnsi"/>
          <w:i/>
          <w:sz w:val="18"/>
          <w:szCs w:val="18"/>
        </w:rPr>
      </w:pPr>
    </w:p>
    <w:p w14:paraId="69D01D73" w14:textId="77777777" w:rsidR="003504AC" w:rsidRPr="009E52D0" w:rsidRDefault="003504AC" w:rsidP="003504AC">
      <w:p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III. </w:t>
      </w:r>
      <w:r w:rsidRPr="009E52D0">
        <w:rPr>
          <w:rFonts w:ascii="Century Gothic" w:hAnsi="Century Gothic" w:cstheme="minorHAnsi"/>
          <w:i/>
          <w:sz w:val="18"/>
          <w:szCs w:val="18"/>
        </w:rPr>
        <w:tab/>
        <w:t>Metodología para la identificación de necesidades de cuidado;</w:t>
      </w:r>
    </w:p>
    <w:p w14:paraId="7006A80E" w14:textId="77777777" w:rsidR="003504AC" w:rsidRPr="009E52D0" w:rsidRDefault="003504AC" w:rsidP="002269D2">
      <w:pPr>
        <w:numPr>
          <w:ilvl w:val="0"/>
          <w:numId w:val="152"/>
        </w:numPr>
        <w:spacing w:after="6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Construcción en conjunto con universidades y centros de investigación.</w:t>
      </w:r>
    </w:p>
    <w:p w14:paraId="4A6A14C6" w14:textId="77777777" w:rsidR="003504AC" w:rsidRPr="009E52D0" w:rsidRDefault="003504AC" w:rsidP="003504AC">
      <w:pPr>
        <w:numPr>
          <w:ilvl w:val="0"/>
          <w:numId w:val="152"/>
        </w:numPr>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Diferenciación de niveles de necesidad para el diseño de políticas y programas.</w:t>
      </w:r>
    </w:p>
    <w:p w14:paraId="62ABDB26" w14:textId="77777777" w:rsidR="003504AC" w:rsidRPr="009E52D0" w:rsidRDefault="003504AC" w:rsidP="003504AC">
      <w:pPr>
        <w:ind w:left="1418" w:right="283" w:hanging="567"/>
        <w:jc w:val="both"/>
        <w:rPr>
          <w:rFonts w:ascii="Century Gothic" w:hAnsi="Century Gothic" w:cstheme="minorHAnsi"/>
          <w:i/>
          <w:sz w:val="18"/>
          <w:szCs w:val="18"/>
        </w:rPr>
      </w:pPr>
    </w:p>
    <w:p w14:paraId="76033E3B" w14:textId="77777777" w:rsidR="003504AC" w:rsidRPr="009E52D0" w:rsidRDefault="003504AC" w:rsidP="003504AC">
      <w:p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IV. </w:t>
      </w:r>
      <w:r w:rsidRPr="009E52D0">
        <w:rPr>
          <w:rFonts w:ascii="Century Gothic" w:hAnsi="Century Gothic" w:cstheme="minorHAnsi"/>
          <w:i/>
          <w:sz w:val="18"/>
          <w:szCs w:val="18"/>
        </w:rPr>
        <w:tab/>
        <w:t>Estrategias y líneas de acción prioritarias;</w:t>
      </w:r>
    </w:p>
    <w:p w14:paraId="7577602E" w14:textId="77777777" w:rsidR="003504AC" w:rsidRPr="009E52D0" w:rsidRDefault="003504AC" w:rsidP="002269D2">
      <w:pPr>
        <w:numPr>
          <w:ilvl w:val="0"/>
          <w:numId w:val="147"/>
        </w:numPr>
        <w:spacing w:after="6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Acciones para garantizar la accesibilidad y calidad de los servicios de cuidado.</w:t>
      </w:r>
    </w:p>
    <w:p w14:paraId="7FB1C390" w14:textId="77777777" w:rsidR="003504AC" w:rsidRPr="009E52D0" w:rsidRDefault="003504AC" w:rsidP="002269D2">
      <w:pPr>
        <w:numPr>
          <w:ilvl w:val="0"/>
          <w:numId w:val="147"/>
        </w:numPr>
        <w:spacing w:after="6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Promoción de la corresponsabilidad social y las nuevas masculinidades.</w:t>
      </w:r>
    </w:p>
    <w:p w14:paraId="61A85915" w14:textId="77777777" w:rsidR="003504AC" w:rsidRPr="009E52D0" w:rsidRDefault="003504AC" w:rsidP="003504AC">
      <w:pPr>
        <w:numPr>
          <w:ilvl w:val="0"/>
          <w:numId w:val="147"/>
        </w:numPr>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Impulso de la crianza positiva y la conciliación trabajo-familia.</w:t>
      </w:r>
    </w:p>
    <w:p w14:paraId="126E5884" w14:textId="77777777" w:rsidR="003504AC" w:rsidRPr="009E52D0" w:rsidRDefault="003504AC" w:rsidP="003504AC">
      <w:pPr>
        <w:ind w:left="851" w:right="283"/>
        <w:jc w:val="both"/>
        <w:rPr>
          <w:rFonts w:ascii="Century Gothic" w:hAnsi="Century Gothic" w:cstheme="minorHAnsi"/>
          <w:i/>
          <w:sz w:val="18"/>
          <w:szCs w:val="18"/>
        </w:rPr>
      </w:pPr>
    </w:p>
    <w:p w14:paraId="2E468A49" w14:textId="77777777" w:rsidR="003504AC" w:rsidRPr="009E52D0" w:rsidRDefault="003504AC" w:rsidP="003504AC">
      <w:p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V. </w:t>
      </w:r>
      <w:r w:rsidRPr="009E52D0">
        <w:rPr>
          <w:rFonts w:ascii="Century Gothic" w:hAnsi="Century Gothic" w:cstheme="minorHAnsi"/>
          <w:i/>
          <w:sz w:val="18"/>
          <w:szCs w:val="18"/>
        </w:rPr>
        <w:tab/>
        <w:t>Metas e indicadores de cumplimiento;</w:t>
      </w:r>
    </w:p>
    <w:p w14:paraId="6333CD30" w14:textId="77777777" w:rsidR="003504AC" w:rsidRPr="009E52D0" w:rsidRDefault="003504AC" w:rsidP="002269D2">
      <w:pPr>
        <w:numPr>
          <w:ilvl w:val="0"/>
          <w:numId w:val="160"/>
        </w:numPr>
        <w:spacing w:after="6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Medición del impacto en la reducción de desigualdades en el acceso al cuidado.</w:t>
      </w:r>
    </w:p>
    <w:p w14:paraId="55538CE4" w14:textId="77777777" w:rsidR="003504AC" w:rsidRPr="009E52D0" w:rsidRDefault="003504AC" w:rsidP="003504AC">
      <w:pPr>
        <w:numPr>
          <w:ilvl w:val="0"/>
          <w:numId w:val="160"/>
        </w:numPr>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Evaluación del avance en la corresponsabilidad social y la inclusión de género.</w:t>
      </w:r>
    </w:p>
    <w:p w14:paraId="0150FA99" w14:textId="77777777" w:rsidR="003504AC" w:rsidRPr="009E52D0" w:rsidRDefault="003504AC" w:rsidP="003504AC">
      <w:pPr>
        <w:ind w:left="851" w:right="283"/>
        <w:jc w:val="both"/>
        <w:rPr>
          <w:rFonts w:ascii="Century Gothic" w:hAnsi="Century Gothic" w:cstheme="minorHAnsi"/>
          <w:i/>
          <w:sz w:val="18"/>
          <w:szCs w:val="18"/>
        </w:rPr>
      </w:pPr>
    </w:p>
    <w:p w14:paraId="1AAA650C" w14:textId="77777777" w:rsidR="003504AC" w:rsidRPr="009E52D0" w:rsidRDefault="003504AC" w:rsidP="003504AC">
      <w:p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VI. </w:t>
      </w:r>
      <w:r w:rsidRPr="009E52D0">
        <w:rPr>
          <w:rFonts w:ascii="Century Gothic" w:hAnsi="Century Gothic" w:cstheme="minorHAnsi"/>
          <w:i/>
          <w:sz w:val="18"/>
          <w:szCs w:val="18"/>
        </w:rPr>
        <w:tab/>
        <w:t>Funcionamiento y ejes operativos del programa;</w:t>
      </w:r>
    </w:p>
    <w:p w14:paraId="15F3504F" w14:textId="77777777" w:rsidR="003504AC" w:rsidRPr="009E52D0" w:rsidRDefault="003504AC" w:rsidP="002269D2">
      <w:pPr>
        <w:numPr>
          <w:ilvl w:val="0"/>
          <w:numId w:val="143"/>
        </w:numPr>
        <w:spacing w:after="6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Coordinación entre dependencias municipales y organismos estatales o nacionales.</w:t>
      </w:r>
    </w:p>
    <w:p w14:paraId="325CA89A" w14:textId="77777777" w:rsidR="003504AC" w:rsidRPr="009E52D0" w:rsidRDefault="003504AC" w:rsidP="003504AC">
      <w:pPr>
        <w:numPr>
          <w:ilvl w:val="0"/>
          <w:numId w:val="143"/>
        </w:numPr>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Incorporación de modelos de atención integral en salud, educación, protección y nutrición.</w:t>
      </w:r>
    </w:p>
    <w:p w14:paraId="27BCD920" w14:textId="77777777" w:rsidR="003504AC" w:rsidRPr="009E52D0" w:rsidRDefault="003504AC" w:rsidP="003504AC">
      <w:pPr>
        <w:ind w:left="851" w:right="283"/>
        <w:jc w:val="both"/>
        <w:rPr>
          <w:rFonts w:ascii="Century Gothic" w:hAnsi="Century Gothic" w:cstheme="minorHAnsi"/>
          <w:i/>
          <w:sz w:val="18"/>
          <w:szCs w:val="18"/>
        </w:rPr>
      </w:pPr>
    </w:p>
    <w:p w14:paraId="12E27329" w14:textId="77777777" w:rsidR="003504AC" w:rsidRPr="009E52D0" w:rsidRDefault="003504AC" w:rsidP="003504AC">
      <w:p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VII. </w:t>
      </w:r>
      <w:r w:rsidRPr="009E52D0">
        <w:rPr>
          <w:rFonts w:ascii="Century Gothic" w:hAnsi="Century Gothic" w:cstheme="minorHAnsi"/>
          <w:i/>
          <w:sz w:val="18"/>
          <w:szCs w:val="18"/>
        </w:rPr>
        <w:tab/>
        <w:t>Recursos y financiamiento;</w:t>
      </w:r>
    </w:p>
    <w:p w14:paraId="1468B584" w14:textId="77777777" w:rsidR="003504AC" w:rsidRPr="009E52D0" w:rsidRDefault="003504AC" w:rsidP="002269D2">
      <w:pPr>
        <w:numPr>
          <w:ilvl w:val="0"/>
          <w:numId w:val="158"/>
        </w:numPr>
        <w:spacing w:after="6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Estimación de los recursos necesarios para la implementación.</w:t>
      </w:r>
    </w:p>
    <w:p w14:paraId="10083AF9" w14:textId="77777777" w:rsidR="003504AC" w:rsidRPr="009E52D0" w:rsidRDefault="003504AC" w:rsidP="003504AC">
      <w:pPr>
        <w:numPr>
          <w:ilvl w:val="0"/>
          <w:numId w:val="158"/>
        </w:numPr>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Fuentes de financiamiento y posibles instrumentos financieros.</w:t>
      </w:r>
    </w:p>
    <w:p w14:paraId="26CB0C28" w14:textId="77777777" w:rsidR="003504AC" w:rsidRPr="009E52D0" w:rsidRDefault="003504AC" w:rsidP="003504AC">
      <w:pPr>
        <w:ind w:left="851" w:right="283"/>
        <w:jc w:val="both"/>
        <w:rPr>
          <w:rFonts w:ascii="Century Gothic" w:hAnsi="Century Gothic" w:cstheme="minorHAnsi"/>
          <w:i/>
          <w:sz w:val="18"/>
          <w:szCs w:val="18"/>
        </w:rPr>
      </w:pPr>
    </w:p>
    <w:p w14:paraId="569E245F" w14:textId="77777777" w:rsidR="003504AC" w:rsidRPr="009E52D0" w:rsidRDefault="003504AC" w:rsidP="003504AC">
      <w:p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VIII. </w:t>
      </w:r>
      <w:r w:rsidRPr="009E52D0">
        <w:rPr>
          <w:rFonts w:ascii="Century Gothic" w:hAnsi="Century Gothic" w:cstheme="minorHAnsi"/>
          <w:i/>
          <w:sz w:val="18"/>
          <w:szCs w:val="18"/>
        </w:rPr>
        <w:tab/>
        <w:t>Coordinación interinstitucional y corresponsabilidad;</w:t>
      </w:r>
    </w:p>
    <w:p w14:paraId="0BE63DCC" w14:textId="77777777" w:rsidR="003504AC" w:rsidRPr="009E52D0" w:rsidRDefault="003504AC" w:rsidP="002269D2">
      <w:pPr>
        <w:numPr>
          <w:ilvl w:val="0"/>
          <w:numId w:val="159"/>
        </w:numPr>
        <w:spacing w:after="6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 xml:space="preserve">Estrategias para la articulación de esfuerzos entre gobierno, sector privado y sociedad civil. </w:t>
      </w:r>
    </w:p>
    <w:p w14:paraId="1ADD7ED9" w14:textId="77777777" w:rsidR="003504AC" w:rsidRPr="009E52D0" w:rsidRDefault="003504AC" w:rsidP="003504AC">
      <w:pPr>
        <w:numPr>
          <w:ilvl w:val="0"/>
          <w:numId w:val="159"/>
        </w:numPr>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Impulso de unidades de género y organismos especializados en cuidados.</w:t>
      </w:r>
    </w:p>
    <w:p w14:paraId="3E58061A" w14:textId="77777777" w:rsidR="003504AC" w:rsidRPr="009E52D0" w:rsidRDefault="003504AC" w:rsidP="003504AC">
      <w:pPr>
        <w:ind w:left="851" w:right="283"/>
        <w:jc w:val="both"/>
        <w:rPr>
          <w:rFonts w:ascii="Century Gothic" w:hAnsi="Century Gothic" w:cstheme="minorHAnsi"/>
          <w:i/>
          <w:sz w:val="18"/>
          <w:szCs w:val="18"/>
        </w:rPr>
      </w:pPr>
    </w:p>
    <w:p w14:paraId="51EEE0EC" w14:textId="77777777" w:rsidR="003504AC" w:rsidRPr="009E52D0" w:rsidRDefault="003504AC" w:rsidP="003504AC">
      <w:pPr>
        <w:spacing w:after="120"/>
        <w:ind w:left="851" w:right="283"/>
        <w:jc w:val="both"/>
        <w:rPr>
          <w:rFonts w:ascii="Century Gothic" w:hAnsi="Century Gothic" w:cstheme="minorHAnsi"/>
          <w:i/>
          <w:sz w:val="18"/>
          <w:szCs w:val="18"/>
        </w:rPr>
      </w:pPr>
      <w:r w:rsidRPr="009E52D0">
        <w:rPr>
          <w:rFonts w:ascii="Century Gothic" w:hAnsi="Century Gothic" w:cstheme="minorHAnsi"/>
          <w:i/>
          <w:sz w:val="18"/>
          <w:szCs w:val="18"/>
        </w:rPr>
        <w:t xml:space="preserve">IX. </w:t>
      </w:r>
      <w:r w:rsidRPr="009E52D0">
        <w:rPr>
          <w:rFonts w:ascii="Century Gothic" w:hAnsi="Century Gothic" w:cstheme="minorHAnsi"/>
          <w:i/>
          <w:sz w:val="18"/>
          <w:szCs w:val="18"/>
        </w:rPr>
        <w:tab/>
        <w:t>Participación ciudadana y mecanismos de transparencia;</w:t>
      </w:r>
    </w:p>
    <w:p w14:paraId="54379087" w14:textId="77777777" w:rsidR="003504AC" w:rsidRPr="009E52D0" w:rsidRDefault="003504AC" w:rsidP="002269D2">
      <w:pPr>
        <w:numPr>
          <w:ilvl w:val="0"/>
          <w:numId w:val="156"/>
        </w:numPr>
        <w:spacing w:after="6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Espacios de planeación, consulta y seguimiento con sectores público, privado y social.</w:t>
      </w:r>
    </w:p>
    <w:p w14:paraId="72B0803A" w14:textId="77777777" w:rsidR="003504AC" w:rsidRPr="009E52D0" w:rsidRDefault="003504AC" w:rsidP="003504AC">
      <w:pPr>
        <w:numPr>
          <w:ilvl w:val="0"/>
          <w:numId w:val="156"/>
        </w:numPr>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Acciones de rendición de cuentas y acceso a la información.</w:t>
      </w:r>
    </w:p>
    <w:p w14:paraId="78343491" w14:textId="77777777" w:rsidR="003504AC" w:rsidRPr="009E52D0" w:rsidRDefault="003504AC" w:rsidP="003504AC">
      <w:pPr>
        <w:ind w:left="851" w:right="283"/>
        <w:jc w:val="both"/>
        <w:rPr>
          <w:rFonts w:ascii="Century Gothic" w:hAnsi="Century Gothic" w:cstheme="minorHAnsi"/>
          <w:i/>
          <w:sz w:val="18"/>
          <w:szCs w:val="18"/>
        </w:rPr>
      </w:pPr>
    </w:p>
    <w:p w14:paraId="05D1967D" w14:textId="77777777" w:rsidR="003504AC" w:rsidRPr="009E52D0" w:rsidRDefault="003504AC" w:rsidP="003504AC">
      <w:p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X. </w:t>
      </w:r>
      <w:r w:rsidRPr="009E52D0">
        <w:rPr>
          <w:rFonts w:ascii="Century Gothic" w:hAnsi="Century Gothic" w:cstheme="minorHAnsi"/>
          <w:i/>
          <w:sz w:val="18"/>
          <w:szCs w:val="18"/>
        </w:rPr>
        <w:tab/>
        <w:t xml:space="preserve">Difusión y promoción de la cultura del cuidado; y </w:t>
      </w:r>
    </w:p>
    <w:p w14:paraId="5486FDF8" w14:textId="77777777" w:rsidR="003504AC" w:rsidRPr="009E52D0" w:rsidRDefault="003504AC" w:rsidP="002269D2">
      <w:pPr>
        <w:numPr>
          <w:ilvl w:val="0"/>
          <w:numId w:val="146"/>
        </w:numPr>
        <w:spacing w:after="6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Herramientas de comunicación para sensibilizar sobre la corresponsabilidad en el cuidado.</w:t>
      </w:r>
    </w:p>
    <w:p w14:paraId="59C9F4A6" w14:textId="77777777" w:rsidR="003504AC" w:rsidRPr="009E52D0" w:rsidRDefault="003504AC" w:rsidP="003504AC">
      <w:pPr>
        <w:numPr>
          <w:ilvl w:val="0"/>
          <w:numId w:val="146"/>
        </w:numPr>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Estrategias para fomentar una cultura solidaria de cuidados en la comunidad.</w:t>
      </w:r>
    </w:p>
    <w:p w14:paraId="33BB712D" w14:textId="77777777" w:rsidR="003504AC" w:rsidRPr="009E52D0" w:rsidRDefault="003504AC" w:rsidP="003504AC">
      <w:pPr>
        <w:ind w:left="851" w:right="283"/>
        <w:jc w:val="both"/>
        <w:rPr>
          <w:rFonts w:ascii="Century Gothic" w:hAnsi="Century Gothic" w:cstheme="minorHAnsi"/>
          <w:i/>
          <w:sz w:val="18"/>
          <w:szCs w:val="18"/>
        </w:rPr>
      </w:pPr>
    </w:p>
    <w:p w14:paraId="38F1A244" w14:textId="77777777" w:rsidR="003504AC" w:rsidRPr="009E52D0" w:rsidRDefault="003504AC" w:rsidP="003504AC">
      <w:p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XI. </w:t>
      </w:r>
      <w:r w:rsidRPr="009E52D0">
        <w:rPr>
          <w:rFonts w:ascii="Century Gothic" w:hAnsi="Century Gothic" w:cstheme="minorHAnsi"/>
          <w:i/>
          <w:sz w:val="18"/>
          <w:szCs w:val="18"/>
        </w:rPr>
        <w:tab/>
        <w:t>Evaluación y seguimiento del programa.</w:t>
      </w:r>
    </w:p>
    <w:p w14:paraId="28EAD928" w14:textId="77777777" w:rsidR="003504AC" w:rsidRPr="009E52D0" w:rsidRDefault="003504AC" w:rsidP="002269D2">
      <w:pPr>
        <w:numPr>
          <w:ilvl w:val="0"/>
          <w:numId w:val="154"/>
        </w:numPr>
        <w:spacing w:after="60"/>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Mecanismos periódicos de monitoreo y ajuste del programa.</w:t>
      </w:r>
    </w:p>
    <w:p w14:paraId="54998DD3" w14:textId="77777777" w:rsidR="003504AC" w:rsidRPr="009E52D0" w:rsidRDefault="003504AC" w:rsidP="003504AC">
      <w:pPr>
        <w:numPr>
          <w:ilvl w:val="0"/>
          <w:numId w:val="154"/>
        </w:numPr>
        <w:ind w:left="1843" w:right="283" w:hanging="425"/>
        <w:jc w:val="both"/>
        <w:rPr>
          <w:rFonts w:ascii="Century Gothic" w:hAnsi="Century Gothic" w:cstheme="minorHAnsi"/>
          <w:i/>
          <w:sz w:val="18"/>
          <w:szCs w:val="18"/>
        </w:rPr>
      </w:pPr>
      <w:r w:rsidRPr="009E52D0">
        <w:rPr>
          <w:rFonts w:ascii="Century Gothic" w:hAnsi="Century Gothic" w:cstheme="minorHAnsi"/>
          <w:i/>
          <w:sz w:val="18"/>
          <w:szCs w:val="18"/>
        </w:rPr>
        <w:t>Evaluación del impacto en la reducción de brechas de género y acceso a cuidados.</w:t>
      </w:r>
    </w:p>
    <w:p w14:paraId="21E2BDA2" w14:textId="77777777" w:rsidR="003504AC" w:rsidRPr="009E52D0" w:rsidRDefault="003504AC" w:rsidP="003504AC">
      <w:pPr>
        <w:ind w:left="851" w:right="283"/>
        <w:jc w:val="both"/>
        <w:rPr>
          <w:rFonts w:ascii="Century Gothic" w:hAnsi="Century Gothic" w:cstheme="minorHAnsi"/>
          <w:i/>
          <w:sz w:val="18"/>
          <w:szCs w:val="18"/>
        </w:rPr>
      </w:pPr>
    </w:p>
    <w:p w14:paraId="1291AB7F"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b/>
          <w:i/>
          <w:sz w:val="18"/>
          <w:szCs w:val="18"/>
        </w:rPr>
        <w:t xml:space="preserve">Artículo 26. </w:t>
      </w:r>
      <w:r w:rsidRPr="009E52D0">
        <w:rPr>
          <w:rFonts w:ascii="Century Gothic" w:hAnsi="Century Gothic" w:cstheme="minorHAnsi"/>
          <w:i/>
          <w:sz w:val="18"/>
          <w:szCs w:val="18"/>
        </w:rPr>
        <w:t>El Programa sujetará las acciones con perspectiva de género para:</w:t>
      </w:r>
    </w:p>
    <w:p w14:paraId="796CF116" w14:textId="77777777" w:rsidR="003504AC" w:rsidRPr="009E52D0" w:rsidRDefault="003504AC" w:rsidP="003504AC">
      <w:pPr>
        <w:ind w:left="851" w:right="283"/>
        <w:jc w:val="both"/>
        <w:rPr>
          <w:rFonts w:ascii="Century Gothic" w:hAnsi="Century Gothic" w:cstheme="minorHAnsi"/>
          <w:i/>
          <w:sz w:val="18"/>
          <w:szCs w:val="18"/>
        </w:rPr>
      </w:pPr>
    </w:p>
    <w:p w14:paraId="6369E3E8" w14:textId="77777777" w:rsidR="003504AC" w:rsidRPr="009E52D0" w:rsidRDefault="003504AC" w:rsidP="003504AC">
      <w:pPr>
        <w:numPr>
          <w:ilvl w:val="0"/>
          <w:numId w:val="157"/>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Reconocer, reducir y redistribuir las tareas de cuidados a cargo de quienes cuidan y garanticen el cuidado de las personas que requieren asistencia y apoyo para realizar actividades de su vida diaria; </w:t>
      </w:r>
    </w:p>
    <w:p w14:paraId="7059327D" w14:textId="77777777" w:rsidR="003504AC" w:rsidRPr="009E52D0" w:rsidRDefault="003504AC" w:rsidP="003504AC">
      <w:pPr>
        <w:numPr>
          <w:ilvl w:val="0"/>
          <w:numId w:val="157"/>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Garantizar el ejercicio igualitario de los derechos, la inclusión social, política, económica y cultural; </w:t>
      </w:r>
    </w:p>
    <w:p w14:paraId="28F2E53D" w14:textId="77777777" w:rsidR="003504AC" w:rsidRPr="009E52D0" w:rsidRDefault="003504AC" w:rsidP="003504AC">
      <w:pPr>
        <w:numPr>
          <w:ilvl w:val="0"/>
          <w:numId w:val="157"/>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Potencializar el desarrollo y fortalecimiento de las personas cuidadoras desde la promoción del autocuidado; </w:t>
      </w:r>
    </w:p>
    <w:p w14:paraId="09512A82" w14:textId="77777777" w:rsidR="003504AC" w:rsidRPr="009E52D0" w:rsidRDefault="003504AC" w:rsidP="003504AC">
      <w:pPr>
        <w:numPr>
          <w:ilvl w:val="0"/>
          <w:numId w:val="157"/>
        </w:numPr>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Promover condiciones adecuadas en temas de derechos, infraestructura y servicios que posibiliten el desarrollo humano de personas que requieren cuidado, así como de las personas cuidadoras; e </w:t>
      </w:r>
    </w:p>
    <w:p w14:paraId="09D86C6F" w14:textId="77777777" w:rsidR="003504AC" w:rsidRPr="009E52D0" w:rsidRDefault="003504AC" w:rsidP="003504AC">
      <w:pPr>
        <w:numPr>
          <w:ilvl w:val="0"/>
          <w:numId w:val="157"/>
        </w:numPr>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Impulsar acciones para que los sectores públicos y privados promuevan que los horarios de la vida familiar, personal y laboral sean compatibles y flexibles, de tal forma que permitan a mujeres y hombres realizar los trabajos de cuidados. </w:t>
      </w:r>
    </w:p>
    <w:p w14:paraId="4EC4A26F" w14:textId="77777777" w:rsidR="003504AC" w:rsidRPr="009E52D0" w:rsidRDefault="003504AC" w:rsidP="003504AC">
      <w:pPr>
        <w:ind w:left="851" w:right="283"/>
        <w:jc w:val="both"/>
        <w:rPr>
          <w:rFonts w:ascii="Century Gothic" w:hAnsi="Century Gothic" w:cstheme="minorHAnsi"/>
          <w:i/>
          <w:sz w:val="18"/>
          <w:szCs w:val="18"/>
        </w:rPr>
      </w:pPr>
    </w:p>
    <w:p w14:paraId="68985A6F"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b/>
          <w:i/>
          <w:sz w:val="18"/>
          <w:szCs w:val="18"/>
        </w:rPr>
        <w:t xml:space="preserve">Artículo 27. </w:t>
      </w:r>
      <w:r w:rsidRPr="009E52D0">
        <w:rPr>
          <w:rFonts w:ascii="Century Gothic" w:hAnsi="Century Gothic" w:cstheme="minorHAnsi"/>
          <w:i/>
          <w:sz w:val="18"/>
          <w:szCs w:val="18"/>
        </w:rPr>
        <w:t xml:space="preserve">Las estrategias y líneas de acción así como el diseño de las políticas y programas de cuidados, así como la elaboración de los lineamientos y reglas de operación será trabajo coordinado de cada dependencia, en conjunto con la Secretaría Técnica del Sistema. </w:t>
      </w:r>
    </w:p>
    <w:p w14:paraId="37D2338F" w14:textId="77777777" w:rsidR="003504AC" w:rsidRPr="009E52D0" w:rsidRDefault="003504AC" w:rsidP="003504AC">
      <w:pPr>
        <w:ind w:left="851" w:right="283"/>
        <w:jc w:val="both"/>
        <w:rPr>
          <w:rFonts w:ascii="Century Gothic" w:hAnsi="Century Gothic" w:cstheme="minorHAnsi"/>
          <w:i/>
          <w:sz w:val="18"/>
          <w:szCs w:val="18"/>
        </w:rPr>
      </w:pPr>
    </w:p>
    <w:p w14:paraId="1610C99F"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i/>
          <w:sz w:val="18"/>
          <w:szCs w:val="18"/>
        </w:rPr>
        <w:t>Las políticas y programas de cuidados serán presentados en sesión del Sistema.</w:t>
      </w:r>
    </w:p>
    <w:p w14:paraId="1D1395FB" w14:textId="77777777" w:rsidR="003504AC" w:rsidRPr="009E52D0" w:rsidRDefault="003504AC" w:rsidP="003504AC">
      <w:pPr>
        <w:ind w:left="851" w:right="283"/>
        <w:jc w:val="both"/>
        <w:rPr>
          <w:rFonts w:ascii="Century Gothic" w:hAnsi="Century Gothic" w:cstheme="minorHAnsi"/>
          <w:i/>
          <w:sz w:val="18"/>
          <w:szCs w:val="18"/>
        </w:rPr>
      </w:pPr>
    </w:p>
    <w:p w14:paraId="136D8106" w14:textId="77777777" w:rsidR="003504AC" w:rsidRPr="009E52D0" w:rsidRDefault="003504AC" w:rsidP="003504AC">
      <w:pPr>
        <w:ind w:left="851" w:right="283"/>
        <w:jc w:val="both"/>
        <w:rPr>
          <w:rFonts w:ascii="Century Gothic" w:hAnsi="Century Gothic" w:cstheme="minorHAnsi"/>
          <w:i/>
          <w:sz w:val="18"/>
          <w:szCs w:val="18"/>
        </w:rPr>
      </w:pPr>
      <w:r w:rsidRPr="009E52D0">
        <w:rPr>
          <w:rFonts w:ascii="Century Gothic" w:hAnsi="Century Gothic" w:cstheme="minorHAnsi"/>
          <w:b/>
          <w:i/>
          <w:sz w:val="18"/>
          <w:szCs w:val="18"/>
        </w:rPr>
        <w:t>Artículo 28.</w:t>
      </w:r>
      <w:r w:rsidRPr="009E52D0">
        <w:rPr>
          <w:rFonts w:ascii="Century Gothic" w:hAnsi="Century Gothic" w:cstheme="minorHAnsi"/>
          <w:i/>
          <w:sz w:val="18"/>
          <w:szCs w:val="18"/>
        </w:rPr>
        <w:t xml:space="preserve"> La evaluación, medición y seguimiento de las políticas y programas de cuidados, estará a cargo de las instituciones de educación media superior o universidades que se encuentren representadas en el Sistema a través de académicos especialistas en el ramo de combate a la desigualdad, personas dependientes en situación de vulnerabilidad, psicología, trabajo social y/o medicina y estas evaluaciones serán presentadas durante las sesiones del Sistema para su valoración, y en su caso, seguimiento. </w:t>
      </w:r>
    </w:p>
    <w:p w14:paraId="6AFB778D" w14:textId="77777777" w:rsidR="003504AC" w:rsidRPr="009E52D0" w:rsidRDefault="003504AC" w:rsidP="003504AC">
      <w:pPr>
        <w:ind w:left="851" w:right="283"/>
        <w:jc w:val="both"/>
        <w:rPr>
          <w:rFonts w:ascii="Century Gothic" w:hAnsi="Century Gothic" w:cstheme="minorHAnsi"/>
          <w:sz w:val="18"/>
          <w:szCs w:val="18"/>
        </w:rPr>
      </w:pPr>
    </w:p>
    <w:p w14:paraId="4C265B27" w14:textId="77777777" w:rsidR="003504AC" w:rsidRPr="009E52D0" w:rsidRDefault="003504AC" w:rsidP="003504AC">
      <w:pPr>
        <w:pStyle w:val="Sinespaciado"/>
        <w:tabs>
          <w:tab w:val="left" w:pos="8222"/>
        </w:tabs>
        <w:ind w:left="851" w:right="283"/>
        <w:jc w:val="center"/>
        <w:rPr>
          <w:rFonts w:ascii="Century Gothic" w:hAnsi="Century Gothic" w:cstheme="minorHAnsi"/>
          <w:b/>
          <w:i/>
          <w:sz w:val="18"/>
          <w:szCs w:val="18"/>
        </w:rPr>
      </w:pPr>
      <w:r w:rsidRPr="009E52D0">
        <w:rPr>
          <w:rFonts w:ascii="Century Gothic" w:hAnsi="Century Gothic" w:cstheme="minorHAnsi"/>
          <w:b/>
          <w:i/>
          <w:sz w:val="18"/>
          <w:szCs w:val="18"/>
        </w:rPr>
        <w:t>TRANSITORIOS</w:t>
      </w:r>
    </w:p>
    <w:p w14:paraId="7683B59D" w14:textId="77777777" w:rsidR="003504AC" w:rsidRPr="009E52D0" w:rsidRDefault="003504AC" w:rsidP="003504AC">
      <w:pPr>
        <w:pStyle w:val="Sinespaciado"/>
        <w:tabs>
          <w:tab w:val="left" w:pos="8222"/>
        </w:tabs>
        <w:ind w:left="851" w:right="283"/>
        <w:jc w:val="both"/>
        <w:rPr>
          <w:rFonts w:ascii="Century Gothic" w:hAnsi="Century Gothic" w:cstheme="minorHAnsi"/>
          <w:i/>
          <w:sz w:val="18"/>
          <w:szCs w:val="18"/>
        </w:rPr>
      </w:pPr>
    </w:p>
    <w:p w14:paraId="35DB4F0F" w14:textId="77777777" w:rsidR="003504AC" w:rsidRPr="009E52D0" w:rsidRDefault="003504AC" w:rsidP="003504AC">
      <w:pPr>
        <w:pStyle w:val="Sinespaciado"/>
        <w:tabs>
          <w:tab w:val="left" w:pos="8222"/>
        </w:tabs>
        <w:ind w:left="851" w:right="283"/>
        <w:jc w:val="both"/>
        <w:rPr>
          <w:rFonts w:ascii="Century Gothic" w:hAnsi="Century Gothic" w:cstheme="minorHAnsi"/>
          <w:i/>
          <w:sz w:val="18"/>
          <w:szCs w:val="18"/>
        </w:rPr>
      </w:pPr>
      <w:r w:rsidRPr="009E52D0">
        <w:rPr>
          <w:rFonts w:ascii="Century Gothic" w:hAnsi="Century Gothic" w:cstheme="minorHAnsi"/>
          <w:i/>
          <w:sz w:val="18"/>
          <w:szCs w:val="18"/>
        </w:rPr>
        <w:t xml:space="preserve">PRIMERO.- El presente reglamento entrará en vigor al día siguiente de su publicación en la gaceta municipal. </w:t>
      </w:r>
    </w:p>
    <w:p w14:paraId="3974B237" w14:textId="77777777" w:rsidR="003504AC" w:rsidRPr="009E52D0" w:rsidRDefault="003504AC" w:rsidP="003504AC">
      <w:pPr>
        <w:pStyle w:val="Sinespaciado"/>
        <w:tabs>
          <w:tab w:val="left" w:pos="8222"/>
        </w:tabs>
        <w:ind w:left="851" w:right="283"/>
        <w:jc w:val="both"/>
        <w:rPr>
          <w:rFonts w:ascii="Century Gothic" w:hAnsi="Century Gothic" w:cstheme="minorHAnsi"/>
          <w:i/>
          <w:sz w:val="18"/>
          <w:szCs w:val="18"/>
        </w:rPr>
      </w:pPr>
    </w:p>
    <w:p w14:paraId="4CE5B18F" w14:textId="77777777" w:rsidR="003504AC" w:rsidRPr="009E52D0" w:rsidRDefault="003504AC" w:rsidP="003504AC">
      <w:pPr>
        <w:pStyle w:val="Sinespaciado"/>
        <w:tabs>
          <w:tab w:val="left" w:pos="8222"/>
        </w:tabs>
        <w:ind w:left="851" w:right="283"/>
        <w:jc w:val="both"/>
        <w:rPr>
          <w:rFonts w:ascii="Century Gothic" w:hAnsi="Century Gothic" w:cstheme="minorHAnsi"/>
          <w:i/>
          <w:sz w:val="18"/>
          <w:szCs w:val="18"/>
        </w:rPr>
      </w:pPr>
      <w:r w:rsidRPr="009E52D0">
        <w:rPr>
          <w:rFonts w:ascii="Century Gothic" w:hAnsi="Century Gothic" w:cstheme="minorHAnsi"/>
          <w:i/>
          <w:sz w:val="18"/>
          <w:szCs w:val="18"/>
        </w:rPr>
        <w:t>SEGUNDO.- Para los efectos de este reglamento, deberá llevarse a cabo la integración del Sistema, por única ocasión dentro de los 30 treinta días siguientes a su entrada en vigor, y posteriormente, dentro de los 90 noventa días siguientes al inicio de cada administración municipal.</w:t>
      </w:r>
    </w:p>
    <w:p w14:paraId="22D9A307" w14:textId="77777777" w:rsidR="003504AC" w:rsidRPr="009E52D0" w:rsidRDefault="003504AC" w:rsidP="002269D2">
      <w:pPr>
        <w:pStyle w:val="Sinespaciado"/>
        <w:tabs>
          <w:tab w:val="left" w:pos="8222"/>
        </w:tabs>
        <w:ind w:left="567" w:right="559"/>
        <w:rPr>
          <w:rFonts w:ascii="Century Gothic" w:hAnsi="Century Gothic" w:cstheme="minorHAnsi"/>
          <w:i/>
          <w:color w:val="FF0000"/>
          <w:sz w:val="20"/>
          <w:szCs w:val="20"/>
        </w:rPr>
      </w:pPr>
    </w:p>
    <w:p w14:paraId="1250027C" w14:textId="77777777" w:rsidR="003504AC" w:rsidRPr="009E52D0" w:rsidRDefault="003504AC" w:rsidP="002269D2">
      <w:pPr>
        <w:pStyle w:val="NormalWeb"/>
        <w:shd w:val="clear" w:color="auto" w:fill="FFFFFF"/>
        <w:spacing w:before="0" w:beforeAutospacing="0" w:after="0" w:afterAutospacing="0"/>
        <w:jc w:val="both"/>
        <w:rPr>
          <w:rFonts w:ascii="Century Gothic" w:hAnsi="Century Gothic" w:cstheme="minorHAnsi"/>
          <w:spacing w:val="-5"/>
          <w:sz w:val="20"/>
          <w:szCs w:val="20"/>
        </w:rPr>
      </w:pPr>
      <w:r w:rsidRPr="009E52D0">
        <w:rPr>
          <w:rFonts w:ascii="Century Gothic" w:hAnsi="Century Gothic" w:cstheme="minorHAnsi"/>
          <w:spacing w:val="-5"/>
          <w:sz w:val="20"/>
          <w:szCs w:val="20"/>
        </w:rPr>
        <w:t xml:space="preserve">Por lo anteriormente referido en los puntos que anteceden, es conveniente citar los siguientes:  </w:t>
      </w:r>
    </w:p>
    <w:p w14:paraId="227C18B4" w14:textId="77777777" w:rsidR="003504AC" w:rsidRPr="009E52D0" w:rsidRDefault="003504AC" w:rsidP="002269D2">
      <w:pPr>
        <w:pStyle w:val="NormalWeb"/>
        <w:shd w:val="clear" w:color="auto" w:fill="FFFFFF"/>
        <w:spacing w:before="0" w:beforeAutospacing="0" w:after="0" w:afterAutospacing="0"/>
        <w:jc w:val="center"/>
        <w:rPr>
          <w:rFonts w:ascii="Century Gothic" w:hAnsi="Century Gothic" w:cstheme="minorHAnsi"/>
          <w:b/>
          <w:spacing w:val="-5"/>
          <w:sz w:val="20"/>
          <w:szCs w:val="20"/>
        </w:rPr>
      </w:pPr>
    </w:p>
    <w:p w14:paraId="0DCC7A13" w14:textId="77777777" w:rsidR="003504AC" w:rsidRPr="009E52D0" w:rsidRDefault="003504AC" w:rsidP="002269D2">
      <w:pPr>
        <w:pStyle w:val="NormalWeb"/>
        <w:shd w:val="clear" w:color="auto" w:fill="FFFFFF"/>
        <w:spacing w:before="0" w:beforeAutospacing="0" w:after="0" w:afterAutospacing="0"/>
        <w:jc w:val="center"/>
        <w:rPr>
          <w:rFonts w:ascii="Century Gothic" w:hAnsi="Century Gothic" w:cstheme="minorHAnsi"/>
          <w:spacing w:val="-5"/>
          <w:sz w:val="20"/>
          <w:szCs w:val="20"/>
        </w:rPr>
      </w:pPr>
      <w:r w:rsidRPr="009E52D0">
        <w:rPr>
          <w:rFonts w:ascii="Century Gothic" w:hAnsi="Century Gothic" w:cstheme="minorHAnsi"/>
          <w:spacing w:val="-5"/>
          <w:sz w:val="20"/>
          <w:szCs w:val="20"/>
        </w:rPr>
        <w:t>CONSIDERANDOS</w:t>
      </w:r>
    </w:p>
    <w:p w14:paraId="7873E5B8" w14:textId="77777777" w:rsidR="003504AC" w:rsidRPr="009E52D0" w:rsidRDefault="003504AC" w:rsidP="002269D2">
      <w:pPr>
        <w:pStyle w:val="NormalWeb"/>
        <w:shd w:val="clear" w:color="auto" w:fill="FFFFFF"/>
        <w:spacing w:before="0" w:beforeAutospacing="0" w:after="0" w:afterAutospacing="0"/>
        <w:jc w:val="center"/>
        <w:rPr>
          <w:rFonts w:ascii="Century Gothic" w:hAnsi="Century Gothic" w:cstheme="minorHAnsi"/>
          <w:b/>
          <w:spacing w:val="-5"/>
          <w:sz w:val="20"/>
          <w:szCs w:val="20"/>
        </w:rPr>
      </w:pPr>
    </w:p>
    <w:p w14:paraId="1140B43D" w14:textId="77777777" w:rsidR="003504AC" w:rsidRPr="009E52D0" w:rsidRDefault="003504AC" w:rsidP="003504AC">
      <w:pPr>
        <w:pStyle w:val="Sinespaciado"/>
        <w:ind w:left="567" w:right="-8" w:hanging="567"/>
        <w:jc w:val="both"/>
        <w:rPr>
          <w:rFonts w:ascii="Century Gothic" w:hAnsi="Century Gothic" w:cstheme="minorHAnsi"/>
          <w:sz w:val="20"/>
          <w:szCs w:val="20"/>
        </w:rPr>
      </w:pPr>
      <w:r w:rsidRPr="009E52D0">
        <w:rPr>
          <w:rFonts w:ascii="Century Gothic" w:hAnsi="Century Gothic" w:cstheme="minorHAnsi"/>
          <w:sz w:val="20"/>
          <w:szCs w:val="20"/>
        </w:rPr>
        <w:t xml:space="preserve">I.- </w:t>
      </w:r>
      <w:r w:rsidRPr="009E52D0">
        <w:rPr>
          <w:rFonts w:ascii="Century Gothic" w:hAnsi="Century Gothic" w:cstheme="minorHAnsi"/>
          <w:sz w:val="20"/>
          <w:szCs w:val="20"/>
        </w:rPr>
        <w:tab/>
        <w:t xml:space="preserve">La Constitución Política de los Estados Unidos Mexicanos, en su numeral 4°, estipula de manera textual: </w:t>
      </w:r>
    </w:p>
    <w:p w14:paraId="7A4F4D51" w14:textId="77777777" w:rsidR="003504AC" w:rsidRPr="009E52D0" w:rsidRDefault="003504AC" w:rsidP="003504AC">
      <w:pPr>
        <w:pStyle w:val="Sinespaciado"/>
        <w:ind w:right="-8"/>
        <w:jc w:val="both"/>
        <w:rPr>
          <w:rFonts w:ascii="Century Gothic" w:hAnsi="Century Gothic" w:cstheme="minorHAnsi"/>
          <w:sz w:val="20"/>
          <w:szCs w:val="20"/>
        </w:rPr>
      </w:pPr>
    </w:p>
    <w:p w14:paraId="4F560F5D" w14:textId="77777777" w:rsidR="003504AC" w:rsidRPr="009E52D0" w:rsidRDefault="003504AC" w:rsidP="003504AC">
      <w:pPr>
        <w:pStyle w:val="Sinespaciado"/>
        <w:tabs>
          <w:tab w:val="left" w:pos="8222"/>
        </w:tabs>
        <w:spacing w:after="120"/>
        <w:ind w:left="851" w:right="283"/>
        <w:jc w:val="both"/>
        <w:rPr>
          <w:rFonts w:ascii="Century Gothic" w:hAnsi="Century Gothic" w:cstheme="minorHAnsi"/>
          <w:i/>
          <w:sz w:val="18"/>
          <w:szCs w:val="18"/>
        </w:rPr>
      </w:pPr>
      <w:bookmarkStart w:id="3" w:name="Artículo_4o"/>
      <w:r w:rsidRPr="009E52D0">
        <w:rPr>
          <w:rFonts w:ascii="Century Gothic" w:hAnsi="Century Gothic" w:cstheme="minorHAnsi"/>
          <w:i/>
          <w:sz w:val="18"/>
          <w:szCs w:val="18"/>
        </w:rPr>
        <w:t>“Artículo 4o</w:t>
      </w:r>
      <w:bookmarkEnd w:id="3"/>
      <w:r w:rsidRPr="009E52D0">
        <w:rPr>
          <w:rFonts w:ascii="Century Gothic" w:hAnsi="Century Gothic" w:cstheme="minorHAnsi"/>
          <w:i/>
          <w:sz w:val="18"/>
          <w:szCs w:val="18"/>
        </w:rPr>
        <w:t>.- La mujer y el hombre son iguales ante la ley. Ésta protegerá la organización y el desarrollo de la familia.</w:t>
      </w:r>
    </w:p>
    <w:p w14:paraId="33985534" w14:textId="77777777" w:rsidR="003504AC" w:rsidRPr="009E52D0" w:rsidRDefault="003504AC" w:rsidP="003504AC">
      <w:pPr>
        <w:pStyle w:val="Sinespaciado"/>
        <w:tabs>
          <w:tab w:val="left" w:pos="8222"/>
        </w:tabs>
        <w:spacing w:after="120"/>
        <w:ind w:left="851" w:right="283"/>
        <w:jc w:val="both"/>
        <w:rPr>
          <w:rFonts w:ascii="Century Gothic" w:hAnsi="Century Gothic" w:cstheme="minorHAnsi"/>
          <w:i/>
          <w:sz w:val="18"/>
          <w:szCs w:val="18"/>
        </w:rPr>
      </w:pPr>
      <w:r w:rsidRPr="009E52D0">
        <w:rPr>
          <w:rFonts w:ascii="Century Gothic" w:hAnsi="Century Gothic" w:cstheme="minorHAnsi"/>
          <w:i/>
          <w:sz w:val="18"/>
          <w:szCs w:val="18"/>
        </w:rPr>
        <w:t>(…)</w:t>
      </w:r>
    </w:p>
    <w:p w14:paraId="76096D60" w14:textId="77777777" w:rsidR="003504AC" w:rsidRPr="009E52D0" w:rsidRDefault="003504AC" w:rsidP="003504AC">
      <w:pPr>
        <w:pStyle w:val="Sinespaciado"/>
        <w:tabs>
          <w:tab w:val="left" w:pos="8222"/>
        </w:tabs>
        <w:spacing w:after="120"/>
        <w:ind w:left="851" w:right="283"/>
        <w:jc w:val="both"/>
        <w:rPr>
          <w:rFonts w:ascii="Century Gothic" w:hAnsi="Century Gothic" w:cstheme="minorHAnsi"/>
          <w:i/>
          <w:sz w:val="18"/>
          <w:szCs w:val="18"/>
        </w:rPr>
      </w:pPr>
      <w:r w:rsidRPr="009E52D0">
        <w:rPr>
          <w:rFonts w:ascii="Century Gothic" w:hAnsi="Century Gothic" w:cstheme="minorHAnsi"/>
          <w:i/>
          <w:sz w:val="18"/>
          <w:szCs w:val="18"/>
        </w:rPr>
        <w:t>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 La Ley definirá un sistema de salud para el bienestar, con el fin de garantizar la extensión progresiva, cuantitativa y cualitativa de los servicios de salud para la atención integral y gratuita de las personas que no cuenten con seguridad social.</w:t>
      </w:r>
    </w:p>
    <w:p w14:paraId="62B5F2A2" w14:textId="77777777" w:rsidR="003504AC" w:rsidRPr="009E52D0" w:rsidRDefault="003504AC" w:rsidP="003504AC">
      <w:pPr>
        <w:pStyle w:val="Sinespaciado"/>
        <w:tabs>
          <w:tab w:val="left" w:pos="8222"/>
        </w:tabs>
        <w:spacing w:after="120"/>
        <w:ind w:left="851" w:right="283"/>
        <w:jc w:val="both"/>
        <w:rPr>
          <w:rFonts w:ascii="Century Gothic" w:hAnsi="Century Gothic" w:cstheme="minorHAnsi"/>
          <w:i/>
          <w:sz w:val="18"/>
          <w:szCs w:val="18"/>
        </w:rPr>
      </w:pPr>
      <w:r w:rsidRPr="009E52D0">
        <w:rPr>
          <w:rFonts w:ascii="Century Gothic" w:hAnsi="Century Gothic" w:cstheme="minorHAnsi"/>
          <w:i/>
          <w:sz w:val="18"/>
          <w:szCs w:val="18"/>
        </w:rPr>
        <w:t>(…)</w:t>
      </w:r>
    </w:p>
    <w:p w14:paraId="792A2D4E" w14:textId="77777777" w:rsidR="003504AC" w:rsidRPr="009E52D0" w:rsidRDefault="003504AC" w:rsidP="003504AC">
      <w:pPr>
        <w:pStyle w:val="Sinespaciado"/>
        <w:tabs>
          <w:tab w:val="left" w:pos="8222"/>
        </w:tabs>
        <w:ind w:left="851" w:right="283"/>
        <w:jc w:val="both"/>
        <w:rPr>
          <w:rFonts w:ascii="Century Gothic" w:hAnsi="Century Gothic" w:cstheme="minorHAnsi"/>
          <w:i/>
          <w:sz w:val="18"/>
          <w:szCs w:val="18"/>
        </w:rPr>
      </w:pPr>
      <w:r w:rsidRPr="009E52D0">
        <w:rPr>
          <w:rFonts w:ascii="Century Gothic" w:hAnsi="Century Gothic" w:cstheme="minorHAnsi"/>
          <w:i/>
          <w:sz w:val="18"/>
          <w:szCs w:val="18"/>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14:paraId="6218FE39" w14:textId="77777777" w:rsidR="003504AC" w:rsidRPr="009E52D0" w:rsidRDefault="003504AC" w:rsidP="003504AC">
      <w:pPr>
        <w:pStyle w:val="Sinespaciado"/>
        <w:ind w:right="-8"/>
        <w:jc w:val="both"/>
        <w:rPr>
          <w:rFonts w:ascii="Century Gothic" w:hAnsi="Century Gothic" w:cstheme="minorHAnsi"/>
          <w:color w:val="00B050"/>
          <w:sz w:val="20"/>
          <w:szCs w:val="20"/>
        </w:rPr>
      </w:pPr>
    </w:p>
    <w:p w14:paraId="73DDB854" w14:textId="77777777" w:rsidR="003504AC" w:rsidRPr="009E52D0" w:rsidRDefault="003504AC" w:rsidP="003504AC">
      <w:pPr>
        <w:pStyle w:val="Sinespaciado"/>
        <w:ind w:left="567" w:right="-8"/>
        <w:jc w:val="both"/>
        <w:rPr>
          <w:rFonts w:ascii="Century Gothic" w:hAnsi="Century Gothic" w:cstheme="minorHAnsi"/>
          <w:i/>
          <w:sz w:val="20"/>
          <w:szCs w:val="20"/>
        </w:rPr>
      </w:pPr>
      <w:r w:rsidRPr="009E52D0">
        <w:rPr>
          <w:rFonts w:ascii="Century Gothic" w:hAnsi="Century Gothic" w:cstheme="minorHAnsi"/>
          <w:sz w:val="20"/>
          <w:szCs w:val="20"/>
        </w:rPr>
        <w:t xml:space="preserve">Del mismo modo el artículo 115 fracción II, alude: </w:t>
      </w:r>
      <w:r w:rsidRPr="009E52D0">
        <w:rPr>
          <w:rFonts w:ascii="Century Gothic" w:hAnsi="Century Gothic" w:cstheme="minorHAnsi"/>
          <w:i/>
          <w:sz w:val="20"/>
          <w:szCs w:val="20"/>
        </w:rPr>
        <w:t xml:space="preserve"> </w:t>
      </w:r>
    </w:p>
    <w:p w14:paraId="1BF576BD" w14:textId="77777777" w:rsidR="003504AC" w:rsidRPr="009E52D0" w:rsidRDefault="003504AC" w:rsidP="003504AC">
      <w:pPr>
        <w:pStyle w:val="Sinespaciado"/>
        <w:ind w:right="-8"/>
        <w:jc w:val="both"/>
        <w:rPr>
          <w:rFonts w:ascii="Century Gothic" w:hAnsi="Century Gothic" w:cstheme="minorHAnsi"/>
          <w:i/>
          <w:sz w:val="20"/>
          <w:szCs w:val="20"/>
        </w:rPr>
      </w:pPr>
      <w:r w:rsidRPr="009E52D0">
        <w:rPr>
          <w:rFonts w:ascii="Century Gothic" w:hAnsi="Century Gothic" w:cstheme="minorHAnsi"/>
          <w:i/>
          <w:sz w:val="20"/>
          <w:szCs w:val="20"/>
        </w:rPr>
        <w:t xml:space="preserve"> </w:t>
      </w:r>
    </w:p>
    <w:p w14:paraId="32D8ECD4" w14:textId="77777777" w:rsidR="003504AC" w:rsidRPr="009E52D0" w:rsidRDefault="003504AC" w:rsidP="003504AC">
      <w:pPr>
        <w:pStyle w:val="Sinespaciado"/>
        <w:tabs>
          <w:tab w:val="left" w:pos="8222"/>
        </w:tabs>
        <w:spacing w:after="120"/>
        <w:ind w:left="851" w:right="283"/>
        <w:jc w:val="both"/>
        <w:rPr>
          <w:rFonts w:ascii="Century Gothic" w:hAnsi="Century Gothic" w:cstheme="minorHAnsi"/>
          <w:i/>
          <w:sz w:val="18"/>
          <w:szCs w:val="18"/>
        </w:rPr>
      </w:pPr>
      <w:bookmarkStart w:id="4" w:name="Artículo_115"/>
      <w:r w:rsidRPr="009E52D0">
        <w:rPr>
          <w:rFonts w:ascii="Century Gothic" w:hAnsi="Century Gothic" w:cstheme="minorHAnsi"/>
          <w:i/>
          <w:sz w:val="18"/>
          <w:szCs w:val="18"/>
        </w:rPr>
        <w:t>“Artículo 115</w:t>
      </w:r>
      <w:bookmarkEnd w:id="4"/>
      <w:r w:rsidRPr="009E52D0">
        <w:rPr>
          <w:rFonts w:ascii="Century Gothic" w:hAnsi="Century Gothic" w:cstheme="minorHAnsi"/>
          <w:i/>
          <w:sz w:val="18"/>
          <w:szCs w:val="18"/>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47025563" w14:textId="77777777" w:rsidR="003504AC" w:rsidRPr="009E52D0" w:rsidRDefault="003504AC" w:rsidP="003A2737">
      <w:pPr>
        <w:pStyle w:val="Sinespaciado"/>
        <w:tabs>
          <w:tab w:val="left" w:pos="8222"/>
        </w:tabs>
        <w:spacing w:after="60"/>
        <w:ind w:left="1276" w:right="283" w:hanging="425"/>
        <w:jc w:val="both"/>
        <w:rPr>
          <w:rFonts w:ascii="Century Gothic" w:hAnsi="Century Gothic" w:cstheme="minorHAnsi"/>
          <w:i/>
          <w:sz w:val="18"/>
          <w:szCs w:val="18"/>
        </w:rPr>
      </w:pPr>
      <w:r w:rsidRPr="009E52D0">
        <w:rPr>
          <w:rFonts w:ascii="Century Gothic" w:hAnsi="Century Gothic" w:cstheme="minorHAnsi"/>
          <w:i/>
          <w:sz w:val="18"/>
          <w:szCs w:val="18"/>
        </w:rPr>
        <w:t>I.</w:t>
      </w:r>
      <w:r w:rsidRPr="009E52D0">
        <w:rPr>
          <w:rFonts w:ascii="Century Gothic" w:hAnsi="Century Gothic" w:cstheme="minorHAnsi"/>
          <w:i/>
          <w:sz w:val="18"/>
          <w:szCs w:val="18"/>
        </w:rPr>
        <w:tab/>
        <w:t xml:space="preserve"> ….</w:t>
      </w:r>
    </w:p>
    <w:p w14:paraId="3F927EAC" w14:textId="77777777" w:rsidR="003504AC" w:rsidRPr="009E52D0" w:rsidRDefault="003504AC" w:rsidP="003504AC">
      <w:pPr>
        <w:pStyle w:val="Sinespaciado"/>
        <w:tabs>
          <w:tab w:val="left" w:pos="8222"/>
        </w:tabs>
        <w:spacing w:after="120"/>
        <w:ind w:left="1276" w:right="283" w:hanging="425"/>
        <w:jc w:val="both"/>
        <w:rPr>
          <w:rFonts w:ascii="Century Gothic" w:hAnsi="Century Gothic" w:cstheme="minorHAnsi"/>
          <w:i/>
          <w:sz w:val="18"/>
          <w:szCs w:val="18"/>
        </w:rPr>
      </w:pPr>
      <w:r w:rsidRPr="009E52D0">
        <w:rPr>
          <w:rFonts w:ascii="Century Gothic" w:hAnsi="Century Gothic" w:cstheme="minorHAnsi"/>
          <w:i/>
          <w:sz w:val="18"/>
          <w:szCs w:val="18"/>
        </w:rPr>
        <w:t xml:space="preserve">II. </w:t>
      </w:r>
      <w:r w:rsidRPr="009E52D0">
        <w:rPr>
          <w:rFonts w:ascii="Century Gothic" w:hAnsi="Century Gothic" w:cstheme="minorHAnsi"/>
          <w:i/>
          <w:sz w:val="18"/>
          <w:szCs w:val="18"/>
        </w:rPr>
        <w:tab/>
        <w:t>Los municipios estarán investidos de personalidad jurídica y manejarán su patrimonio conforme a la ley.</w:t>
      </w:r>
    </w:p>
    <w:p w14:paraId="72125FCD" w14:textId="77777777" w:rsidR="003504AC" w:rsidRPr="009E52D0" w:rsidRDefault="003504AC" w:rsidP="003504AC">
      <w:pPr>
        <w:pStyle w:val="Sinespaciado"/>
        <w:tabs>
          <w:tab w:val="left" w:pos="8222"/>
        </w:tabs>
        <w:ind w:left="851" w:right="283"/>
        <w:jc w:val="both"/>
        <w:rPr>
          <w:rFonts w:ascii="Century Gothic" w:hAnsi="Century Gothic" w:cstheme="minorHAnsi"/>
          <w:i/>
          <w:sz w:val="18"/>
          <w:szCs w:val="18"/>
        </w:rPr>
      </w:pPr>
      <w:r w:rsidRPr="009E52D0">
        <w:rPr>
          <w:rFonts w:ascii="Century Gothic" w:hAnsi="Century Gothic" w:cstheme="minorHAnsi"/>
          <w:i/>
          <w:sz w:val="18"/>
          <w:szCs w:val="18"/>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45F23B13" w14:textId="77777777" w:rsidR="003504AC" w:rsidRPr="009E52D0" w:rsidRDefault="003504AC" w:rsidP="003504AC">
      <w:pPr>
        <w:pStyle w:val="Sinespaciado"/>
        <w:ind w:right="559"/>
        <w:jc w:val="both"/>
        <w:rPr>
          <w:rFonts w:ascii="Century Gothic" w:hAnsi="Century Gothic" w:cstheme="minorHAnsi"/>
          <w:color w:val="00B050"/>
          <w:sz w:val="20"/>
          <w:szCs w:val="20"/>
        </w:rPr>
      </w:pPr>
    </w:p>
    <w:p w14:paraId="78D12EA0" w14:textId="77777777" w:rsidR="003504AC" w:rsidRPr="009E52D0" w:rsidRDefault="003504AC" w:rsidP="003504AC">
      <w:pPr>
        <w:pStyle w:val="Sinespaciado"/>
        <w:ind w:left="567" w:right="-8" w:hanging="567"/>
        <w:jc w:val="both"/>
        <w:rPr>
          <w:rFonts w:ascii="Century Gothic" w:hAnsi="Century Gothic" w:cstheme="minorHAnsi"/>
          <w:sz w:val="20"/>
          <w:szCs w:val="20"/>
        </w:rPr>
      </w:pPr>
      <w:r w:rsidRPr="009E52D0">
        <w:rPr>
          <w:rFonts w:ascii="Century Gothic" w:hAnsi="Century Gothic" w:cstheme="minorHAnsi"/>
          <w:sz w:val="20"/>
          <w:szCs w:val="20"/>
        </w:rPr>
        <w:t xml:space="preserve">II.- </w:t>
      </w:r>
      <w:r w:rsidRPr="009E52D0">
        <w:rPr>
          <w:rFonts w:ascii="Century Gothic" w:hAnsi="Century Gothic" w:cstheme="minorHAnsi"/>
          <w:sz w:val="20"/>
          <w:szCs w:val="20"/>
        </w:rPr>
        <w:tab/>
        <w:t>Así mismo, la Ley del Sistema Integral de Cuidados para el Estado de Jalisco en su artículo 52, señala con respecto “DE LOS MUNICIPIOS”:</w:t>
      </w:r>
    </w:p>
    <w:p w14:paraId="0BF6B174" w14:textId="77777777" w:rsidR="003504AC" w:rsidRPr="009E52D0" w:rsidRDefault="003504AC" w:rsidP="003504AC">
      <w:pPr>
        <w:pStyle w:val="Sinespaciado"/>
        <w:ind w:right="-8"/>
        <w:jc w:val="both"/>
        <w:rPr>
          <w:rFonts w:ascii="Century Gothic" w:hAnsi="Century Gothic" w:cstheme="minorHAnsi"/>
          <w:color w:val="00B050"/>
          <w:sz w:val="20"/>
          <w:szCs w:val="20"/>
        </w:rPr>
      </w:pPr>
    </w:p>
    <w:p w14:paraId="12027667" w14:textId="77777777" w:rsidR="003504AC" w:rsidRPr="009E52D0" w:rsidRDefault="003504AC" w:rsidP="003504AC">
      <w:pPr>
        <w:pStyle w:val="Sinespaciado"/>
        <w:tabs>
          <w:tab w:val="left" w:pos="8222"/>
        </w:tabs>
        <w:spacing w:after="120"/>
        <w:ind w:left="851" w:right="283"/>
        <w:jc w:val="both"/>
        <w:rPr>
          <w:rFonts w:ascii="Century Gothic" w:hAnsi="Century Gothic" w:cstheme="minorHAnsi"/>
          <w:i/>
          <w:sz w:val="18"/>
          <w:szCs w:val="18"/>
        </w:rPr>
      </w:pPr>
      <w:r w:rsidRPr="009E52D0">
        <w:rPr>
          <w:rFonts w:ascii="Century Gothic" w:hAnsi="Century Gothic" w:cstheme="minorHAnsi"/>
          <w:i/>
          <w:sz w:val="18"/>
          <w:szCs w:val="18"/>
        </w:rPr>
        <w:t>Artículo 52. En materia de cuidados, corresponde a los municipios:</w:t>
      </w:r>
    </w:p>
    <w:p w14:paraId="0384F6EF" w14:textId="77777777" w:rsidR="003504AC" w:rsidRPr="009E52D0" w:rsidRDefault="003504AC" w:rsidP="003504AC">
      <w:pPr>
        <w:pStyle w:val="Sinespaciado"/>
        <w:tabs>
          <w:tab w:val="left" w:pos="8222"/>
        </w:tabs>
        <w:spacing w:after="120"/>
        <w:ind w:left="1276" w:right="283" w:hanging="425"/>
        <w:jc w:val="both"/>
        <w:rPr>
          <w:rFonts w:ascii="Century Gothic" w:hAnsi="Century Gothic" w:cstheme="minorHAnsi"/>
          <w:i/>
          <w:sz w:val="18"/>
          <w:szCs w:val="18"/>
        </w:rPr>
      </w:pPr>
      <w:r w:rsidRPr="009E52D0">
        <w:rPr>
          <w:rFonts w:ascii="Century Gothic" w:hAnsi="Century Gothic" w:cstheme="minorHAnsi"/>
          <w:i/>
          <w:sz w:val="18"/>
          <w:szCs w:val="18"/>
        </w:rPr>
        <w:t xml:space="preserve">I. </w:t>
      </w:r>
      <w:r w:rsidRPr="009E52D0">
        <w:rPr>
          <w:rFonts w:ascii="Century Gothic" w:hAnsi="Century Gothic" w:cstheme="minorHAnsi"/>
          <w:i/>
          <w:sz w:val="18"/>
          <w:szCs w:val="18"/>
        </w:rPr>
        <w:tab/>
        <w:t>Planear, integrar, organizar y desarrollar, de acuerdo con la Política Estatal, los Sistemas Integrales de Cuidados en los municipios;</w:t>
      </w:r>
    </w:p>
    <w:p w14:paraId="1F01D411" w14:textId="77777777" w:rsidR="003504AC" w:rsidRPr="009E52D0" w:rsidRDefault="003504AC" w:rsidP="003504AC">
      <w:pPr>
        <w:pStyle w:val="Sinespaciado"/>
        <w:tabs>
          <w:tab w:val="left" w:pos="8222"/>
        </w:tabs>
        <w:spacing w:after="120"/>
        <w:ind w:left="1276" w:right="283" w:hanging="425"/>
        <w:jc w:val="both"/>
        <w:rPr>
          <w:rFonts w:ascii="Century Gothic" w:hAnsi="Century Gothic" w:cstheme="minorHAnsi"/>
          <w:i/>
          <w:sz w:val="18"/>
          <w:szCs w:val="18"/>
        </w:rPr>
      </w:pPr>
      <w:r w:rsidRPr="009E52D0">
        <w:rPr>
          <w:rFonts w:ascii="Century Gothic" w:hAnsi="Century Gothic" w:cstheme="minorHAnsi"/>
          <w:i/>
          <w:sz w:val="18"/>
          <w:szCs w:val="18"/>
        </w:rPr>
        <w:t xml:space="preserve">II. </w:t>
      </w:r>
      <w:r w:rsidRPr="009E52D0">
        <w:rPr>
          <w:rFonts w:ascii="Century Gothic" w:hAnsi="Century Gothic" w:cstheme="minorHAnsi"/>
          <w:i/>
          <w:sz w:val="18"/>
          <w:szCs w:val="18"/>
        </w:rPr>
        <w:tab/>
        <w:t>Crear y aprobar los Programas Municipales de Cuidados Integrales;</w:t>
      </w:r>
    </w:p>
    <w:p w14:paraId="24314E38" w14:textId="77777777" w:rsidR="003504AC" w:rsidRPr="009E52D0" w:rsidRDefault="003504AC" w:rsidP="003504AC">
      <w:pPr>
        <w:pStyle w:val="Sinespaciado"/>
        <w:tabs>
          <w:tab w:val="left" w:pos="8222"/>
        </w:tabs>
        <w:spacing w:after="120"/>
        <w:ind w:left="1276" w:right="283" w:hanging="425"/>
        <w:jc w:val="both"/>
        <w:rPr>
          <w:rFonts w:ascii="Century Gothic" w:hAnsi="Century Gothic" w:cstheme="minorHAnsi"/>
          <w:i/>
          <w:sz w:val="18"/>
          <w:szCs w:val="18"/>
        </w:rPr>
      </w:pPr>
      <w:r w:rsidRPr="009E52D0">
        <w:rPr>
          <w:rFonts w:ascii="Century Gothic" w:hAnsi="Century Gothic" w:cstheme="minorHAnsi"/>
          <w:i/>
          <w:sz w:val="18"/>
          <w:szCs w:val="18"/>
        </w:rPr>
        <w:t xml:space="preserve">III. </w:t>
      </w:r>
      <w:r w:rsidRPr="009E52D0">
        <w:rPr>
          <w:rFonts w:ascii="Century Gothic" w:hAnsi="Century Gothic" w:cstheme="minorHAnsi"/>
          <w:i/>
          <w:sz w:val="18"/>
          <w:szCs w:val="18"/>
        </w:rPr>
        <w:tab/>
        <w:t>Coadyuvar con el Sistema y el Registro Estatal de Cuidados;</w:t>
      </w:r>
    </w:p>
    <w:p w14:paraId="12927D1C" w14:textId="77777777" w:rsidR="003504AC" w:rsidRPr="009E52D0" w:rsidRDefault="003504AC" w:rsidP="003504AC">
      <w:pPr>
        <w:pStyle w:val="Sinespaciado"/>
        <w:tabs>
          <w:tab w:val="left" w:pos="8222"/>
        </w:tabs>
        <w:spacing w:after="120"/>
        <w:ind w:left="1276" w:right="283" w:hanging="425"/>
        <w:jc w:val="both"/>
        <w:rPr>
          <w:rFonts w:ascii="Century Gothic" w:hAnsi="Century Gothic" w:cstheme="minorHAnsi"/>
          <w:i/>
          <w:sz w:val="18"/>
          <w:szCs w:val="18"/>
        </w:rPr>
      </w:pPr>
      <w:r w:rsidRPr="009E52D0">
        <w:rPr>
          <w:rFonts w:ascii="Century Gothic" w:hAnsi="Century Gothic" w:cstheme="minorHAnsi"/>
          <w:i/>
          <w:sz w:val="18"/>
          <w:szCs w:val="18"/>
        </w:rPr>
        <w:t xml:space="preserve">IV. </w:t>
      </w:r>
      <w:r w:rsidRPr="009E52D0">
        <w:rPr>
          <w:rFonts w:ascii="Century Gothic" w:hAnsi="Century Gothic" w:cstheme="minorHAnsi"/>
          <w:i/>
          <w:sz w:val="18"/>
          <w:szCs w:val="18"/>
        </w:rPr>
        <w:tab/>
        <w:t>Organizar, operar, supervisar y evaluar la prestación de los servicios de cuidados de conformidad con las disposiciones aplicables;</w:t>
      </w:r>
    </w:p>
    <w:p w14:paraId="18D64895" w14:textId="77777777" w:rsidR="003504AC" w:rsidRPr="009E52D0" w:rsidRDefault="003504AC" w:rsidP="003504AC">
      <w:pPr>
        <w:pStyle w:val="Sinespaciado"/>
        <w:tabs>
          <w:tab w:val="left" w:pos="8222"/>
        </w:tabs>
        <w:spacing w:after="120"/>
        <w:ind w:left="1276" w:right="283" w:hanging="425"/>
        <w:jc w:val="both"/>
        <w:rPr>
          <w:rFonts w:ascii="Century Gothic" w:hAnsi="Century Gothic" w:cstheme="minorHAnsi"/>
          <w:i/>
          <w:sz w:val="18"/>
          <w:szCs w:val="18"/>
        </w:rPr>
      </w:pPr>
      <w:r w:rsidRPr="009E52D0">
        <w:rPr>
          <w:rFonts w:ascii="Century Gothic" w:hAnsi="Century Gothic" w:cstheme="minorHAnsi"/>
          <w:i/>
          <w:sz w:val="18"/>
          <w:szCs w:val="18"/>
        </w:rPr>
        <w:t xml:space="preserve">V. </w:t>
      </w:r>
      <w:r w:rsidRPr="009E52D0">
        <w:rPr>
          <w:rFonts w:ascii="Century Gothic" w:hAnsi="Century Gothic" w:cstheme="minorHAnsi"/>
          <w:i/>
          <w:sz w:val="18"/>
          <w:szCs w:val="18"/>
        </w:rPr>
        <w:tab/>
        <w:t>Formular y desarrollar acciones, programas y políticas públicas locales de cuidado, en el marco del Sistema y de acuerdo con los principios y objetivos de la presente Ley;</w:t>
      </w:r>
    </w:p>
    <w:p w14:paraId="6FAB3273" w14:textId="77777777" w:rsidR="003504AC" w:rsidRPr="009E52D0" w:rsidRDefault="003504AC" w:rsidP="003504AC">
      <w:pPr>
        <w:pStyle w:val="Sinespaciado"/>
        <w:tabs>
          <w:tab w:val="left" w:pos="8222"/>
        </w:tabs>
        <w:spacing w:after="120"/>
        <w:ind w:left="1276" w:right="283" w:hanging="425"/>
        <w:jc w:val="both"/>
        <w:rPr>
          <w:rFonts w:ascii="Century Gothic" w:hAnsi="Century Gothic" w:cstheme="minorHAnsi"/>
          <w:i/>
          <w:sz w:val="18"/>
          <w:szCs w:val="18"/>
        </w:rPr>
      </w:pPr>
      <w:r w:rsidRPr="009E52D0">
        <w:rPr>
          <w:rFonts w:ascii="Century Gothic" w:hAnsi="Century Gothic" w:cstheme="minorHAnsi"/>
          <w:i/>
          <w:sz w:val="18"/>
          <w:szCs w:val="18"/>
        </w:rPr>
        <w:t xml:space="preserve">VI. </w:t>
      </w:r>
      <w:r w:rsidRPr="009E52D0">
        <w:rPr>
          <w:rFonts w:ascii="Century Gothic" w:hAnsi="Century Gothic" w:cstheme="minorHAnsi"/>
          <w:i/>
          <w:sz w:val="18"/>
          <w:szCs w:val="18"/>
        </w:rPr>
        <w:tab/>
        <w:t>Vigilar, en la esfera de su competencia, el cumplimiento de esta Ley y demás disposiciones aplicables;</w:t>
      </w:r>
    </w:p>
    <w:p w14:paraId="15BB5A12" w14:textId="77777777" w:rsidR="003504AC" w:rsidRPr="009E52D0" w:rsidRDefault="003504AC" w:rsidP="003504AC">
      <w:pPr>
        <w:pStyle w:val="Sinespaciado"/>
        <w:tabs>
          <w:tab w:val="left" w:pos="8222"/>
        </w:tabs>
        <w:spacing w:after="120"/>
        <w:ind w:left="1276" w:right="283" w:hanging="425"/>
        <w:jc w:val="both"/>
        <w:rPr>
          <w:rFonts w:ascii="Century Gothic" w:hAnsi="Century Gothic" w:cstheme="minorHAnsi"/>
          <w:i/>
          <w:sz w:val="18"/>
          <w:szCs w:val="18"/>
        </w:rPr>
      </w:pPr>
      <w:r w:rsidRPr="009E52D0">
        <w:rPr>
          <w:rFonts w:ascii="Century Gothic" w:hAnsi="Century Gothic" w:cstheme="minorHAnsi"/>
          <w:i/>
          <w:sz w:val="18"/>
          <w:szCs w:val="18"/>
        </w:rPr>
        <w:t xml:space="preserve">VII. </w:t>
      </w:r>
      <w:r w:rsidRPr="009E52D0">
        <w:rPr>
          <w:rFonts w:ascii="Century Gothic" w:hAnsi="Century Gothic" w:cstheme="minorHAnsi"/>
          <w:i/>
          <w:sz w:val="18"/>
          <w:szCs w:val="18"/>
        </w:rPr>
        <w:tab/>
        <w:t>Promover la formación, capacitación y el adiestramiento en y para la prestación de servicios de cuidado entre su personal;</w:t>
      </w:r>
    </w:p>
    <w:p w14:paraId="4F7B146B" w14:textId="77777777" w:rsidR="003504AC" w:rsidRPr="009E52D0" w:rsidRDefault="003504AC" w:rsidP="003504AC">
      <w:pPr>
        <w:pStyle w:val="Sinespaciado"/>
        <w:tabs>
          <w:tab w:val="left" w:pos="8222"/>
        </w:tabs>
        <w:spacing w:after="120"/>
        <w:ind w:left="1276" w:right="283" w:hanging="425"/>
        <w:jc w:val="both"/>
        <w:rPr>
          <w:rFonts w:ascii="Century Gothic" w:hAnsi="Century Gothic" w:cstheme="minorHAnsi"/>
          <w:i/>
          <w:sz w:val="18"/>
          <w:szCs w:val="18"/>
        </w:rPr>
      </w:pPr>
      <w:r w:rsidRPr="009E52D0">
        <w:rPr>
          <w:rFonts w:ascii="Century Gothic" w:hAnsi="Century Gothic" w:cstheme="minorHAnsi"/>
          <w:i/>
          <w:sz w:val="18"/>
          <w:szCs w:val="18"/>
        </w:rPr>
        <w:t xml:space="preserve">VIII. </w:t>
      </w:r>
      <w:r w:rsidRPr="009E52D0">
        <w:rPr>
          <w:rFonts w:ascii="Century Gothic" w:hAnsi="Century Gothic" w:cstheme="minorHAnsi"/>
          <w:i/>
          <w:sz w:val="18"/>
          <w:szCs w:val="18"/>
        </w:rPr>
        <w:tab/>
        <w:t>Celebrar convenios de cooperación, coordinación y concertación en la materia; y</w:t>
      </w:r>
    </w:p>
    <w:p w14:paraId="3FCB2955" w14:textId="77777777" w:rsidR="003504AC" w:rsidRPr="009E52D0" w:rsidRDefault="003504AC" w:rsidP="003504AC">
      <w:pPr>
        <w:pStyle w:val="Sinespaciado"/>
        <w:tabs>
          <w:tab w:val="left" w:pos="8222"/>
        </w:tabs>
        <w:ind w:left="1276" w:right="283" w:hanging="425"/>
        <w:jc w:val="both"/>
        <w:rPr>
          <w:rFonts w:ascii="Century Gothic" w:hAnsi="Century Gothic" w:cstheme="minorHAnsi"/>
          <w:i/>
          <w:sz w:val="18"/>
          <w:szCs w:val="18"/>
        </w:rPr>
      </w:pPr>
      <w:r w:rsidRPr="009E52D0">
        <w:rPr>
          <w:rFonts w:ascii="Century Gothic" w:hAnsi="Century Gothic" w:cstheme="minorHAnsi"/>
          <w:i/>
          <w:sz w:val="18"/>
          <w:szCs w:val="18"/>
        </w:rPr>
        <w:t xml:space="preserve">IX. </w:t>
      </w:r>
      <w:r w:rsidRPr="009E52D0">
        <w:rPr>
          <w:rFonts w:ascii="Century Gothic" w:hAnsi="Century Gothic" w:cstheme="minorHAnsi"/>
          <w:i/>
          <w:sz w:val="18"/>
          <w:szCs w:val="18"/>
        </w:rPr>
        <w:tab/>
        <w:t>Las demás atribuciones específicas que se establezcan en esta Ley y demás disposiciones generales aplicables.</w:t>
      </w:r>
    </w:p>
    <w:p w14:paraId="6FFD8143" w14:textId="77777777" w:rsidR="003504AC" w:rsidRPr="009E52D0" w:rsidRDefault="003504AC" w:rsidP="003504AC">
      <w:pPr>
        <w:pStyle w:val="Sinespaciado"/>
        <w:ind w:left="567" w:right="-8" w:hanging="567"/>
        <w:jc w:val="both"/>
        <w:rPr>
          <w:rFonts w:ascii="Century Gothic" w:hAnsi="Century Gothic" w:cstheme="minorHAnsi"/>
          <w:sz w:val="20"/>
          <w:szCs w:val="20"/>
        </w:rPr>
      </w:pPr>
    </w:p>
    <w:p w14:paraId="6B54C9F1" w14:textId="77777777" w:rsidR="003504AC" w:rsidRPr="009E52D0" w:rsidRDefault="003504AC" w:rsidP="003504AC">
      <w:pPr>
        <w:pStyle w:val="Sinespaciado"/>
        <w:ind w:left="567" w:right="-8" w:hanging="567"/>
        <w:jc w:val="both"/>
        <w:rPr>
          <w:rFonts w:ascii="Century Gothic" w:hAnsi="Century Gothic" w:cstheme="minorHAnsi"/>
          <w:sz w:val="20"/>
          <w:szCs w:val="20"/>
        </w:rPr>
      </w:pPr>
      <w:r w:rsidRPr="009E52D0">
        <w:rPr>
          <w:rFonts w:ascii="Century Gothic" w:hAnsi="Century Gothic" w:cstheme="minorHAnsi"/>
          <w:sz w:val="20"/>
          <w:szCs w:val="20"/>
        </w:rPr>
        <w:t xml:space="preserve">III.- </w:t>
      </w:r>
      <w:r w:rsidRPr="009E52D0">
        <w:rPr>
          <w:rFonts w:ascii="Century Gothic" w:hAnsi="Century Gothic" w:cstheme="minorHAnsi"/>
          <w:sz w:val="20"/>
          <w:szCs w:val="20"/>
        </w:rPr>
        <w:tab/>
        <w:t xml:space="preserve">Por su parte, la Ley del Gobierno y la Administración Pública Municipal del Estado de Jalisco, en su arábigo 37, estipula: </w:t>
      </w:r>
    </w:p>
    <w:p w14:paraId="2ED42441" w14:textId="77777777" w:rsidR="003504AC" w:rsidRPr="009E52D0" w:rsidRDefault="003504AC" w:rsidP="003504AC">
      <w:pPr>
        <w:ind w:right="559"/>
        <w:jc w:val="both"/>
        <w:rPr>
          <w:rFonts w:ascii="Century Gothic" w:hAnsi="Century Gothic" w:cstheme="minorHAnsi"/>
          <w:i/>
          <w:sz w:val="20"/>
          <w:szCs w:val="20"/>
        </w:rPr>
      </w:pPr>
    </w:p>
    <w:p w14:paraId="1B7F9547" w14:textId="77777777" w:rsidR="003504AC" w:rsidRPr="009E52D0" w:rsidRDefault="003504AC" w:rsidP="003504AC">
      <w:pPr>
        <w:pStyle w:val="Sinespaciado"/>
        <w:tabs>
          <w:tab w:val="left" w:pos="8222"/>
        </w:tabs>
        <w:spacing w:after="120"/>
        <w:ind w:left="851" w:right="283"/>
        <w:jc w:val="both"/>
        <w:rPr>
          <w:rFonts w:ascii="Century Gothic" w:hAnsi="Century Gothic" w:cstheme="minorHAnsi"/>
          <w:i/>
          <w:sz w:val="18"/>
          <w:szCs w:val="18"/>
        </w:rPr>
      </w:pPr>
      <w:r w:rsidRPr="009E52D0">
        <w:rPr>
          <w:rFonts w:ascii="Century Gothic" w:hAnsi="Century Gothic" w:cstheme="minorHAnsi"/>
          <w:i/>
          <w:sz w:val="18"/>
          <w:szCs w:val="18"/>
        </w:rPr>
        <w:t>“Artículo 37. Son obligaciones de los Ayuntamientos, las siguientes:</w:t>
      </w:r>
    </w:p>
    <w:p w14:paraId="088E7919" w14:textId="77777777" w:rsidR="003504AC" w:rsidRPr="009E52D0" w:rsidRDefault="003504AC" w:rsidP="003504AC">
      <w:pPr>
        <w:pStyle w:val="Sinespaciado"/>
        <w:tabs>
          <w:tab w:val="left" w:pos="8222"/>
        </w:tabs>
        <w:spacing w:after="120"/>
        <w:ind w:left="851" w:right="283"/>
        <w:jc w:val="both"/>
        <w:rPr>
          <w:rFonts w:ascii="Century Gothic" w:hAnsi="Century Gothic" w:cstheme="minorHAnsi"/>
          <w:i/>
          <w:sz w:val="18"/>
          <w:szCs w:val="18"/>
        </w:rPr>
      </w:pPr>
      <w:r w:rsidRPr="009E52D0">
        <w:rPr>
          <w:rFonts w:ascii="Century Gothic" w:hAnsi="Century Gothic" w:cstheme="minorHAnsi"/>
          <w:i/>
          <w:sz w:val="18"/>
          <w:szCs w:val="18"/>
        </w:rPr>
        <w:t>(…)</w:t>
      </w:r>
    </w:p>
    <w:p w14:paraId="5CC85F50" w14:textId="77777777" w:rsidR="003504AC" w:rsidRPr="009E52D0" w:rsidRDefault="003504AC" w:rsidP="003504AC">
      <w:pPr>
        <w:pStyle w:val="Sinespaciado"/>
        <w:tabs>
          <w:tab w:val="left" w:pos="8222"/>
        </w:tabs>
        <w:spacing w:after="120"/>
        <w:ind w:left="1276" w:right="283" w:hanging="425"/>
        <w:jc w:val="both"/>
        <w:rPr>
          <w:rFonts w:ascii="Century Gothic" w:hAnsi="Century Gothic" w:cstheme="minorHAnsi"/>
          <w:i/>
          <w:sz w:val="18"/>
          <w:szCs w:val="18"/>
        </w:rPr>
      </w:pPr>
      <w:r w:rsidRPr="009E52D0">
        <w:rPr>
          <w:rFonts w:ascii="Century Gothic" w:hAnsi="Century Gothic" w:cstheme="minorHAnsi"/>
          <w:i/>
          <w:sz w:val="18"/>
          <w:szCs w:val="18"/>
        </w:rPr>
        <w:t xml:space="preserve">II. </w:t>
      </w:r>
      <w:r w:rsidRPr="009E52D0">
        <w:rPr>
          <w:rFonts w:ascii="Century Gothic" w:hAnsi="Century Gothic" w:cstheme="minorHAnsi"/>
          <w:i/>
          <w:sz w:val="18"/>
          <w:szCs w:val="18"/>
        </w:rPr>
        <w:tab/>
        <w:t>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w:t>
      </w:r>
    </w:p>
    <w:p w14:paraId="0DFD78DA" w14:textId="77777777" w:rsidR="003504AC" w:rsidRPr="009E52D0" w:rsidRDefault="003504AC" w:rsidP="003504AC">
      <w:pPr>
        <w:pStyle w:val="Sinespaciado"/>
        <w:tabs>
          <w:tab w:val="left" w:pos="8222"/>
        </w:tabs>
        <w:ind w:left="851" w:right="283"/>
        <w:jc w:val="both"/>
        <w:rPr>
          <w:rFonts w:ascii="Century Gothic" w:hAnsi="Century Gothic" w:cstheme="minorHAnsi"/>
          <w:i/>
          <w:sz w:val="18"/>
          <w:szCs w:val="18"/>
        </w:rPr>
      </w:pPr>
      <w:r w:rsidRPr="009E52D0">
        <w:rPr>
          <w:rFonts w:ascii="Century Gothic" w:hAnsi="Century Gothic" w:cstheme="minorHAnsi"/>
          <w:i/>
          <w:sz w:val="18"/>
          <w:szCs w:val="18"/>
        </w:rPr>
        <w:t>(…)”</w:t>
      </w:r>
    </w:p>
    <w:p w14:paraId="5011EF2D" w14:textId="77777777" w:rsidR="003504AC" w:rsidRPr="009E52D0" w:rsidRDefault="003504AC" w:rsidP="003504AC">
      <w:pPr>
        <w:ind w:left="567" w:right="283"/>
        <w:jc w:val="both"/>
        <w:rPr>
          <w:rFonts w:ascii="Century Gothic" w:hAnsi="Century Gothic" w:cstheme="minorHAnsi"/>
          <w:i/>
          <w:sz w:val="20"/>
          <w:szCs w:val="20"/>
        </w:rPr>
      </w:pPr>
    </w:p>
    <w:p w14:paraId="5B118316" w14:textId="77777777" w:rsidR="003504AC" w:rsidRPr="009E52D0" w:rsidRDefault="003504AC" w:rsidP="003504AC">
      <w:pPr>
        <w:ind w:left="567" w:right="283"/>
        <w:jc w:val="both"/>
        <w:rPr>
          <w:rFonts w:ascii="Century Gothic" w:hAnsi="Century Gothic" w:cstheme="minorHAnsi"/>
          <w:sz w:val="20"/>
          <w:szCs w:val="20"/>
        </w:rPr>
      </w:pPr>
      <w:r w:rsidRPr="009E52D0">
        <w:rPr>
          <w:rFonts w:ascii="Century Gothic" w:hAnsi="Century Gothic" w:cstheme="minorHAnsi"/>
          <w:sz w:val="20"/>
          <w:szCs w:val="20"/>
        </w:rPr>
        <w:t xml:space="preserve">El numeral 41 del instrumento jurídico en mención, señala: </w:t>
      </w:r>
    </w:p>
    <w:p w14:paraId="49DED8DB" w14:textId="77777777" w:rsidR="003504AC" w:rsidRPr="009E52D0" w:rsidRDefault="003504AC" w:rsidP="003504AC">
      <w:pPr>
        <w:ind w:left="567" w:right="559"/>
        <w:jc w:val="both"/>
        <w:rPr>
          <w:rFonts w:ascii="Century Gothic" w:eastAsia="Gotham" w:hAnsi="Century Gothic" w:cstheme="minorHAnsi"/>
          <w:i/>
          <w:sz w:val="20"/>
          <w:szCs w:val="20"/>
        </w:rPr>
      </w:pPr>
    </w:p>
    <w:p w14:paraId="053218B0" w14:textId="77777777" w:rsidR="003504AC" w:rsidRPr="009E52D0" w:rsidRDefault="003504AC" w:rsidP="003504AC">
      <w:pPr>
        <w:pStyle w:val="Sinespaciado"/>
        <w:tabs>
          <w:tab w:val="left" w:pos="8222"/>
        </w:tabs>
        <w:spacing w:after="120"/>
        <w:ind w:left="851" w:right="283"/>
        <w:jc w:val="both"/>
        <w:rPr>
          <w:rFonts w:ascii="Century Gothic" w:hAnsi="Century Gothic" w:cstheme="minorHAnsi"/>
          <w:i/>
          <w:sz w:val="18"/>
          <w:szCs w:val="18"/>
        </w:rPr>
      </w:pPr>
      <w:r w:rsidRPr="009E52D0">
        <w:rPr>
          <w:rFonts w:ascii="Century Gothic" w:hAnsi="Century Gothic" w:cstheme="minorHAnsi"/>
          <w:i/>
          <w:sz w:val="18"/>
          <w:szCs w:val="18"/>
        </w:rPr>
        <w:t>Artículo 41. Tienen facultad para presentar iniciativas de ordenamientos municipales:</w:t>
      </w:r>
    </w:p>
    <w:p w14:paraId="6DE9C438" w14:textId="77777777" w:rsidR="003504AC" w:rsidRPr="009E52D0" w:rsidRDefault="003504AC" w:rsidP="003A2737">
      <w:pPr>
        <w:pStyle w:val="Sinespaciado"/>
        <w:tabs>
          <w:tab w:val="left" w:pos="8222"/>
        </w:tabs>
        <w:spacing w:after="60"/>
        <w:ind w:left="1276" w:right="283" w:hanging="425"/>
        <w:jc w:val="both"/>
        <w:rPr>
          <w:rFonts w:ascii="Century Gothic" w:hAnsi="Century Gothic" w:cstheme="minorHAnsi"/>
          <w:i/>
          <w:sz w:val="18"/>
          <w:szCs w:val="18"/>
        </w:rPr>
      </w:pPr>
      <w:r w:rsidRPr="009E52D0">
        <w:rPr>
          <w:rFonts w:ascii="Century Gothic" w:hAnsi="Century Gothic" w:cstheme="minorHAnsi"/>
          <w:i/>
          <w:sz w:val="18"/>
          <w:szCs w:val="18"/>
        </w:rPr>
        <w:t xml:space="preserve">I. </w:t>
      </w:r>
      <w:r w:rsidRPr="009E52D0">
        <w:rPr>
          <w:rFonts w:ascii="Century Gothic" w:hAnsi="Century Gothic" w:cstheme="minorHAnsi"/>
          <w:i/>
          <w:sz w:val="18"/>
          <w:szCs w:val="18"/>
        </w:rPr>
        <w:tab/>
        <w:t>…</w:t>
      </w:r>
    </w:p>
    <w:p w14:paraId="3C197F98" w14:textId="77777777" w:rsidR="003504AC" w:rsidRPr="009E52D0" w:rsidRDefault="003504AC" w:rsidP="003A2737">
      <w:pPr>
        <w:pStyle w:val="Sinespaciado"/>
        <w:tabs>
          <w:tab w:val="left" w:pos="8222"/>
        </w:tabs>
        <w:spacing w:after="60"/>
        <w:ind w:left="1276" w:right="283" w:hanging="425"/>
        <w:jc w:val="both"/>
        <w:rPr>
          <w:rFonts w:ascii="Century Gothic" w:hAnsi="Century Gothic" w:cstheme="minorHAnsi"/>
          <w:i/>
          <w:sz w:val="18"/>
          <w:szCs w:val="18"/>
        </w:rPr>
      </w:pPr>
      <w:r w:rsidRPr="009E52D0">
        <w:rPr>
          <w:rFonts w:ascii="Century Gothic" w:hAnsi="Century Gothic" w:cstheme="minorHAnsi"/>
          <w:i/>
          <w:sz w:val="18"/>
          <w:szCs w:val="18"/>
        </w:rPr>
        <w:t xml:space="preserve">II. </w:t>
      </w:r>
      <w:r w:rsidRPr="009E52D0">
        <w:rPr>
          <w:rFonts w:ascii="Century Gothic" w:hAnsi="Century Gothic" w:cstheme="minorHAnsi"/>
          <w:i/>
          <w:sz w:val="18"/>
          <w:szCs w:val="18"/>
        </w:rPr>
        <w:tab/>
        <w:t xml:space="preserve">Los regidores; </w:t>
      </w:r>
    </w:p>
    <w:p w14:paraId="3940CFBF" w14:textId="77777777" w:rsidR="003504AC" w:rsidRPr="009E52D0" w:rsidRDefault="003504AC" w:rsidP="003A2737">
      <w:pPr>
        <w:pStyle w:val="Sinespaciado"/>
        <w:tabs>
          <w:tab w:val="left" w:pos="8222"/>
        </w:tabs>
        <w:spacing w:after="60"/>
        <w:ind w:left="1276" w:right="283" w:hanging="425"/>
        <w:jc w:val="both"/>
        <w:rPr>
          <w:rFonts w:ascii="Century Gothic" w:hAnsi="Century Gothic" w:cstheme="minorHAnsi"/>
          <w:i/>
          <w:sz w:val="18"/>
          <w:szCs w:val="18"/>
        </w:rPr>
      </w:pPr>
      <w:r w:rsidRPr="009E52D0">
        <w:rPr>
          <w:rFonts w:ascii="Century Gothic" w:hAnsi="Century Gothic" w:cstheme="minorHAnsi"/>
          <w:i/>
          <w:sz w:val="18"/>
          <w:szCs w:val="18"/>
        </w:rPr>
        <w:t xml:space="preserve">III. </w:t>
      </w:r>
      <w:r w:rsidRPr="009E52D0">
        <w:rPr>
          <w:rFonts w:ascii="Century Gothic" w:hAnsi="Century Gothic" w:cstheme="minorHAnsi"/>
          <w:i/>
          <w:sz w:val="18"/>
          <w:szCs w:val="18"/>
        </w:rPr>
        <w:tab/>
        <w:t xml:space="preserve">… </w:t>
      </w:r>
    </w:p>
    <w:p w14:paraId="066EB0F3" w14:textId="77777777" w:rsidR="003504AC" w:rsidRPr="009E52D0" w:rsidRDefault="003504AC" w:rsidP="003A2737">
      <w:pPr>
        <w:pStyle w:val="Sinespaciado"/>
        <w:tabs>
          <w:tab w:val="left" w:pos="8222"/>
        </w:tabs>
        <w:spacing w:after="60"/>
        <w:ind w:left="1276" w:right="283" w:hanging="425"/>
        <w:jc w:val="both"/>
        <w:rPr>
          <w:rFonts w:ascii="Century Gothic" w:hAnsi="Century Gothic" w:cstheme="minorHAnsi"/>
          <w:i/>
          <w:sz w:val="18"/>
          <w:szCs w:val="18"/>
        </w:rPr>
      </w:pPr>
      <w:r w:rsidRPr="009E52D0">
        <w:rPr>
          <w:rFonts w:ascii="Century Gothic" w:hAnsi="Century Gothic" w:cstheme="minorHAnsi"/>
          <w:i/>
          <w:sz w:val="18"/>
          <w:szCs w:val="18"/>
        </w:rPr>
        <w:t xml:space="preserve">IV. </w:t>
      </w:r>
      <w:r w:rsidRPr="009E52D0">
        <w:rPr>
          <w:rFonts w:ascii="Century Gothic" w:hAnsi="Century Gothic" w:cstheme="minorHAnsi"/>
          <w:i/>
          <w:sz w:val="18"/>
          <w:szCs w:val="18"/>
        </w:rPr>
        <w:tab/>
        <w:t>…</w:t>
      </w:r>
    </w:p>
    <w:p w14:paraId="5F871698" w14:textId="77777777" w:rsidR="003504AC" w:rsidRPr="009E52D0" w:rsidRDefault="003504AC" w:rsidP="003A2737">
      <w:pPr>
        <w:pStyle w:val="Sinespaciado"/>
        <w:tabs>
          <w:tab w:val="left" w:pos="8222"/>
        </w:tabs>
        <w:spacing w:after="60"/>
        <w:ind w:left="1276" w:right="283" w:hanging="425"/>
        <w:jc w:val="both"/>
        <w:rPr>
          <w:rFonts w:ascii="Century Gothic" w:hAnsi="Century Gothic" w:cstheme="minorHAnsi"/>
          <w:i/>
          <w:sz w:val="18"/>
          <w:szCs w:val="18"/>
        </w:rPr>
      </w:pPr>
      <w:r w:rsidRPr="009E52D0">
        <w:rPr>
          <w:rFonts w:ascii="Century Gothic" w:hAnsi="Century Gothic" w:cstheme="minorHAnsi"/>
          <w:i/>
          <w:sz w:val="18"/>
          <w:szCs w:val="18"/>
        </w:rPr>
        <w:t xml:space="preserve">V. </w:t>
      </w:r>
      <w:r w:rsidRPr="009E52D0">
        <w:rPr>
          <w:rFonts w:ascii="Century Gothic" w:hAnsi="Century Gothic" w:cstheme="minorHAnsi"/>
          <w:i/>
          <w:sz w:val="18"/>
          <w:szCs w:val="18"/>
        </w:rPr>
        <w:tab/>
        <w:t xml:space="preserve">… </w:t>
      </w:r>
    </w:p>
    <w:p w14:paraId="5C7AA786" w14:textId="77777777" w:rsidR="003504AC" w:rsidRPr="009E52D0" w:rsidRDefault="003504AC" w:rsidP="003504AC">
      <w:pPr>
        <w:pStyle w:val="Sinespaciado"/>
        <w:tabs>
          <w:tab w:val="left" w:pos="8222"/>
        </w:tabs>
        <w:ind w:left="851" w:right="283"/>
        <w:jc w:val="both"/>
        <w:rPr>
          <w:rFonts w:ascii="Century Gothic" w:hAnsi="Century Gothic" w:cstheme="minorHAnsi"/>
          <w:i/>
          <w:sz w:val="18"/>
          <w:szCs w:val="18"/>
        </w:rPr>
      </w:pPr>
      <w:r w:rsidRPr="009E52D0">
        <w:rPr>
          <w:rFonts w:ascii="Century Gothic" w:hAnsi="Century Gothic" w:cstheme="minorHAnsi"/>
          <w:i/>
          <w:sz w:val="18"/>
          <w:szCs w:val="18"/>
        </w:rPr>
        <w:t xml:space="preserve">El ejercicio de la facultad de iniciativa, en cualquiera de los casos señalados en los numerales inmediatos anteriores, no supone que los Ayuntamientos deban aprobar las iniciativas así presentadas, sino únicamente que las mismas deben ser valoradas mediante el procedimiento establecido en la presente ley y en los reglamentos correspondientes. </w:t>
      </w:r>
    </w:p>
    <w:p w14:paraId="6879A581" w14:textId="77777777" w:rsidR="003504AC" w:rsidRPr="009E52D0" w:rsidRDefault="003504AC" w:rsidP="003504AC">
      <w:pPr>
        <w:jc w:val="both"/>
        <w:rPr>
          <w:rFonts w:ascii="Century Gothic" w:hAnsi="Century Gothic" w:cstheme="minorHAnsi"/>
          <w:sz w:val="20"/>
          <w:szCs w:val="20"/>
        </w:rPr>
      </w:pPr>
    </w:p>
    <w:p w14:paraId="1DCF404C" w14:textId="77777777" w:rsidR="003504AC" w:rsidRPr="009E52D0" w:rsidRDefault="003504AC" w:rsidP="003504AC">
      <w:pPr>
        <w:pStyle w:val="Sinespaciado"/>
        <w:ind w:left="567" w:right="-8" w:hanging="567"/>
        <w:jc w:val="both"/>
        <w:rPr>
          <w:rFonts w:ascii="Century Gothic" w:hAnsi="Century Gothic" w:cstheme="minorHAnsi"/>
          <w:sz w:val="20"/>
          <w:szCs w:val="20"/>
        </w:rPr>
      </w:pPr>
      <w:r w:rsidRPr="009E52D0">
        <w:rPr>
          <w:rFonts w:ascii="Century Gothic" w:hAnsi="Century Gothic" w:cstheme="minorHAnsi"/>
          <w:sz w:val="20"/>
          <w:szCs w:val="20"/>
        </w:rPr>
        <w:t xml:space="preserve">IV.- </w:t>
      </w:r>
      <w:r w:rsidRPr="009E52D0">
        <w:rPr>
          <w:rFonts w:ascii="Century Gothic" w:hAnsi="Century Gothic" w:cstheme="minorHAnsi"/>
          <w:sz w:val="20"/>
          <w:szCs w:val="20"/>
        </w:rPr>
        <w:tab/>
        <w:t xml:space="preserve">Asimismo, en nuestra normatividad municipal particularmente en el Reglamento del Gobierno y la Administración Pública del  Ayuntamiento Constitucional de Tonalá, Jalisco, en sus artículos 42 y 143 señalan: </w:t>
      </w:r>
    </w:p>
    <w:p w14:paraId="32E275CF" w14:textId="77777777" w:rsidR="003504AC" w:rsidRPr="009E52D0" w:rsidRDefault="003504AC" w:rsidP="003504AC">
      <w:pPr>
        <w:pStyle w:val="Sinespaciado"/>
        <w:ind w:left="567" w:right="-8" w:hanging="567"/>
        <w:jc w:val="both"/>
        <w:rPr>
          <w:rFonts w:ascii="Century Gothic" w:hAnsi="Century Gothic" w:cstheme="minorHAnsi"/>
          <w:sz w:val="20"/>
          <w:szCs w:val="20"/>
        </w:rPr>
      </w:pPr>
    </w:p>
    <w:p w14:paraId="34CE43A4" w14:textId="77777777" w:rsidR="003504AC" w:rsidRPr="009E52D0" w:rsidRDefault="003504AC" w:rsidP="003504AC">
      <w:pPr>
        <w:pStyle w:val="Sinespaciado"/>
        <w:tabs>
          <w:tab w:val="left" w:pos="8222"/>
        </w:tabs>
        <w:spacing w:after="120"/>
        <w:ind w:left="851" w:right="283"/>
        <w:jc w:val="both"/>
        <w:rPr>
          <w:rFonts w:ascii="Century Gothic" w:hAnsi="Century Gothic" w:cstheme="minorHAnsi"/>
          <w:i/>
          <w:sz w:val="18"/>
          <w:szCs w:val="18"/>
        </w:rPr>
      </w:pPr>
      <w:r w:rsidRPr="009E52D0">
        <w:rPr>
          <w:rFonts w:ascii="Century Gothic" w:hAnsi="Century Gothic" w:cstheme="minorHAnsi"/>
          <w:i/>
          <w:sz w:val="18"/>
          <w:szCs w:val="18"/>
        </w:rPr>
        <w:t xml:space="preserve">“Artículo 42.- El Gobierno Municipal y la Administración Pública que le deriva, sin perjuicio de las facultades, atribuciones y obligaciones que les determine la legislación y la normatividad aplicable, sujetará sus acciones a los siguientes fines: </w:t>
      </w:r>
    </w:p>
    <w:p w14:paraId="6805C251" w14:textId="77777777" w:rsidR="003504AC" w:rsidRPr="009E52D0" w:rsidRDefault="003504AC" w:rsidP="003A2737">
      <w:pPr>
        <w:pStyle w:val="Sinespaciado"/>
        <w:tabs>
          <w:tab w:val="left" w:pos="8222"/>
        </w:tabs>
        <w:spacing w:after="60"/>
        <w:ind w:left="851" w:right="283"/>
        <w:jc w:val="both"/>
        <w:rPr>
          <w:rFonts w:ascii="Century Gothic" w:hAnsi="Century Gothic" w:cstheme="minorHAnsi"/>
          <w:i/>
          <w:sz w:val="18"/>
          <w:szCs w:val="18"/>
        </w:rPr>
      </w:pPr>
      <w:r w:rsidRPr="009E52D0">
        <w:rPr>
          <w:rFonts w:ascii="Century Gothic" w:hAnsi="Century Gothic" w:cstheme="minorHAnsi"/>
          <w:i/>
          <w:sz w:val="18"/>
          <w:szCs w:val="18"/>
        </w:rPr>
        <w:t>I al XVI.- …</w:t>
      </w:r>
    </w:p>
    <w:p w14:paraId="3FFC922A" w14:textId="77777777" w:rsidR="003504AC" w:rsidRPr="009E52D0" w:rsidRDefault="003504AC" w:rsidP="003A2737">
      <w:pPr>
        <w:pStyle w:val="Sinespaciado"/>
        <w:tabs>
          <w:tab w:val="left" w:pos="8222"/>
        </w:tabs>
        <w:spacing w:after="60"/>
        <w:ind w:left="851" w:right="283"/>
        <w:jc w:val="both"/>
        <w:rPr>
          <w:rFonts w:ascii="Century Gothic" w:hAnsi="Century Gothic" w:cstheme="minorHAnsi"/>
          <w:i/>
          <w:sz w:val="18"/>
          <w:szCs w:val="18"/>
        </w:rPr>
      </w:pPr>
      <w:r w:rsidRPr="009E52D0">
        <w:rPr>
          <w:rFonts w:ascii="Century Gothic" w:hAnsi="Century Gothic" w:cstheme="minorHAnsi"/>
          <w:i/>
          <w:sz w:val="18"/>
          <w:szCs w:val="18"/>
        </w:rPr>
        <w:t>XXVII.- Promover la salud e higiene pública;</w:t>
      </w:r>
    </w:p>
    <w:p w14:paraId="57802EF2" w14:textId="77777777" w:rsidR="003504AC" w:rsidRPr="009E52D0" w:rsidRDefault="003504AC" w:rsidP="003504AC">
      <w:pPr>
        <w:pStyle w:val="Sinespaciado"/>
        <w:tabs>
          <w:tab w:val="left" w:pos="8222"/>
        </w:tabs>
        <w:ind w:left="851" w:right="283"/>
        <w:jc w:val="both"/>
        <w:rPr>
          <w:rFonts w:ascii="Century Gothic" w:hAnsi="Century Gothic" w:cstheme="minorHAnsi"/>
          <w:i/>
          <w:sz w:val="18"/>
          <w:szCs w:val="18"/>
        </w:rPr>
      </w:pPr>
      <w:r w:rsidRPr="009E52D0">
        <w:rPr>
          <w:rFonts w:ascii="Century Gothic" w:hAnsi="Century Gothic" w:cstheme="minorHAnsi"/>
          <w:i/>
          <w:sz w:val="18"/>
          <w:szCs w:val="18"/>
        </w:rPr>
        <w:t>(…)”</w:t>
      </w:r>
    </w:p>
    <w:p w14:paraId="6B95E403" w14:textId="77777777" w:rsidR="003504AC" w:rsidRPr="009E52D0" w:rsidRDefault="003504AC" w:rsidP="003504AC">
      <w:pPr>
        <w:ind w:left="567" w:right="283"/>
        <w:jc w:val="both"/>
        <w:rPr>
          <w:rFonts w:ascii="Century Gothic" w:hAnsi="Century Gothic" w:cstheme="minorHAnsi"/>
          <w:sz w:val="20"/>
          <w:szCs w:val="20"/>
        </w:rPr>
      </w:pPr>
    </w:p>
    <w:p w14:paraId="705928B8" w14:textId="77777777" w:rsidR="003504AC" w:rsidRPr="009E52D0" w:rsidRDefault="003504AC" w:rsidP="003504AC">
      <w:pPr>
        <w:ind w:left="567" w:right="283"/>
        <w:jc w:val="both"/>
        <w:rPr>
          <w:rFonts w:ascii="Century Gothic" w:hAnsi="Century Gothic" w:cstheme="minorHAnsi"/>
          <w:sz w:val="20"/>
          <w:szCs w:val="20"/>
        </w:rPr>
      </w:pPr>
      <w:r w:rsidRPr="009E52D0">
        <w:rPr>
          <w:rFonts w:ascii="Century Gothic" w:hAnsi="Century Gothic" w:cstheme="minorHAnsi"/>
          <w:sz w:val="20"/>
          <w:szCs w:val="20"/>
        </w:rPr>
        <w:t xml:space="preserve">El ordinal 143 del cuerpo jurídico en comento atribuye a la Comisión Edilicia de Reglamentos, Puntos Constitucionales, Administración y Planeación Legislativa, literalmente que: </w:t>
      </w:r>
    </w:p>
    <w:p w14:paraId="277C0EC2" w14:textId="77777777" w:rsidR="003504AC" w:rsidRPr="009E52D0" w:rsidRDefault="003504AC" w:rsidP="003504AC">
      <w:pPr>
        <w:ind w:left="567" w:right="283"/>
        <w:jc w:val="both"/>
        <w:rPr>
          <w:rFonts w:ascii="Century Gothic" w:hAnsi="Century Gothic" w:cstheme="minorHAnsi"/>
          <w:sz w:val="20"/>
          <w:szCs w:val="20"/>
        </w:rPr>
      </w:pPr>
    </w:p>
    <w:p w14:paraId="5D4F0250" w14:textId="77777777" w:rsidR="003504AC" w:rsidRPr="009E52D0" w:rsidRDefault="003504AC" w:rsidP="003504AC">
      <w:pPr>
        <w:pStyle w:val="Sinespaciado"/>
        <w:tabs>
          <w:tab w:val="left" w:pos="8222"/>
        </w:tabs>
        <w:spacing w:after="120"/>
        <w:ind w:left="851" w:right="283"/>
        <w:jc w:val="both"/>
        <w:rPr>
          <w:rFonts w:ascii="Century Gothic" w:hAnsi="Century Gothic" w:cstheme="minorHAnsi"/>
          <w:i/>
          <w:sz w:val="18"/>
          <w:szCs w:val="18"/>
        </w:rPr>
      </w:pPr>
      <w:r w:rsidRPr="009E52D0">
        <w:rPr>
          <w:rFonts w:ascii="Century Gothic" w:hAnsi="Century Gothic" w:cstheme="minorHAnsi"/>
          <w:i/>
          <w:sz w:val="18"/>
          <w:szCs w:val="18"/>
        </w:rPr>
        <w:t xml:space="preserve">“Artículo 143.- Son atribuciones de la Comisión Edilicia de Reglamentos, Puntos Constitucionales, Administración y Planeación Legislativa: </w:t>
      </w:r>
    </w:p>
    <w:p w14:paraId="3B18AF19" w14:textId="77777777" w:rsidR="003504AC" w:rsidRPr="009E52D0" w:rsidRDefault="003504AC" w:rsidP="003504AC">
      <w:pPr>
        <w:pStyle w:val="Sinespaciado"/>
        <w:tabs>
          <w:tab w:val="left" w:pos="8222"/>
        </w:tabs>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I.- </w:t>
      </w:r>
      <w:r w:rsidRPr="009E52D0">
        <w:rPr>
          <w:rFonts w:ascii="Century Gothic" w:hAnsi="Century Gothic" w:cstheme="minorHAnsi"/>
          <w:i/>
          <w:sz w:val="18"/>
          <w:szCs w:val="18"/>
        </w:rPr>
        <w:tab/>
        <w:t xml:space="preserve">Proponer, analizar, estudiar y dictaminar las iniciativas concernientes a la creación, reforma, adición, derogación o abrogación de ordenamientos municipales, incluyendo lo concerniente a la creación, modificación, supresión o institucionalización de dependencias o entidades municipales, cualquiera que sea su naturaleza o atribuciones; </w:t>
      </w:r>
    </w:p>
    <w:p w14:paraId="3D022B79" w14:textId="77777777" w:rsidR="003504AC" w:rsidRPr="009E52D0" w:rsidRDefault="003504AC" w:rsidP="003504AC">
      <w:pPr>
        <w:pStyle w:val="Sinespaciado"/>
        <w:tabs>
          <w:tab w:val="left" w:pos="8222"/>
        </w:tabs>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II. al VII.- </w:t>
      </w:r>
    </w:p>
    <w:p w14:paraId="174A8F2F" w14:textId="77777777" w:rsidR="003504AC" w:rsidRPr="009E52D0" w:rsidRDefault="003504AC" w:rsidP="003504AC">
      <w:pPr>
        <w:pStyle w:val="Sinespaciado"/>
        <w:tabs>
          <w:tab w:val="left" w:pos="8222"/>
        </w:tabs>
        <w:spacing w:after="120"/>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VIII.-</w:t>
      </w:r>
      <w:r w:rsidRPr="009E52D0">
        <w:rPr>
          <w:rFonts w:ascii="Century Gothic" w:hAnsi="Century Gothic" w:cstheme="minorHAnsi"/>
          <w:i/>
          <w:sz w:val="18"/>
          <w:szCs w:val="18"/>
        </w:rPr>
        <w:tab/>
        <w:t xml:space="preserve">Vigilar gramaticalmente tanto el texto de los dictámenes propuestos por las Comisiones, como en los dictámenes ya aprobados por el cuerpo edilicio, para los efectos legales correspondientes. </w:t>
      </w:r>
    </w:p>
    <w:p w14:paraId="2263C9D4" w14:textId="77777777" w:rsidR="003504AC" w:rsidRPr="009E52D0" w:rsidRDefault="003504AC" w:rsidP="003504AC">
      <w:pPr>
        <w:pStyle w:val="Sinespaciado"/>
        <w:tabs>
          <w:tab w:val="left" w:pos="8222"/>
        </w:tabs>
        <w:ind w:left="1418" w:right="283" w:hanging="567"/>
        <w:jc w:val="both"/>
        <w:rPr>
          <w:rFonts w:ascii="Century Gothic" w:hAnsi="Century Gothic" w:cstheme="minorHAnsi"/>
          <w:i/>
          <w:sz w:val="18"/>
          <w:szCs w:val="18"/>
        </w:rPr>
      </w:pPr>
      <w:r w:rsidRPr="009E52D0">
        <w:rPr>
          <w:rFonts w:ascii="Century Gothic" w:hAnsi="Century Gothic" w:cstheme="minorHAnsi"/>
          <w:i/>
          <w:sz w:val="18"/>
          <w:szCs w:val="18"/>
        </w:rPr>
        <w:t xml:space="preserve">IX.- </w:t>
      </w:r>
      <w:r w:rsidRPr="009E52D0">
        <w:rPr>
          <w:rFonts w:ascii="Century Gothic" w:hAnsi="Century Gothic" w:cstheme="minorHAnsi"/>
          <w:i/>
          <w:sz w:val="18"/>
          <w:szCs w:val="18"/>
        </w:rPr>
        <w:tab/>
        <w:t xml:space="preserve">El estudio, valoración y captación de todas las inquietudes o anteproyectos reglamentarios en materia municipal que provengan del Ayuntamiento, de la ciudadanía, de las organizaciones ciudadanas, políticas y académicas, colegios de profesionistas y similares; y </w:t>
      </w:r>
    </w:p>
    <w:p w14:paraId="694295FE" w14:textId="77777777" w:rsidR="003504AC" w:rsidRPr="009E52D0" w:rsidRDefault="003504AC" w:rsidP="003504AC">
      <w:pPr>
        <w:pStyle w:val="Sinespaciado"/>
        <w:ind w:left="567" w:right="-8" w:hanging="567"/>
        <w:jc w:val="both"/>
        <w:rPr>
          <w:rFonts w:ascii="Century Gothic" w:hAnsi="Century Gothic" w:cstheme="minorHAnsi"/>
          <w:sz w:val="20"/>
          <w:szCs w:val="20"/>
        </w:rPr>
      </w:pPr>
    </w:p>
    <w:p w14:paraId="3A811228" w14:textId="77777777" w:rsidR="003504AC" w:rsidRPr="009E52D0" w:rsidRDefault="003504AC" w:rsidP="003504AC">
      <w:pPr>
        <w:pStyle w:val="Sinespaciado"/>
        <w:ind w:left="567" w:right="-8" w:hanging="567"/>
        <w:jc w:val="both"/>
        <w:rPr>
          <w:rFonts w:ascii="Century Gothic" w:hAnsi="Century Gothic" w:cstheme="minorHAnsi"/>
          <w:sz w:val="20"/>
          <w:szCs w:val="20"/>
        </w:rPr>
      </w:pPr>
      <w:r w:rsidRPr="009E52D0">
        <w:rPr>
          <w:rFonts w:ascii="Century Gothic" w:hAnsi="Century Gothic" w:cstheme="minorHAnsi"/>
          <w:sz w:val="20"/>
          <w:szCs w:val="20"/>
        </w:rPr>
        <w:t xml:space="preserve">V.- </w:t>
      </w:r>
      <w:r w:rsidRPr="009E52D0">
        <w:rPr>
          <w:rFonts w:ascii="Century Gothic" w:hAnsi="Century Gothic" w:cstheme="minorHAnsi"/>
          <w:sz w:val="20"/>
          <w:szCs w:val="20"/>
        </w:rPr>
        <w:tab/>
        <w:t xml:space="preserve">Para concluir con el apartado de los considerandos, se invoca lo establecido en el Reglamento para el Funcionamiento Interno de Sesiones del Ayuntamiento Constitucional de Tonalá, Jalisco, mismo que en su artículo 82 fracción II, establece: </w:t>
      </w:r>
    </w:p>
    <w:p w14:paraId="04A25D0E" w14:textId="77777777" w:rsidR="003504AC" w:rsidRPr="009E52D0" w:rsidRDefault="003504AC" w:rsidP="003504AC">
      <w:pPr>
        <w:pStyle w:val="Sinespaciado"/>
        <w:ind w:left="567" w:right="-8" w:hanging="567"/>
        <w:jc w:val="both"/>
        <w:rPr>
          <w:rFonts w:ascii="Century Gothic" w:hAnsi="Century Gothic" w:cstheme="minorHAnsi"/>
          <w:sz w:val="20"/>
          <w:szCs w:val="20"/>
        </w:rPr>
      </w:pPr>
    </w:p>
    <w:p w14:paraId="63D8915D" w14:textId="77777777" w:rsidR="003504AC" w:rsidRPr="009E52D0" w:rsidRDefault="003504AC" w:rsidP="003504AC">
      <w:pPr>
        <w:pStyle w:val="Sinespaciado"/>
        <w:tabs>
          <w:tab w:val="left" w:pos="8222"/>
        </w:tabs>
        <w:spacing w:after="120"/>
        <w:ind w:left="851" w:right="283"/>
        <w:jc w:val="both"/>
        <w:rPr>
          <w:rFonts w:ascii="Century Gothic" w:hAnsi="Century Gothic" w:cstheme="minorHAnsi"/>
          <w:i/>
          <w:sz w:val="18"/>
          <w:szCs w:val="18"/>
        </w:rPr>
      </w:pPr>
      <w:r w:rsidRPr="009E52D0">
        <w:rPr>
          <w:rFonts w:ascii="Century Gothic" w:hAnsi="Century Gothic" w:cstheme="minorHAnsi"/>
          <w:i/>
          <w:sz w:val="18"/>
          <w:szCs w:val="18"/>
        </w:rPr>
        <w:t>Artículo 82. La facultad de presentar iniciativas de ordenamiento municipal, decreto y acuerdo, corresponde:</w:t>
      </w:r>
    </w:p>
    <w:p w14:paraId="064D8E3B" w14:textId="77777777" w:rsidR="003504AC" w:rsidRPr="009E52D0" w:rsidRDefault="003504AC" w:rsidP="003A2737">
      <w:pPr>
        <w:pStyle w:val="Sinespaciado"/>
        <w:tabs>
          <w:tab w:val="left" w:pos="8222"/>
        </w:tabs>
        <w:spacing w:after="60"/>
        <w:ind w:left="1276" w:right="283" w:hanging="425"/>
        <w:jc w:val="both"/>
        <w:rPr>
          <w:rFonts w:ascii="Century Gothic" w:hAnsi="Century Gothic" w:cstheme="minorHAnsi"/>
          <w:i/>
          <w:sz w:val="18"/>
          <w:szCs w:val="18"/>
        </w:rPr>
      </w:pPr>
      <w:r w:rsidRPr="009E52D0">
        <w:rPr>
          <w:rFonts w:ascii="Century Gothic" w:hAnsi="Century Gothic" w:cstheme="minorHAnsi"/>
          <w:i/>
          <w:sz w:val="18"/>
          <w:szCs w:val="18"/>
        </w:rPr>
        <w:t xml:space="preserve">I.- </w:t>
      </w:r>
      <w:r w:rsidRPr="009E52D0">
        <w:rPr>
          <w:rFonts w:ascii="Century Gothic" w:hAnsi="Century Gothic" w:cstheme="minorHAnsi"/>
          <w:i/>
          <w:sz w:val="18"/>
          <w:szCs w:val="18"/>
        </w:rPr>
        <w:tab/>
        <w:t>…</w:t>
      </w:r>
    </w:p>
    <w:p w14:paraId="6856210F" w14:textId="77777777" w:rsidR="003504AC" w:rsidRPr="009E52D0" w:rsidRDefault="003504AC" w:rsidP="003A2737">
      <w:pPr>
        <w:pStyle w:val="Sinespaciado"/>
        <w:tabs>
          <w:tab w:val="left" w:pos="8222"/>
        </w:tabs>
        <w:spacing w:after="60"/>
        <w:ind w:left="1276" w:right="283" w:hanging="425"/>
        <w:jc w:val="both"/>
        <w:rPr>
          <w:rFonts w:ascii="Century Gothic" w:hAnsi="Century Gothic" w:cstheme="minorHAnsi"/>
          <w:i/>
          <w:sz w:val="18"/>
          <w:szCs w:val="18"/>
        </w:rPr>
      </w:pPr>
      <w:r w:rsidRPr="009E52D0">
        <w:rPr>
          <w:rFonts w:ascii="Century Gothic" w:hAnsi="Century Gothic" w:cstheme="minorHAnsi"/>
          <w:i/>
          <w:sz w:val="18"/>
          <w:szCs w:val="18"/>
        </w:rPr>
        <w:t xml:space="preserve">II.- </w:t>
      </w:r>
      <w:r w:rsidRPr="009E52D0">
        <w:rPr>
          <w:rFonts w:ascii="Century Gothic" w:hAnsi="Century Gothic" w:cstheme="minorHAnsi"/>
          <w:i/>
          <w:sz w:val="18"/>
          <w:szCs w:val="18"/>
        </w:rPr>
        <w:tab/>
        <w:t xml:space="preserve">A los Regidores; </w:t>
      </w:r>
    </w:p>
    <w:p w14:paraId="4B3F1C0F" w14:textId="77777777" w:rsidR="003504AC" w:rsidRPr="009E52D0" w:rsidRDefault="003504AC" w:rsidP="003A2737">
      <w:pPr>
        <w:pStyle w:val="Sinespaciado"/>
        <w:tabs>
          <w:tab w:val="left" w:pos="8222"/>
        </w:tabs>
        <w:spacing w:after="60"/>
        <w:ind w:left="1276" w:right="283" w:hanging="425"/>
        <w:jc w:val="both"/>
        <w:rPr>
          <w:rFonts w:ascii="Century Gothic" w:hAnsi="Century Gothic" w:cstheme="minorHAnsi"/>
          <w:i/>
          <w:sz w:val="18"/>
          <w:szCs w:val="18"/>
        </w:rPr>
      </w:pPr>
      <w:r w:rsidRPr="009E52D0">
        <w:rPr>
          <w:rFonts w:ascii="Century Gothic" w:hAnsi="Century Gothic" w:cstheme="minorHAnsi"/>
          <w:i/>
          <w:sz w:val="18"/>
          <w:szCs w:val="18"/>
        </w:rPr>
        <w:t xml:space="preserve">III.-  </w:t>
      </w:r>
      <w:r w:rsidRPr="009E52D0">
        <w:rPr>
          <w:rFonts w:ascii="Century Gothic" w:hAnsi="Century Gothic" w:cstheme="minorHAnsi"/>
          <w:i/>
          <w:sz w:val="18"/>
          <w:szCs w:val="18"/>
        </w:rPr>
        <w:tab/>
        <w:t>…</w:t>
      </w:r>
    </w:p>
    <w:p w14:paraId="4F243C99" w14:textId="77777777" w:rsidR="003504AC" w:rsidRPr="009E52D0" w:rsidRDefault="003504AC" w:rsidP="003504AC">
      <w:pPr>
        <w:pStyle w:val="Sinespaciado"/>
        <w:tabs>
          <w:tab w:val="left" w:pos="8222"/>
        </w:tabs>
        <w:ind w:left="1276" w:right="283" w:hanging="425"/>
        <w:jc w:val="both"/>
        <w:rPr>
          <w:rFonts w:ascii="Century Gothic" w:hAnsi="Century Gothic" w:cstheme="minorHAnsi"/>
          <w:i/>
          <w:sz w:val="18"/>
          <w:szCs w:val="18"/>
        </w:rPr>
      </w:pPr>
      <w:r w:rsidRPr="009E52D0">
        <w:rPr>
          <w:rFonts w:ascii="Century Gothic" w:hAnsi="Century Gothic" w:cstheme="minorHAnsi"/>
          <w:i/>
          <w:sz w:val="18"/>
          <w:szCs w:val="18"/>
        </w:rPr>
        <w:t xml:space="preserve">IV.- </w:t>
      </w:r>
      <w:r w:rsidRPr="009E52D0">
        <w:rPr>
          <w:rFonts w:ascii="Century Gothic" w:hAnsi="Century Gothic" w:cstheme="minorHAnsi"/>
          <w:i/>
          <w:sz w:val="18"/>
          <w:szCs w:val="18"/>
        </w:rPr>
        <w:tab/>
        <w:t>…”</w:t>
      </w:r>
    </w:p>
    <w:p w14:paraId="3C35888F" w14:textId="77777777" w:rsidR="003504AC" w:rsidRPr="009E52D0" w:rsidRDefault="003504AC" w:rsidP="003504AC">
      <w:pPr>
        <w:pStyle w:val="Sinespaciado"/>
        <w:ind w:left="567" w:right="-8" w:hanging="567"/>
        <w:jc w:val="both"/>
        <w:rPr>
          <w:rFonts w:ascii="Century Gothic" w:hAnsi="Century Gothic" w:cstheme="minorHAnsi"/>
          <w:sz w:val="20"/>
          <w:szCs w:val="20"/>
        </w:rPr>
      </w:pPr>
    </w:p>
    <w:p w14:paraId="6CC49AA8" w14:textId="77777777" w:rsidR="003504AC" w:rsidRPr="009E52D0" w:rsidRDefault="003504AC" w:rsidP="003504AC">
      <w:pPr>
        <w:pStyle w:val="Sinespaciado"/>
        <w:ind w:left="567" w:right="-8" w:hanging="567"/>
        <w:jc w:val="both"/>
        <w:rPr>
          <w:rFonts w:ascii="Century Gothic" w:hAnsi="Century Gothic" w:cstheme="minorHAnsi"/>
          <w:sz w:val="20"/>
          <w:szCs w:val="20"/>
        </w:rPr>
      </w:pPr>
      <w:r w:rsidRPr="009E52D0">
        <w:rPr>
          <w:rFonts w:ascii="Century Gothic" w:hAnsi="Century Gothic" w:cstheme="minorHAnsi"/>
          <w:sz w:val="20"/>
          <w:szCs w:val="20"/>
        </w:rPr>
        <w:t xml:space="preserve">VI.- </w:t>
      </w:r>
      <w:r w:rsidRPr="009E52D0">
        <w:rPr>
          <w:rFonts w:ascii="Century Gothic" w:hAnsi="Century Gothic" w:cstheme="minorHAnsi"/>
          <w:sz w:val="20"/>
          <w:szCs w:val="20"/>
        </w:rPr>
        <w:tab/>
        <w:t>Finalmente, es preciso considerar que el Estado Mexicano es parte de las Convenciones y Tratados Internacionales en los que se garantiza el derecho al cuidado, entre los que se destacan:</w:t>
      </w:r>
    </w:p>
    <w:p w14:paraId="4D6E0E86" w14:textId="77777777" w:rsidR="003504AC" w:rsidRPr="009E52D0" w:rsidRDefault="003504AC" w:rsidP="003504AC">
      <w:pPr>
        <w:pStyle w:val="Sinespaciado"/>
        <w:ind w:left="567" w:right="-8" w:hanging="567"/>
        <w:jc w:val="both"/>
        <w:rPr>
          <w:rFonts w:ascii="Century Gothic" w:hAnsi="Century Gothic" w:cstheme="minorHAnsi"/>
          <w:sz w:val="20"/>
          <w:szCs w:val="20"/>
        </w:rPr>
      </w:pPr>
    </w:p>
    <w:p w14:paraId="12300F50" w14:textId="77777777" w:rsidR="003504AC" w:rsidRPr="009E52D0" w:rsidRDefault="003504AC" w:rsidP="0031531C">
      <w:pPr>
        <w:pStyle w:val="Sinespaciado"/>
        <w:numPr>
          <w:ilvl w:val="0"/>
          <w:numId w:val="142"/>
        </w:numPr>
        <w:spacing w:after="60"/>
        <w:ind w:left="993" w:right="-8" w:hanging="426"/>
        <w:jc w:val="both"/>
        <w:rPr>
          <w:rFonts w:ascii="Century Gothic" w:hAnsi="Century Gothic" w:cstheme="minorHAnsi"/>
          <w:sz w:val="20"/>
          <w:szCs w:val="20"/>
        </w:rPr>
      </w:pPr>
      <w:r w:rsidRPr="009E52D0">
        <w:rPr>
          <w:rFonts w:ascii="Century Gothic" w:hAnsi="Century Gothic" w:cstheme="minorHAnsi"/>
          <w:sz w:val="20"/>
          <w:szCs w:val="20"/>
        </w:rPr>
        <w:t>La Convención sobre los derechos del niño.</w:t>
      </w:r>
    </w:p>
    <w:p w14:paraId="58C8215D" w14:textId="77777777" w:rsidR="003504AC" w:rsidRPr="009E52D0" w:rsidRDefault="003504AC" w:rsidP="0031531C">
      <w:pPr>
        <w:pStyle w:val="Sinespaciado"/>
        <w:numPr>
          <w:ilvl w:val="0"/>
          <w:numId w:val="142"/>
        </w:numPr>
        <w:spacing w:after="60"/>
        <w:ind w:left="993" w:right="-8" w:hanging="426"/>
        <w:jc w:val="both"/>
        <w:rPr>
          <w:rFonts w:ascii="Century Gothic" w:hAnsi="Century Gothic" w:cstheme="minorHAnsi"/>
          <w:sz w:val="20"/>
          <w:szCs w:val="20"/>
        </w:rPr>
      </w:pPr>
      <w:r w:rsidRPr="009E52D0">
        <w:rPr>
          <w:rFonts w:ascii="Century Gothic" w:hAnsi="Century Gothic" w:cstheme="minorHAnsi"/>
          <w:sz w:val="20"/>
          <w:szCs w:val="20"/>
        </w:rPr>
        <w:t>La Convención sobre los derechos de las personas con discapacidad.</w:t>
      </w:r>
    </w:p>
    <w:p w14:paraId="10B4DA8F" w14:textId="77777777" w:rsidR="003504AC" w:rsidRPr="009E52D0" w:rsidRDefault="003504AC" w:rsidP="0031531C">
      <w:pPr>
        <w:pStyle w:val="Sinespaciado"/>
        <w:numPr>
          <w:ilvl w:val="0"/>
          <w:numId w:val="142"/>
        </w:numPr>
        <w:spacing w:after="60"/>
        <w:ind w:left="993" w:right="-8" w:hanging="426"/>
        <w:jc w:val="both"/>
        <w:rPr>
          <w:rFonts w:ascii="Century Gothic" w:hAnsi="Century Gothic" w:cstheme="minorHAnsi"/>
          <w:sz w:val="20"/>
          <w:szCs w:val="20"/>
        </w:rPr>
      </w:pPr>
      <w:r w:rsidRPr="009E52D0">
        <w:rPr>
          <w:rFonts w:ascii="Century Gothic" w:hAnsi="Century Gothic" w:cstheme="minorHAnsi"/>
          <w:sz w:val="20"/>
          <w:szCs w:val="20"/>
        </w:rPr>
        <w:t>La Convención sobre la eliminación de todas las formas de discriminación contra la mujer.</w:t>
      </w:r>
    </w:p>
    <w:p w14:paraId="05315766" w14:textId="77777777" w:rsidR="003504AC" w:rsidRPr="009E52D0" w:rsidRDefault="003504AC" w:rsidP="003504AC">
      <w:pPr>
        <w:pStyle w:val="Sinespaciado"/>
        <w:numPr>
          <w:ilvl w:val="0"/>
          <w:numId w:val="142"/>
        </w:numPr>
        <w:ind w:left="993" w:right="-8" w:hanging="426"/>
        <w:jc w:val="both"/>
        <w:rPr>
          <w:rFonts w:ascii="Century Gothic" w:hAnsi="Century Gothic" w:cstheme="minorHAnsi"/>
          <w:sz w:val="20"/>
          <w:szCs w:val="20"/>
        </w:rPr>
      </w:pPr>
      <w:r w:rsidRPr="009E52D0">
        <w:rPr>
          <w:rFonts w:ascii="Century Gothic" w:hAnsi="Century Gothic" w:cstheme="minorHAnsi"/>
          <w:sz w:val="20"/>
          <w:szCs w:val="20"/>
        </w:rPr>
        <w:t>La Convención de las naciones unidas sobre los derechos de las personas con discapacidad.</w:t>
      </w:r>
    </w:p>
    <w:p w14:paraId="50F2A76A" w14:textId="77777777" w:rsidR="003504AC" w:rsidRPr="009E52D0" w:rsidRDefault="003504AC" w:rsidP="003504AC">
      <w:pPr>
        <w:ind w:left="567"/>
        <w:jc w:val="both"/>
        <w:rPr>
          <w:rFonts w:ascii="Century Gothic" w:hAnsi="Century Gothic"/>
          <w:sz w:val="20"/>
          <w:szCs w:val="20"/>
        </w:rPr>
      </w:pPr>
    </w:p>
    <w:p w14:paraId="080D72AA" w14:textId="77777777" w:rsidR="003504AC" w:rsidRPr="009E52D0" w:rsidRDefault="003504AC" w:rsidP="003504AC">
      <w:pPr>
        <w:ind w:left="567" w:right="283"/>
        <w:jc w:val="both"/>
        <w:rPr>
          <w:rFonts w:ascii="Century Gothic" w:hAnsi="Century Gothic" w:cstheme="minorHAnsi"/>
          <w:sz w:val="20"/>
          <w:szCs w:val="20"/>
        </w:rPr>
      </w:pPr>
      <w:r w:rsidRPr="009E52D0">
        <w:rPr>
          <w:rFonts w:ascii="Century Gothic" w:hAnsi="Century Gothic" w:cstheme="minorHAnsi"/>
          <w:sz w:val="20"/>
          <w:szCs w:val="20"/>
        </w:rPr>
        <w:t>Mismas que dentro de estructura consideran el interés superior de la niñez, la protección y promoción de los derechos de las personas con discapacidad, así como la igualdad de derechos, la erradicación de la violencia y abuso contra la mujer.</w:t>
      </w:r>
    </w:p>
    <w:p w14:paraId="06F49F7B" w14:textId="77777777" w:rsidR="003504AC" w:rsidRPr="009E52D0" w:rsidRDefault="003504AC" w:rsidP="003504AC">
      <w:pPr>
        <w:ind w:left="567" w:right="283"/>
        <w:jc w:val="both"/>
        <w:rPr>
          <w:rFonts w:ascii="Century Gothic" w:hAnsi="Century Gothic" w:cstheme="minorHAnsi"/>
          <w:sz w:val="20"/>
          <w:szCs w:val="20"/>
        </w:rPr>
      </w:pPr>
    </w:p>
    <w:p w14:paraId="7196DC3D" w14:textId="77777777" w:rsidR="003504AC" w:rsidRPr="009E52D0" w:rsidRDefault="003504AC" w:rsidP="003504AC">
      <w:pPr>
        <w:ind w:left="567" w:right="283"/>
        <w:jc w:val="both"/>
        <w:rPr>
          <w:rFonts w:ascii="Century Gothic" w:hAnsi="Century Gothic" w:cstheme="minorHAnsi"/>
          <w:sz w:val="20"/>
          <w:szCs w:val="20"/>
        </w:rPr>
      </w:pPr>
      <w:r w:rsidRPr="009E52D0">
        <w:rPr>
          <w:rFonts w:ascii="Century Gothic" w:hAnsi="Century Gothic" w:cstheme="minorHAnsi"/>
          <w:sz w:val="20"/>
          <w:szCs w:val="20"/>
        </w:rPr>
        <w:t>Ahora bien, es importante resaltar sobre las repercusiones en los aspectos jurídicos, económicos y sociales, sobre la creación de este ordenamiento municipal y en su caso, el Sistema Municipal Integral de Cuidados de Tonalá, Jalisco, para lo cual es oportuno enfatizar que en cada uno de ellos se obtendría un beneficio, determinándose de la siguiente forma:</w:t>
      </w:r>
    </w:p>
    <w:p w14:paraId="438C16F5" w14:textId="77777777" w:rsidR="003504AC" w:rsidRPr="009E52D0" w:rsidRDefault="003504AC" w:rsidP="003504AC">
      <w:pPr>
        <w:ind w:left="567" w:right="283"/>
        <w:jc w:val="both"/>
        <w:rPr>
          <w:rFonts w:ascii="Century Gothic" w:hAnsi="Century Gothic" w:cstheme="minorHAnsi"/>
          <w:sz w:val="20"/>
          <w:szCs w:val="20"/>
        </w:rPr>
      </w:pPr>
    </w:p>
    <w:p w14:paraId="70598626" w14:textId="77777777" w:rsidR="003504AC" w:rsidRPr="009E52D0" w:rsidRDefault="003504AC" w:rsidP="003504AC">
      <w:pPr>
        <w:spacing w:after="80"/>
        <w:ind w:left="567" w:right="283"/>
        <w:jc w:val="both"/>
        <w:rPr>
          <w:rFonts w:ascii="Century Gothic" w:hAnsi="Century Gothic" w:cstheme="minorHAnsi"/>
          <w:smallCaps/>
          <w:sz w:val="20"/>
          <w:szCs w:val="20"/>
        </w:rPr>
      </w:pPr>
      <w:r w:rsidRPr="009E52D0">
        <w:rPr>
          <w:rFonts w:ascii="Century Gothic" w:hAnsi="Century Gothic" w:cstheme="minorHAnsi"/>
          <w:smallCaps/>
          <w:sz w:val="20"/>
          <w:szCs w:val="20"/>
        </w:rPr>
        <w:t>Aspecto Jurídico.</w:t>
      </w:r>
    </w:p>
    <w:p w14:paraId="357C5525" w14:textId="77777777" w:rsidR="003504AC" w:rsidRPr="009E52D0" w:rsidRDefault="003504AC" w:rsidP="003504AC">
      <w:pPr>
        <w:ind w:left="567" w:right="283"/>
        <w:jc w:val="both"/>
        <w:rPr>
          <w:rFonts w:ascii="Century Gothic" w:hAnsi="Century Gothic" w:cstheme="minorHAnsi"/>
          <w:sz w:val="20"/>
          <w:szCs w:val="20"/>
        </w:rPr>
      </w:pPr>
      <w:r w:rsidRPr="009E52D0">
        <w:rPr>
          <w:rFonts w:ascii="Century Gothic" w:hAnsi="Century Gothic" w:cstheme="minorHAnsi"/>
          <w:sz w:val="20"/>
          <w:szCs w:val="20"/>
        </w:rPr>
        <w:t>Nuestra Carta Magna en su parte dogmática destaca la importancia de la salud como un derecho, por lo que, al crearse el reglamento materia de esta iniciativa se estaría cumpliendo con el artículo 4°, respecto al interés superior de la niñez, la igualdad entre mujeres y hombres, a la promoción y protección de los derechos humanos y se generaría el apego a lo estipulado en los tratados internacionales de los que el Estado Mexicano es parte, así como a lo establecido en la Ley Estatal en la materia.</w:t>
      </w:r>
    </w:p>
    <w:p w14:paraId="7DDB314C" w14:textId="77777777" w:rsidR="003504AC" w:rsidRPr="009E52D0" w:rsidRDefault="003504AC" w:rsidP="003504AC">
      <w:pPr>
        <w:ind w:left="567" w:right="283"/>
        <w:jc w:val="both"/>
        <w:rPr>
          <w:rFonts w:ascii="Century Gothic" w:hAnsi="Century Gothic" w:cstheme="minorHAnsi"/>
          <w:sz w:val="20"/>
          <w:szCs w:val="20"/>
        </w:rPr>
      </w:pPr>
    </w:p>
    <w:p w14:paraId="5CFF2E0A" w14:textId="77777777" w:rsidR="003504AC" w:rsidRPr="009E52D0" w:rsidRDefault="003504AC" w:rsidP="003504AC">
      <w:pPr>
        <w:spacing w:after="80"/>
        <w:ind w:left="567" w:right="283"/>
        <w:jc w:val="both"/>
        <w:rPr>
          <w:rFonts w:ascii="Century Gothic" w:hAnsi="Century Gothic" w:cstheme="minorHAnsi"/>
          <w:smallCaps/>
          <w:sz w:val="20"/>
          <w:szCs w:val="20"/>
        </w:rPr>
      </w:pPr>
      <w:r w:rsidRPr="009E52D0">
        <w:rPr>
          <w:rFonts w:ascii="Century Gothic" w:hAnsi="Century Gothic" w:cstheme="minorHAnsi"/>
          <w:smallCaps/>
          <w:sz w:val="20"/>
          <w:szCs w:val="20"/>
        </w:rPr>
        <w:t>Aspecto Económico.</w:t>
      </w:r>
    </w:p>
    <w:p w14:paraId="4496122B" w14:textId="77777777" w:rsidR="003504AC" w:rsidRPr="009E52D0" w:rsidRDefault="003504AC" w:rsidP="003504AC">
      <w:pPr>
        <w:ind w:left="567" w:right="283"/>
        <w:jc w:val="both"/>
        <w:rPr>
          <w:rFonts w:ascii="Century Gothic" w:hAnsi="Century Gothic" w:cstheme="minorHAnsi"/>
          <w:sz w:val="20"/>
          <w:szCs w:val="20"/>
        </w:rPr>
      </w:pPr>
      <w:r w:rsidRPr="009E52D0">
        <w:rPr>
          <w:rFonts w:ascii="Century Gothic" w:hAnsi="Century Gothic" w:cstheme="minorHAnsi"/>
          <w:sz w:val="20"/>
          <w:szCs w:val="20"/>
        </w:rPr>
        <w:t>La creación de este ordenamiento municipal, no representa ninguna erogación extraordinaria para este gobierno municipal, puesto que las políticas públicas y acciones que en su caso se generen estarían consideradas para realizarse bajo la figura de programas y servicios que no repercutan en erogaciones para este gobierno municipal.</w:t>
      </w:r>
    </w:p>
    <w:p w14:paraId="4C43E1F9" w14:textId="77777777" w:rsidR="003504AC" w:rsidRPr="009E52D0" w:rsidRDefault="003504AC" w:rsidP="003504AC">
      <w:pPr>
        <w:ind w:left="567" w:right="283"/>
        <w:jc w:val="both"/>
        <w:rPr>
          <w:rFonts w:ascii="Century Gothic" w:hAnsi="Century Gothic" w:cstheme="minorHAnsi"/>
          <w:sz w:val="20"/>
          <w:szCs w:val="20"/>
        </w:rPr>
      </w:pPr>
    </w:p>
    <w:p w14:paraId="6340EBF1" w14:textId="77777777" w:rsidR="003504AC" w:rsidRPr="009E52D0" w:rsidRDefault="003504AC" w:rsidP="003504AC">
      <w:pPr>
        <w:spacing w:after="80"/>
        <w:ind w:left="567" w:right="283"/>
        <w:jc w:val="both"/>
        <w:rPr>
          <w:rFonts w:ascii="Century Gothic" w:hAnsi="Century Gothic" w:cstheme="minorHAnsi"/>
          <w:smallCaps/>
          <w:sz w:val="20"/>
          <w:szCs w:val="20"/>
        </w:rPr>
      </w:pPr>
      <w:r w:rsidRPr="009E52D0">
        <w:rPr>
          <w:rFonts w:ascii="Century Gothic" w:hAnsi="Century Gothic" w:cstheme="minorHAnsi"/>
          <w:smallCaps/>
          <w:sz w:val="20"/>
          <w:szCs w:val="20"/>
        </w:rPr>
        <w:t>Aspecto Social.</w:t>
      </w:r>
    </w:p>
    <w:p w14:paraId="4CA85843" w14:textId="77777777" w:rsidR="003504AC" w:rsidRPr="009E52D0" w:rsidRDefault="003504AC" w:rsidP="003504AC">
      <w:pPr>
        <w:ind w:left="567" w:right="283"/>
        <w:jc w:val="both"/>
        <w:rPr>
          <w:rFonts w:ascii="Century Gothic" w:hAnsi="Century Gothic" w:cstheme="minorHAnsi"/>
          <w:sz w:val="20"/>
          <w:szCs w:val="20"/>
        </w:rPr>
      </w:pPr>
      <w:r w:rsidRPr="009E52D0">
        <w:rPr>
          <w:rFonts w:ascii="Century Gothic" w:hAnsi="Century Gothic" w:cstheme="minorHAnsi"/>
          <w:sz w:val="20"/>
          <w:szCs w:val="20"/>
        </w:rPr>
        <w:t>Se generaría un vínculo entre la autoridad municipal, las familias, municipio, sociedad en general, el sector público y privado, con aspecto humano, sensible y empático, por lo que se estaría considerando a la participación ciudadana desde el ámbito académico y de los organismos de la sociedad civil.</w:t>
      </w:r>
    </w:p>
    <w:p w14:paraId="714EE8C4" w14:textId="77777777" w:rsidR="003504AC" w:rsidRPr="009E52D0" w:rsidRDefault="003504AC" w:rsidP="003504AC">
      <w:pPr>
        <w:jc w:val="both"/>
        <w:rPr>
          <w:rFonts w:ascii="Century Gothic" w:hAnsi="Century Gothic"/>
          <w:sz w:val="20"/>
          <w:szCs w:val="20"/>
        </w:rPr>
      </w:pPr>
    </w:p>
    <w:p w14:paraId="7B448CA7"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función de lo anteriormente expuesto, someto a la elevada consideración de este cuerpo edilicio el siguiente punto de:</w:t>
      </w:r>
    </w:p>
    <w:p w14:paraId="0FD4E0C7" w14:textId="77777777" w:rsidR="003504AC" w:rsidRPr="009E52D0" w:rsidRDefault="003504AC" w:rsidP="003504AC">
      <w:pPr>
        <w:jc w:val="both"/>
        <w:rPr>
          <w:rFonts w:ascii="Century Gothic" w:hAnsi="Century Gothic"/>
          <w:sz w:val="20"/>
          <w:szCs w:val="20"/>
        </w:rPr>
      </w:pPr>
    </w:p>
    <w:p w14:paraId="74BFDA60" w14:textId="77777777" w:rsidR="003504AC" w:rsidRPr="009E52D0" w:rsidRDefault="003504AC" w:rsidP="003504AC">
      <w:pPr>
        <w:jc w:val="center"/>
        <w:rPr>
          <w:rFonts w:ascii="Century Gothic" w:hAnsi="Century Gothic"/>
          <w:sz w:val="20"/>
          <w:szCs w:val="20"/>
        </w:rPr>
      </w:pPr>
      <w:r w:rsidRPr="009E52D0">
        <w:rPr>
          <w:rFonts w:ascii="Century Gothic" w:hAnsi="Century Gothic"/>
          <w:sz w:val="20"/>
          <w:szCs w:val="20"/>
        </w:rPr>
        <w:t>ACUERDO</w:t>
      </w:r>
    </w:p>
    <w:p w14:paraId="7F299BE4" w14:textId="77777777" w:rsidR="003504AC" w:rsidRPr="009E52D0" w:rsidRDefault="003504AC" w:rsidP="003504AC">
      <w:pPr>
        <w:jc w:val="both"/>
        <w:rPr>
          <w:rFonts w:ascii="Century Gothic" w:hAnsi="Century Gothic"/>
          <w:sz w:val="20"/>
          <w:szCs w:val="20"/>
        </w:rPr>
      </w:pPr>
    </w:p>
    <w:p w14:paraId="7A4E8651"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ÚNICO. - Es de aprobarse que la presente iniciativa, que tiene por objeto la creación del Reglamento del Sistema Municipal Integral de Cuidados del Municipio de Tonalá, Jalisco, y el Sistema Municipal Integral de Cuidados de Tonalá, Jalisco, se turne para su estudio, análisis y dictamen final a la Comisión Edilicia de Reglamentos, Puntos Constitucionales, Administración y Planeación Legislativa.</w:t>
      </w:r>
    </w:p>
    <w:p w14:paraId="3183C172" w14:textId="77777777" w:rsidR="003504AC" w:rsidRPr="009E52D0" w:rsidRDefault="003504AC" w:rsidP="003504AC">
      <w:pPr>
        <w:jc w:val="both"/>
        <w:rPr>
          <w:rFonts w:ascii="Century Gothic" w:hAnsi="Century Gothic"/>
          <w:sz w:val="20"/>
          <w:szCs w:val="20"/>
        </w:rPr>
      </w:pPr>
    </w:p>
    <w:p w14:paraId="26A0FB2C"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menciona que, gracias; se pone a votación, quienes estén por la afirmativa de turnar esta iniciativa a la Comisión Edilicia de Reglamentos, Puntos Constitucionales, Administración y Planeación Legislativa, favor de manifestarlo levantando su mano; instruyendo a la Secretaria General para que contabilice los votos y nos informe del resultado.</w:t>
      </w:r>
    </w:p>
    <w:p w14:paraId="08D088C6" w14:textId="77777777" w:rsidR="003504AC" w:rsidRPr="009E52D0" w:rsidRDefault="003504AC" w:rsidP="003504AC">
      <w:pPr>
        <w:jc w:val="both"/>
        <w:rPr>
          <w:rFonts w:ascii="Century Gothic" w:hAnsi="Century Gothic"/>
          <w:sz w:val="20"/>
          <w:szCs w:val="20"/>
        </w:rPr>
      </w:pPr>
    </w:p>
    <w:p w14:paraId="431BD9D7"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uso de la voz informativa la Secretaria General, Mtra. Celia Isabel Gauna Ruiz de León, como lo indica Presidente, le informo que se registraron un total de 18 votos a favor.</w:t>
      </w:r>
    </w:p>
    <w:p w14:paraId="1E80D2A4" w14:textId="77777777" w:rsidR="003504AC" w:rsidRPr="009E52D0" w:rsidRDefault="003504AC" w:rsidP="003504AC">
      <w:pPr>
        <w:jc w:val="both"/>
        <w:rPr>
          <w:rFonts w:ascii="Century Gothic" w:hAnsi="Century Gothic"/>
          <w:sz w:val="20"/>
          <w:szCs w:val="20"/>
        </w:rPr>
      </w:pPr>
    </w:p>
    <w:p w14:paraId="4F1DA6A2"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expresa que, gracias Secretaria; queda aprobado.</w:t>
      </w:r>
    </w:p>
    <w:p w14:paraId="3F8E7283" w14:textId="77777777" w:rsidR="003504AC" w:rsidRPr="009E52D0" w:rsidRDefault="003504AC" w:rsidP="003504AC">
      <w:pPr>
        <w:jc w:val="both"/>
        <w:rPr>
          <w:rFonts w:ascii="Century Gothic" w:hAnsi="Century Gothic"/>
          <w:sz w:val="20"/>
          <w:szCs w:val="20"/>
        </w:rPr>
      </w:pPr>
    </w:p>
    <w:p w14:paraId="56CBE760" w14:textId="77777777" w:rsidR="003504AC" w:rsidRPr="009E52D0" w:rsidRDefault="003504AC" w:rsidP="003504AC">
      <w:pPr>
        <w:jc w:val="both"/>
        <w:rPr>
          <w:rFonts w:ascii="Century Gothic" w:hAnsi="Century Gothic"/>
          <w:sz w:val="20"/>
          <w:szCs w:val="20"/>
        </w:rPr>
      </w:pPr>
    </w:p>
    <w:p w14:paraId="67783B45" w14:textId="77777777" w:rsidR="003504AC" w:rsidRPr="009E52D0" w:rsidRDefault="003504AC" w:rsidP="003504AC">
      <w:pPr>
        <w:pStyle w:val="western"/>
        <w:spacing w:before="0" w:beforeAutospacing="0"/>
        <w:jc w:val="right"/>
        <w:rPr>
          <w:rFonts w:ascii="Century Gothic" w:hAnsi="Century Gothic"/>
          <w:b/>
          <w:sz w:val="22"/>
          <w:szCs w:val="22"/>
          <w:u w:val="single"/>
        </w:rPr>
      </w:pPr>
      <w:r w:rsidRPr="009E52D0">
        <w:rPr>
          <w:rFonts w:ascii="Century Gothic" w:hAnsi="Century Gothic"/>
          <w:b/>
          <w:sz w:val="22"/>
          <w:szCs w:val="22"/>
          <w:u w:val="single"/>
        </w:rPr>
        <w:t>ACUERDO NO. 98</w:t>
      </w:r>
    </w:p>
    <w:p w14:paraId="0A86A767" w14:textId="77777777" w:rsidR="003504AC" w:rsidRPr="009E52D0" w:rsidRDefault="003504AC" w:rsidP="003504AC">
      <w:pPr>
        <w:jc w:val="both"/>
        <w:rPr>
          <w:rFonts w:ascii="Century Gothic" w:hAnsi="Century Gothic"/>
          <w:sz w:val="20"/>
          <w:szCs w:val="20"/>
        </w:rPr>
      </w:pPr>
      <w:r w:rsidRPr="009E52D0">
        <w:rPr>
          <w:rFonts w:ascii="Century Gothic" w:hAnsi="Century Gothic"/>
          <w:b/>
          <w:bCs/>
          <w:smallCaps/>
          <w:sz w:val="20"/>
          <w:szCs w:val="20"/>
        </w:rPr>
        <w:t>Octava Iniciativa con Turno a Comisión</w:t>
      </w:r>
      <w:r w:rsidRPr="009E52D0">
        <w:rPr>
          <w:rFonts w:ascii="Century Gothic" w:hAnsi="Century Gothic"/>
          <w:b/>
          <w:bCs/>
          <w:sz w:val="20"/>
          <w:szCs w:val="20"/>
        </w:rPr>
        <w:t xml:space="preserve">.- </w:t>
      </w:r>
      <w:r w:rsidRPr="009E52D0">
        <w:rPr>
          <w:rFonts w:ascii="Century Gothic" w:hAnsi="Century Gothic"/>
          <w:sz w:val="20"/>
          <w:szCs w:val="20"/>
        </w:rPr>
        <w:t>En uso de la voz la Regidora Sandra Gabriela Hernández Álvarez, expresa que, con su permiso señor Presidente, Síndico y compañeros Regidores integrantes de este Ayuntamiento; en mi calidad de Regidora, con fundamento en la Ley del Gobierno y la Administración Pública Municipal del Estado de Jalisco, el Reglamento del Gobierno y la Administración Pública del Ayuntamiento Constitucional de Tonalá, Jalisco, así como el Reglamento para el Funcionamiento Interno de Sesiones del Ayuntamiento Constitucional de Tonalá, Jalisco, en el artículo 10, fracciones I, V y VI, pongo a su elevada consideración la siguiente iniciativa de acuerdo con turno a comisión, que tiene por objeto la localización de un espacio municipal, que sirva para reubicar y así se continúe con la atención que otorga Correos de México a la ciudadanía tonalteca, por lo que me permito poner a consideración de este cuerpo colegiado de gobierno, la siguiente:</w:t>
      </w:r>
    </w:p>
    <w:p w14:paraId="6AD0CC05"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 xml:space="preserve"> </w:t>
      </w:r>
    </w:p>
    <w:p w14:paraId="672FBF18" w14:textId="77777777" w:rsidR="003504AC" w:rsidRPr="009E52D0" w:rsidRDefault="003504AC" w:rsidP="003504AC">
      <w:pPr>
        <w:jc w:val="center"/>
        <w:rPr>
          <w:rFonts w:ascii="Century Gothic" w:hAnsi="Century Gothic"/>
          <w:sz w:val="20"/>
          <w:szCs w:val="20"/>
        </w:rPr>
      </w:pPr>
      <w:r w:rsidRPr="009E52D0">
        <w:rPr>
          <w:rFonts w:ascii="Century Gothic" w:hAnsi="Century Gothic"/>
          <w:sz w:val="20"/>
          <w:szCs w:val="20"/>
        </w:rPr>
        <w:t>EXPOSICIÓN DE MOTIVOS</w:t>
      </w:r>
    </w:p>
    <w:p w14:paraId="2DC2EF7C" w14:textId="77777777" w:rsidR="003504AC" w:rsidRPr="009E52D0" w:rsidRDefault="003504AC" w:rsidP="003504AC">
      <w:pPr>
        <w:jc w:val="both"/>
        <w:rPr>
          <w:rFonts w:ascii="Century Gothic" w:hAnsi="Century Gothic"/>
          <w:sz w:val="20"/>
          <w:szCs w:val="20"/>
        </w:rPr>
      </w:pPr>
    </w:p>
    <w:p w14:paraId="2A6A33E0"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1.- </w:t>
      </w:r>
      <w:r w:rsidRPr="009E52D0">
        <w:rPr>
          <w:rFonts w:ascii="Century Gothic" w:hAnsi="Century Gothic"/>
          <w:sz w:val="20"/>
          <w:szCs w:val="20"/>
        </w:rPr>
        <w:tab/>
        <w:t xml:space="preserve">Correos de México es un organismo descentralizado del Gobierno Federal, el cual, su misión se enfoca a un servicio de naturaleza social, mismo que consiste en recibir y repartir el servicio postal para todos los ciudadanos. Cabe mencionar que dicho organismo no desarrolla una actividad lucrativa y los costos de sus tarifas son muy bajos para con ello ser accesibles para toda la población. </w:t>
      </w:r>
    </w:p>
    <w:p w14:paraId="4754EB52" w14:textId="77777777" w:rsidR="003504AC" w:rsidRPr="009E52D0" w:rsidRDefault="003504AC" w:rsidP="003504AC">
      <w:pPr>
        <w:ind w:left="567" w:hanging="567"/>
        <w:jc w:val="both"/>
        <w:rPr>
          <w:rFonts w:ascii="Century Gothic" w:hAnsi="Century Gothic"/>
          <w:sz w:val="20"/>
          <w:szCs w:val="20"/>
        </w:rPr>
      </w:pPr>
    </w:p>
    <w:p w14:paraId="1FD4858D"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2.- </w:t>
      </w:r>
      <w:r w:rsidRPr="009E52D0">
        <w:rPr>
          <w:rFonts w:ascii="Century Gothic" w:hAnsi="Century Gothic"/>
          <w:sz w:val="20"/>
          <w:szCs w:val="20"/>
        </w:rPr>
        <w:tab/>
        <w:t>Es por ello que la institución de Correos de México solicitó el apoyo de una servidora, a través del oficio GEJ/COJ/411/2025, suscrito por el Ing. Víctor Hugo Bajonero Hernández, Gerente Estatal de Jalisco de Correos de México, en el que pide un nuevo espacio para la oficina postal, ya que la presidencia municipal le solicitó la desocupación del local que actualmente usan y que se encuentra dentro de la Casa de la Cultura, mismo oficio que aquí se inserta y a la letra reza:</w:t>
      </w:r>
    </w:p>
    <w:p w14:paraId="3714471E" w14:textId="77777777" w:rsidR="003504AC" w:rsidRPr="009E52D0" w:rsidRDefault="003504AC" w:rsidP="003504AC">
      <w:pPr>
        <w:ind w:left="567" w:hanging="567"/>
        <w:jc w:val="both"/>
        <w:rPr>
          <w:rFonts w:ascii="Century Gothic" w:hAnsi="Century Gothic"/>
          <w:sz w:val="20"/>
          <w:szCs w:val="20"/>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3504AC" w:rsidRPr="009E52D0" w14:paraId="32B4C8A7" w14:textId="77777777" w:rsidTr="0098674D">
        <w:tc>
          <w:tcPr>
            <w:tcW w:w="9962" w:type="dxa"/>
          </w:tcPr>
          <w:p w14:paraId="1FF91C06" w14:textId="77777777" w:rsidR="003504AC" w:rsidRPr="009E52D0" w:rsidRDefault="003504AC" w:rsidP="0098674D">
            <w:pPr>
              <w:jc w:val="both"/>
              <w:rPr>
                <w:rFonts w:ascii="Century Gothic" w:hAnsi="Century Gothic"/>
                <w:sz w:val="20"/>
                <w:szCs w:val="20"/>
              </w:rPr>
            </w:pPr>
            <w:r w:rsidRPr="009E52D0">
              <w:rPr>
                <w:rFonts w:ascii="Century Gothic" w:hAnsi="Century Gothic"/>
                <w:noProof/>
                <w:lang w:eastAsia="es-MX"/>
              </w:rPr>
              <w:drawing>
                <wp:anchor distT="0" distB="0" distL="114300" distR="114300" simplePos="0" relativeHeight="251659264" behindDoc="1" locked="0" layoutInCell="1" allowOverlap="1" wp14:anchorId="50261363" wp14:editId="5FC2A50A">
                  <wp:simplePos x="0" y="0"/>
                  <wp:positionH relativeFrom="margin">
                    <wp:posOffset>315270</wp:posOffset>
                  </wp:positionH>
                  <wp:positionV relativeFrom="paragraph">
                    <wp:posOffset>2540</wp:posOffset>
                  </wp:positionV>
                  <wp:extent cx="5219065" cy="7165340"/>
                  <wp:effectExtent l="0" t="0" r="635"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325" t="7936" r="4265" b="1463"/>
                          <a:stretch/>
                        </pic:blipFill>
                        <pic:spPr bwMode="auto">
                          <a:xfrm>
                            <a:off x="0" y="0"/>
                            <a:ext cx="5219065" cy="7165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5C828A87" w14:textId="77777777" w:rsidR="003504AC" w:rsidRPr="009E52D0" w:rsidRDefault="003504AC" w:rsidP="003504AC">
      <w:pPr>
        <w:jc w:val="both"/>
        <w:rPr>
          <w:rFonts w:ascii="Century Gothic" w:hAnsi="Century Gothic"/>
          <w:sz w:val="20"/>
          <w:szCs w:val="20"/>
        </w:rPr>
      </w:pPr>
    </w:p>
    <w:p w14:paraId="17095169"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 xml:space="preserve">3.- Por lo antes visto, es necesario buscar un nuevo espacio y/o local de propiedad municipal, que sirva para que el multicitado organismo, pueda utilizarlo como oficina postal y pueda seguir brindando el servicio para toda la población de nuestro municipio. </w:t>
      </w:r>
    </w:p>
    <w:p w14:paraId="5B84DFFE" w14:textId="77777777" w:rsidR="003504AC" w:rsidRPr="009E52D0" w:rsidRDefault="003504AC" w:rsidP="003504AC">
      <w:pPr>
        <w:jc w:val="both"/>
        <w:rPr>
          <w:rFonts w:ascii="Century Gothic" w:hAnsi="Century Gothic"/>
          <w:sz w:val="20"/>
          <w:szCs w:val="20"/>
        </w:rPr>
      </w:pPr>
    </w:p>
    <w:p w14:paraId="1391EB9E"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 xml:space="preserve">Por lo anteriormente expuesto, es que pongo a la consideración de este cuerpo edilicio, el siguiente: </w:t>
      </w:r>
    </w:p>
    <w:p w14:paraId="6008C5CB" w14:textId="77777777" w:rsidR="003504AC" w:rsidRPr="009E52D0" w:rsidRDefault="003504AC" w:rsidP="003504AC">
      <w:pPr>
        <w:jc w:val="both"/>
        <w:rPr>
          <w:rFonts w:ascii="Century Gothic" w:hAnsi="Century Gothic"/>
          <w:sz w:val="20"/>
          <w:szCs w:val="20"/>
        </w:rPr>
      </w:pPr>
    </w:p>
    <w:p w14:paraId="4B98DBD4" w14:textId="77777777" w:rsidR="003504AC" w:rsidRPr="009E52D0" w:rsidRDefault="003504AC" w:rsidP="003504AC">
      <w:pPr>
        <w:jc w:val="center"/>
        <w:rPr>
          <w:rFonts w:ascii="Century Gothic" w:hAnsi="Century Gothic"/>
          <w:sz w:val="20"/>
          <w:szCs w:val="20"/>
        </w:rPr>
      </w:pPr>
      <w:r w:rsidRPr="009E52D0">
        <w:rPr>
          <w:rFonts w:ascii="Century Gothic" w:hAnsi="Century Gothic"/>
          <w:sz w:val="20"/>
          <w:szCs w:val="20"/>
        </w:rPr>
        <w:t>PUNTO DE ACUERDO</w:t>
      </w:r>
    </w:p>
    <w:p w14:paraId="4236411D" w14:textId="77777777" w:rsidR="003504AC" w:rsidRPr="009E52D0" w:rsidRDefault="003504AC" w:rsidP="003504AC">
      <w:pPr>
        <w:jc w:val="both"/>
        <w:rPr>
          <w:rFonts w:ascii="Century Gothic" w:hAnsi="Century Gothic"/>
          <w:sz w:val="20"/>
          <w:szCs w:val="20"/>
        </w:rPr>
      </w:pPr>
    </w:p>
    <w:p w14:paraId="366CBAFF"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UNICO.- Se turne la presente iniciativa a la Comisión Edilicia de Hacienda Municipal y Presupuestos, para su estudio, análisis y dictamen.</w:t>
      </w:r>
    </w:p>
    <w:p w14:paraId="044E8ABA" w14:textId="77777777" w:rsidR="003504AC" w:rsidRPr="009E52D0" w:rsidRDefault="003504AC" w:rsidP="003504AC">
      <w:pPr>
        <w:jc w:val="both"/>
        <w:rPr>
          <w:rFonts w:ascii="Century Gothic" w:hAnsi="Century Gothic"/>
          <w:sz w:val="20"/>
          <w:szCs w:val="20"/>
        </w:rPr>
      </w:pPr>
    </w:p>
    <w:p w14:paraId="542CBCFD"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expresa que, se pone a su consideración para su turno a la Comisión Edilicia de Hacienda Municipal y Presupuestos; quienes estén por la afirmativa, favor de manifestarlo levantando su mano; instruyendo a la Secretaria General para que contabilice los votos y nos informe del resultado.</w:t>
      </w:r>
    </w:p>
    <w:p w14:paraId="535B1152" w14:textId="77777777" w:rsidR="003504AC" w:rsidRPr="009E52D0" w:rsidRDefault="003504AC" w:rsidP="003504AC">
      <w:pPr>
        <w:jc w:val="both"/>
        <w:rPr>
          <w:rFonts w:ascii="Century Gothic" w:hAnsi="Century Gothic"/>
          <w:sz w:val="20"/>
          <w:szCs w:val="20"/>
        </w:rPr>
      </w:pPr>
    </w:p>
    <w:p w14:paraId="67B467B4"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uso de la voz informativa la Secretaria General, Mtra. Celia Isabel Gauna Ruiz de León, como lo indica Presidente, le informo que se registraron un total de 18 votos a favor.</w:t>
      </w:r>
    </w:p>
    <w:p w14:paraId="0EFB5A55" w14:textId="77777777" w:rsidR="003504AC" w:rsidRPr="009E52D0" w:rsidRDefault="003504AC" w:rsidP="003504AC">
      <w:pPr>
        <w:jc w:val="both"/>
        <w:rPr>
          <w:rFonts w:ascii="Century Gothic" w:hAnsi="Century Gothic"/>
          <w:sz w:val="20"/>
          <w:szCs w:val="20"/>
        </w:rPr>
      </w:pPr>
    </w:p>
    <w:p w14:paraId="5BC51E9B"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expresa que, gracias Secretaria; queda aprobado.</w:t>
      </w:r>
    </w:p>
    <w:p w14:paraId="34341533" w14:textId="77777777" w:rsidR="003504AC" w:rsidRPr="009E52D0" w:rsidRDefault="003504AC" w:rsidP="003504AC">
      <w:pPr>
        <w:jc w:val="both"/>
        <w:rPr>
          <w:rFonts w:ascii="Century Gothic" w:hAnsi="Century Gothic"/>
          <w:sz w:val="20"/>
          <w:szCs w:val="20"/>
        </w:rPr>
      </w:pPr>
    </w:p>
    <w:p w14:paraId="4D1E06CA" w14:textId="77777777" w:rsidR="003504AC" w:rsidRPr="009E52D0" w:rsidRDefault="003504AC" w:rsidP="003504AC">
      <w:pPr>
        <w:jc w:val="both"/>
        <w:rPr>
          <w:rFonts w:ascii="Century Gothic" w:hAnsi="Century Gothic"/>
          <w:sz w:val="20"/>
          <w:szCs w:val="20"/>
        </w:rPr>
      </w:pPr>
    </w:p>
    <w:p w14:paraId="13F7553E" w14:textId="77777777" w:rsidR="003504AC" w:rsidRPr="009E52D0" w:rsidRDefault="003504AC" w:rsidP="003504AC">
      <w:pPr>
        <w:pStyle w:val="western"/>
        <w:spacing w:before="0" w:beforeAutospacing="0"/>
        <w:jc w:val="right"/>
        <w:rPr>
          <w:rFonts w:ascii="Century Gothic" w:hAnsi="Century Gothic"/>
          <w:b/>
          <w:sz w:val="22"/>
          <w:szCs w:val="22"/>
          <w:u w:val="single"/>
        </w:rPr>
      </w:pPr>
      <w:r w:rsidRPr="009E52D0">
        <w:rPr>
          <w:rFonts w:ascii="Century Gothic" w:hAnsi="Century Gothic"/>
          <w:b/>
          <w:sz w:val="22"/>
          <w:szCs w:val="22"/>
          <w:u w:val="single"/>
        </w:rPr>
        <w:t>ACUERDO NO. 99</w:t>
      </w:r>
    </w:p>
    <w:p w14:paraId="128DE78B" w14:textId="77777777" w:rsidR="003504AC" w:rsidRPr="009E52D0" w:rsidRDefault="003504AC" w:rsidP="003504AC">
      <w:pPr>
        <w:jc w:val="both"/>
        <w:rPr>
          <w:rFonts w:ascii="Century Gothic" w:hAnsi="Century Gothic"/>
          <w:sz w:val="20"/>
          <w:szCs w:val="20"/>
        </w:rPr>
      </w:pPr>
      <w:r w:rsidRPr="009E52D0">
        <w:rPr>
          <w:rFonts w:ascii="Century Gothic" w:hAnsi="Century Gothic"/>
          <w:b/>
          <w:bCs/>
          <w:smallCaps/>
          <w:sz w:val="20"/>
          <w:szCs w:val="20"/>
        </w:rPr>
        <w:t>Novena Iniciativa con Turno a Comisión</w:t>
      </w:r>
      <w:r w:rsidRPr="009E52D0">
        <w:rPr>
          <w:rFonts w:ascii="Century Gothic" w:hAnsi="Century Gothic"/>
          <w:b/>
          <w:bCs/>
          <w:sz w:val="20"/>
          <w:szCs w:val="20"/>
        </w:rPr>
        <w:t xml:space="preserve">.- </w:t>
      </w:r>
      <w:r w:rsidRPr="009E52D0">
        <w:rPr>
          <w:rFonts w:ascii="Century Gothic" w:hAnsi="Century Gothic"/>
          <w:sz w:val="20"/>
          <w:szCs w:val="20"/>
        </w:rPr>
        <w:t>En uso de la voz la Regidora Sandra Gabriela Hernández Álvarez, señala que, con su permiso señor Presidente, Síndico y compañeros Regidores integrantes de este Ayuntamiento; en mi calidad de Regidora, con fundamento en la Ley del Gobierno y la Administración Pública Municipal del Estado de Jalisco, el Reglamento del Gobierno y la Administración Pública del Ayuntamiento Constitucional de Tonalá, Jalisco, así como el Reglamento para el Funcionamiento Interno de Sesiones del Ayuntamiento Constitucional de Tonalá, Jalisco, en el artículo 10, fracciones I, V y VI, pongo a su elevada consideración la siguiente iniciativa de acuerdo con turno a comisión, que tiene por objeto la modificación e inclusión de un punto en el orden del día, que se señala en el artículo 16 del Reglamento del Instituto de Alternativas para los Jóvenes del Municipio de Tonalá, Jalisco; por lo que me permito poner a consideración de este cuerpo colegiado de gobierno, la siguiente:</w:t>
      </w:r>
    </w:p>
    <w:p w14:paraId="68F885ED" w14:textId="77777777" w:rsidR="003504AC" w:rsidRPr="009E52D0" w:rsidRDefault="003504AC" w:rsidP="003504AC">
      <w:pPr>
        <w:jc w:val="both"/>
        <w:rPr>
          <w:rFonts w:ascii="Century Gothic" w:hAnsi="Century Gothic"/>
          <w:sz w:val="20"/>
          <w:szCs w:val="20"/>
        </w:rPr>
      </w:pPr>
    </w:p>
    <w:p w14:paraId="2136CB69" w14:textId="77777777" w:rsidR="003504AC" w:rsidRPr="009E52D0" w:rsidRDefault="003504AC" w:rsidP="003504AC">
      <w:pPr>
        <w:jc w:val="center"/>
        <w:rPr>
          <w:rFonts w:ascii="Century Gothic" w:hAnsi="Century Gothic"/>
          <w:sz w:val="20"/>
          <w:szCs w:val="20"/>
        </w:rPr>
      </w:pPr>
      <w:r w:rsidRPr="009E52D0">
        <w:rPr>
          <w:rFonts w:ascii="Century Gothic" w:hAnsi="Century Gothic"/>
          <w:sz w:val="20"/>
          <w:szCs w:val="20"/>
        </w:rPr>
        <w:t>EXPOSICIÓN DE MOTIVOS</w:t>
      </w:r>
    </w:p>
    <w:p w14:paraId="4E264DB7" w14:textId="77777777" w:rsidR="003504AC" w:rsidRPr="009E52D0" w:rsidRDefault="003504AC" w:rsidP="003504AC">
      <w:pPr>
        <w:jc w:val="both"/>
        <w:rPr>
          <w:rFonts w:ascii="Century Gothic" w:hAnsi="Century Gothic"/>
          <w:sz w:val="20"/>
          <w:szCs w:val="20"/>
        </w:rPr>
      </w:pPr>
    </w:p>
    <w:p w14:paraId="2E8045C4"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1.- </w:t>
      </w:r>
      <w:r w:rsidRPr="009E52D0">
        <w:rPr>
          <w:rFonts w:ascii="Century Gothic" w:hAnsi="Century Gothic"/>
          <w:sz w:val="20"/>
          <w:szCs w:val="20"/>
        </w:rPr>
        <w:tab/>
        <w:t xml:space="preserve">Como parte esencial para el desempeño de las labores, es la de contar con normativas que regulen el funcionamiento de los Organismos Públicos Descentralizados, mismos que ya cuentan con su reglamento; ahora bien, dichos reglamentos, pueden contener errores u omisiones, los cuales deben ser corregidos para lograr su perfeccionamiento. </w:t>
      </w:r>
    </w:p>
    <w:p w14:paraId="0A013358" w14:textId="77777777" w:rsidR="003504AC" w:rsidRPr="009E52D0" w:rsidRDefault="003504AC" w:rsidP="003504AC">
      <w:pPr>
        <w:ind w:left="567" w:hanging="567"/>
        <w:jc w:val="both"/>
        <w:rPr>
          <w:rFonts w:ascii="Century Gothic" w:hAnsi="Century Gothic"/>
          <w:sz w:val="20"/>
          <w:szCs w:val="20"/>
        </w:rPr>
      </w:pPr>
    </w:p>
    <w:p w14:paraId="6B1B60DA"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2.- </w:t>
      </w:r>
      <w:r w:rsidRPr="009E52D0">
        <w:rPr>
          <w:rFonts w:ascii="Century Gothic" w:hAnsi="Century Gothic"/>
          <w:sz w:val="20"/>
          <w:szCs w:val="20"/>
        </w:rPr>
        <w:tab/>
        <w:t>Dando cuenta de lo anterior, es como su servidora, recibió el oficio DG/INDAJO/035/2025, suscrito por el C. Jonathan Azael Palacios Nuño, Director General del Instituto de Alternativas para los Jóvenes de Tonalá, Jalisco, en el que señala que en el reglamento que rige a la institución a su cargo, existe una omisión en la propuesta del orden del día que se menciona en el artículo 16, omisión que consiste en anexar como punto dentro de ese orden del día el siguiente:</w:t>
      </w:r>
    </w:p>
    <w:p w14:paraId="145F79A5" w14:textId="77777777" w:rsidR="003504AC" w:rsidRPr="009E52D0" w:rsidRDefault="003504AC" w:rsidP="003504AC">
      <w:pPr>
        <w:jc w:val="both"/>
        <w:rPr>
          <w:rFonts w:ascii="Century Gothic" w:hAnsi="Century Gothic"/>
          <w:sz w:val="20"/>
          <w:szCs w:val="20"/>
        </w:rPr>
      </w:pPr>
    </w:p>
    <w:p w14:paraId="2DCA5887" w14:textId="77777777" w:rsidR="003504AC" w:rsidRPr="009E52D0" w:rsidRDefault="003504AC" w:rsidP="003504AC">
      <w:pPr>
        <w:spacing w:after="120"/>
        <w:ind w:left="851" w:right="283"/>
        <w:jc w:val="both"/>
        <w:rPr>
          <w:rFonts w:ascii="Century Gothic" w:hAnsi="Century Gothic" w:cs="Arial"/>
          <w:i/>
          <w:sz w:val="18"/>
          <w:szCs w:val="18"/>
        </w:rPr>
      </w:pPr>
      <w:r w:rsidRPr="009E52D0">
        <w:rPr>
          <w:rFonts w:ascii="Century Gothic" w:hAnsi="Century Gothic" w:cs="Arial"/>
          <w:b/>
          <w:i/>
          <w:sz w:val="18"/>
          <w:szCs w:val="18"/>
        </w:rPr>
        <w:t>Artículo 16.-</w:t>
      </w:r>
      <w:r w:rsidRPr="009E52D0">
        <w:rPr>
          <w:rFonts w:ascii="Century Gothic" w:hAnsi="Century Gothic" w:cs="Arial"/>
          <w:i/>
          <w:sz w:val="18"/>
          <w:szCs w:val="18"/>
        </w:rPr>
        <w:t xml:space="preserve"> La convocatoria para el desarrollo de las sesiones ordinarias se notificará por escrito con cuarenta y ocho horas de anticipación a la celebración de la misma, acompañando cuando proceda los documentos y anexos para su estudio y análisis, la cual se sujetará cuando menos al siguiente orden del día: </w:t>
      </w:r>
    </w:p>
    <w:p w14:paraId="46B3059D" w14:textId="77777777" w:rsidR="003504AC" w:rsidRPr="009E52D0" w:rsidRDefault="003504AC" w:rsidP="003504AC">
      <w:pPr>
        <w:spacing w:after="120"/>
        <w:ind w:left="1276" w:right="283" w:hanging="425"/>
        <w:jc w:val="both"/>
        <w:rPr>
          <w:rFonts w:ascii="Century Gothic" w:hAnsi="Century Gothic" w:cs="Arial"/>
          <w:i/>
          <w:sz w:val="18"/>
          <w:szCs w:val="18"/>
        </w:rPr>
      </w:pPr>
      <w:r w:rsidRPr="009E52D0">
        <w:rPr>
          <w:rFonts w:ascii="Century Gothic" w:hAnsi="Century Gothic" w:cs="Arial"/>
          <w:i/>
          <w:sz w:val="18"/>
          <w:szCs w:val="18"/>
        </w:rPr>
        <w:t xml:space="preserve">I.- </w:t>
      </w:r>
      <w:r w:rsidRPr="009E52D0">
        <w:rPr>
          <w:rFonts w:ascii="Century Gothic" w:hAnsi="Century Gothic" w:cs="Arial"/>
          <w:i/>
          <w:sz w:val="18"/>
          <w:szCs w:val="18"/>
        </w:rPr>
        <w:tab/>
        <w:t xml:space="preserve">Lista de asistencia y declaración del quórum para sesionar; </w:t>
      </w:r>
    </w:p>
    <w:p w14:paraId="5CEB3851" w14:textId="77777777" w:rsidR="003504AC" w:rsidRPr="009E52D0" w:rsidRDefault="003504AC" w:rsidP="003504AC">
      <w:pPr>
        <w:spacing w:after="120"/>
        <w:ind w:left="1276" w:right="283" w:hanging="425"/>
        <w:jc w:val="both"/>
        <w:rPr>
          <w:rFonts w:ascii="Century Gothic" w:hAnsi="Century Gothic" w:cs="Arial"/>
          <w:i/>
          <w:sz w:val="18"/>
          <w:szCs w:val="18"/>
        </w:rPr>
      </w:pPr>
      <w:r w:rsidRPr="009E52D0">
        <w:rPr>
          <w:rFonts w:ascii="Century Gothic" w:hAnsi="Century Gothic" w:cs="Arial"/>
          <w:i/>
          <w:sz w:val="18"/>
          <w:szCs w:val="18"/>
        </w:rPr>
        <w:t xml:space="preserve">II.- </w:t>
      </w:r>
      <w:r w:rsidRPr="009E52D0">
        <w:rPr>
          <w:rFonts w:ascii="Century Gothic" w:hAnsi="Century Gothic" w:cs="Arial"/>
          <w:i/>
          <w:sz w:val="18"/>
          <w:szCs w:val="18"/>
        </w:rPr>
        <w:tab/>
        <w:t xml:space="preserve">Lectura y aprobación del orden del día; </w:t>
      </w:r>
    </w:p>
    <w:p w14:paraId="46DC64ED" w14:textId="77777777" w:rsidR="003504AC" w:rsidRPr="009E52D0" w:rsidRDefault="003504AC" w:rsidP="003504AC">
      <w:pPr>
        <w:spacing w:after="120"/>
        <w:ind w:left="1276" w:right="283" w:hanging="425"/>
        <w:jc w:val="both"/>
        <w:rPr>
          <w:rFonts w:ascii="Century Gothic" w:hAnsi="Century Gothic" w:cs="Arial"/>
          <w:b/>
          <w:i/>
          <w:sz w:val="18"/>
          <w:szCs w:val="18"/>
        </w:rPr>
      </w:pPr>
      <w:r w:rsidRPr="009E52D0">
        <w:rPr>
          <w:rFonts w:ascii="Century Gothic" w:hAnsi="Century Gothic" w:cs="Arial"/>
          <w:b/>
          <w:i/>
          <w:sz w:val="18"/>
          <w:szCs w:val="18"/>
        </w:rPr>
        <w:t xml:space="preserve">“III.- </w:t>
      </w:r>
      <w:r w:rsidRPr="009E52D0">
        <w:rPr>
          <w:rFonts w:ascii="Century Gothic" w:hAnsi="Century Gothic" w:cs="Arial"/>
          <w:b/>
          <w:i/>
          <w:sz w:val="18"/>
          <w:szCs w:val="18"/>
        </w:rPr>
        <w:tab/>
        <w:t>Lectura y aprobación del acta de la sesión anterior”</w:t>
      </w:r>
    </w:p>
    <w:p w14:paraId="1018A859" w14:textId="77777777" w:rsidR="003504AC" w:rsidRPr="009E52D0" w:rsidRDefault="003504AC" w:rsidP="003504AC">
      <w:pPr>
        <w:spacing w:after="120"/>
        <w:ind w:left="1276" w:right="283" w:hanging="425"/>
        <w:jc w:val="both"/>
        <w:rPr>
          <w:rFonts w:ascii="Century Gothic" w:hAnsi="Century Gothic" w:cs="Arial"/>
          <w:i/>
          <w:sz w:val="18"/>
          <w:szCs w:val="18"/>
        </w:rPr>
      </w:pPr>
      <w:r w:rsidRPr="009E52D0">
        <w:rPr>
          <w:rFonts w:ascii="Century Gothic" w:hAnsi="Century Gothic" w:cs="Arial"/>
          <w:i/>
          <w:sz w:val="18"/>
          <w:szCs w:val="18"/>
        </w:rPr>
        <w:t xml:space="preserve">IV.- </w:t>
      </w:r>
      <w:r w:rsidRPr="009E52D0">
        <w:rPr>
          <w:rFonts w:ascii="Century Gothic" w:hAnsi="Century Gothic" w:cs="Arial"/>
          <w:i/>
          <w:sz w:val="18"/>
          <w:szCs w:val="18"/>
        </w:rPr>
        <w:tab/>
        <w:t xml:space="preserve">Presentación, lectura y aprobación de los asuntos a tratar; </w:t>
      </w:r>
    </w:p>
    <w:p w14:paraId="1CFF266A" w14:textId="77777777" w:rsidR="003504AC" w:rsidRPr="009E52D0" w:rsidRDefault="003504AC" w:rsidP="003504AC">
      <w:pPr>
        <w:spacing w:after="120"/>
        <w:ind w:left="1276" w:right="283" w:hanging="425"/>
        <w:jc w:val="both"/>
        <w:rPr>
          <w:rFonts w:ascii="Century Gothic" w:hAnsi="Century Gothic" w:cs="Arial"/>
          <w:i/>
          <w:sz w:val="18"/>
          <w:szCs w:val="18"/>
        </w:rPr>
      </w:pPr>
      <w:r w:rsidRPr="009E52D0">
        <w:rPr>
          <w:rFonts w:ascii="Century Gothic" w:hAnsi="Century Gothic" w:cs="Arial"/>
          <w:i/>
          <w:sz w:val="18"/>
          <w:szCs w:val="18"/>
        </w:rPr>
        <w:t xml:space="preserve">V.- </w:t>
      </w:r>
      <w:r w:rsidRPr="009E52D0">
        <w:rPr>
          <w:rFonts w:ascii="Century Gothic" w:hAnsi="Century Gothic" w:cs="Arial"/>
          <w:i/>
          <w:sz w:val="18"/>
          <w:szCs w:val="18"/>
        </w:rPr>
        <w:tab/>
        <w:t xml:space="preserve">Asuntos generales; y </w:t>
      </w:r>
    </w:p>
    <w:p w14:paraId="0371804F" w14:textId="77777777" w:rsidR="003504AC" w:rsidRPr="009E52D0" w:rsidRDefault="003504AC" w:rsidP="003504AC">
      <w:pPr>
        <w:ind w:left="1276" w:right="283" w:hanging="425"/>
        <w:jc w:val="both"/>
        <w:rPr>
          <w:rFonts w:ascii="Century Gothic" w:hAnsi="Century Gothic" w:cs="Arial"/>
          <w:i/>
          <w:sz w:val="18"/>
          <w:szCs w:val="18"/>
        </w:rPr>
      </w:pPr>
      <w:r w:rsidRPr="009E52D0">
        <w:rPr>
          <w:rFonts w:ascii="Century Gothic" w:hAnsi="Century Gothic" w:cs="Arial"/>
          <w:i/>
          <w:sz w:val="18"/>
          <w:szCs w:val="18"/>
        </w:rPr>
        <w:t xml:space="preserve">VI.- </w:t>
      </w:r>
      <w:r w:rsidRPr="009E52D0">
        <w:rPr>
          <w:rFonts w:ascii="Century Gothic" w:hAnsi="Century Gothic" w:cs="Arial"/>
          <w:i/>
          <w:sz w:val="18"/>
          <w:szCs w:val="18"/>
        </w:rPr>
        <w:tab/>
        <w:t xml:space="preserve">Clausura de la sesión. Las convocatorias y sus anexos podrán entregarse a los integrantes de la Junta de Gobierno mediante los correos electrónicos que designen para tal efecto ante el Secretario Técnico. </w:t>
      </w:r>
    </w:p>
    <w:p w14:paraId="34541B56" w14:textId="77777777" w:rsidR="003504AC" w:rsidRPr="009E52D0" w:rsidRDefault="003504AC" w:rsidP="003504AC">
      <w:pPr>
        <w:jc w:val="both"/>
        <w:rPr>
          <w:rFonts w:ascii="Century Gothic" w:hAnsi="Century Gothic"/>
          <w:sz w:val="20"/>
          <w:szCs w:val="20"/>
        </w:rPr>
      </w:pPr>
    </w:p>
    <w:p w14:paraId="19A97468"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3.- </w:t>
      </w:r>
      <w:r w:rsidRPr="009E52D0">
        <w:rPr>
          <w:rFonts w:ascii="Century Gothic" w:hAnsi="Century Gothic"/>
          <w:sz w:val="20"/>
          <w:szCs w:val="20"/>
        </w:rPr>
        <w:tab/>
        <w:t xml:space="preserve">Por lo ya vertido, es necesario que se haga la modificación en el antes citado reglamento, para alcanzar un rango más perfectible del mismo, con la inclusión de un punto tercero en la propuesta del orden del día, que permita darle certeza jurídica y legal al desarrollo de las sesiones ordinarias de la Junta de Gobierno, para el buen desempeño del Instituto de Alternativas para los Jóvenes de Tonalá, Jalisco (INDAJO). </w:t>
      </w:r>
    </w:p>
    <w:p w14:paraId="14E37C2C" w14:textId="77777777" w:rsidR="003504AC" w:rsidRPr="009E52D0" w:rsidRDefault="003504AC" w:rsidP="003504AC">
      <w:pPr>
        <w:jc w:val="both"/>
        <w:rPr>
          <w:rFonts w:ascii="Century Gothic" w:hAnsi="Century Gothic"/>
          <w:sz w:val="20"/>
          <w:szCs w:val="20"/>
        </w:rPr>
      </w:pPr>
    </w:p>
    <w:p w14:paraId="761F54E9"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 xml:space="preserve">Por lo anteriormente expuesto, es que pongo a la consideración de este cuerpo edilicio, el siguiente </w:t>
      </w:r>
    </w:p>
    <w:p w14:paraId="2B095FF0" w14:textId="77777777" w:rsidR="003504AC" w:rsidRPr="009E52D0" w:rsidRDefault="003504AC" w:rsidP="003504AC">
      <w:pPr>
        <w:jc w:val="both"/>
        <w:rPr>
          <w:rFonts w:ascii="Century Gothic" w:hAnsi="Century Gothic"/>
          <w:sz w:val="20"/>
          <w:szCs w:val="20"/>
        </w:rPr>
      </w:pPr>
    </w:p>
    <w:p w14:paraId="21B2463E" w14:textId="77777777" w:rsidR="003504AC" w:rsidRPr="009E52D0" w:rsidRDefault="003504AC" w:rsidP="003504AC">
      <w:pPr>
        <w:jc w:val="center"/>
        <w:rPr>
          <w:rFonts w:ascii="Century Gothic" w:hAnsi="Century Gothic"/>
          <w:sz w:val="20"/>
          <w:szCs w:val="20"/>
        </w:rPr>
      </w:pPr>
      <w:r w:rsidRPr="009E52D0">
        <w:rPr>
          <w:rFonts w:ascii="Century Gothic" w:hAnsi="Century Gothic"/>
          <w:sz w:val="20"/>
          <w:szCs w:val="20"/>
        </w:rPr>
        <w:t>PUNTO DE ACUERDO</w:t>
      </w:r>
    </w:p>
    <w:p w14:paraId="4F3D7A03" w14:textId="77777777" w:rsidR="003504AC" w:rsidRPr="009E52D0" w:rsidRDefault="003504AC" w:rsidP="003504AC">
      <w:pPr>
        <w:jc w:val="both"/>
        <w:rPr>
          <w:rFonts w:ascii="Century Gothic" w:hAnsi="Century Gothic"/>
          <w:sz w:val="20"/>
          <w:szCs w:val="20"/>
        </w:rPr>
      </w:pPr>
    </w:p>
    <w:p w14:paraId="047E957E"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UNICO.- Se turne la presente iniciativa a la Comisión Edilicia de Reglamentos, Puntos Constitucionales, Administración y Planeación Legislativa, para su estudio, análisis y dictamen.</w:t>
      </w:r>
    </w:p>
    <w:p w14:paraId="0739B26E" w14:textId="77777777" w:rsidR="003504AC" w:rsidRPr="009E52D0" w:rsidRDefault="003504AC" w:rsidP="003504AC">
      <w:pPr>
        <w:jc w:val="both"/>
        <w:rPr>
          <w:rFonts w:ascii="Century Gothic" w:hAnsi="Century Gothic"/>
          <w:sz w:val="20"/>
          <w:szCs w:val="20"/>
        </w:rPr>
      </w:pPr>
    </w:p>
    <w:p w14:paraId="4B7EED84"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menciona que, gracias; se pone a votación, quienes estén por la afirmativa de turnar esta iniciativa a la Comisión Edilicia de Reglamentos, Puntos Constitucionales, Administración y Planeación Legislativa, favor de manifestarlo levantando su mano; instruyendo a la Secretaria General para que contabilice los votos y nos informe del resultado.</w:t>
      </w:r>
    </w:p>
    <w:p w14:paraId="5F6ACCB3" w14:textId="77777777" w:rsidR="003504AC" w:rsidRPr="009E52D0" w:rsidRDefault="003504AC" w:rsidP="003504AC">
      <w:pPr>
        <w:jc w:val="both"/>
        <w:rPr>
          <w:rFonts w:ascii="Century Gothic" w:hAnsi="Century Gothic"/>
          <w:sz w:val="20"/>
          <w:szCs w:val="20"/>
        </w:rPr>
      </w:pPr>
    </w:p>
    <w:p w14:paraId="1F3BD083"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uso de la voz informativa la Secretaria General, Mtra. Celia Isabel Gauna Ruiz de León, como lo indica Presidente, le informo que se registraron un total de 18 votos a favor.</w:t>
      </w:r>
    </w:p>
    <w:p w14:paraId="54BAF121" w14:textId="77777777" w:rsidR="003504AC" w:rsidRPr="009E52D0" w:rsidRDefault="003504AC" w:rsidP="003504AC">
      <w:pPr>
        <w:jc w:val="both"/>
        <w:rPr>
          <w:rFonts w:ascii="Century Gothic" w:hAnsi="Century Gothic"/>
          <w:sz w:val="20"/>
          <w:szCs w:val="20"/>
        </w:rPr>
      </w:pPr>
    </w:p>
    <w:p w14:paraId="22C15A07"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expresa que, gracias Secretaria; queda aprobado.</w:t>
      </w:r>
    </w:p>
    <w:p w14:paraId="6EA78C9E" w14:textId="77777777" w:rsidR="003504AC" w:rsidRPr="009E52D0" w:rsidRDefault="003504AC" w:rsidP="003504AC">
      <w:pPr>
        <w:jc w:val="both"/>
        <w:rPr>
          <w:rFonts w:ascii="Century Gothic" w:hAnsi="Century Gothic"/>
          <w:sz w:val="20"/>
          <w:szCs w:val="20"/>
        </w:rPr>
      </w:pPr>
    </w:p>
    <w:p w14:paraId="2CCA6D94" w14:textId="77777777" w:rsidR="003504AC" w:rsidRPr="009E52D0" w:rsidRDefault="003504AC" w:rsidP="003504AC">
      <w:pPr>
        <w:jc w:val="both"/>
        <w:rPr>
          <w:rFonts w:ascii="Century Gothic" w:hAnsi="Century Gothic"/>
          <w:sz w:val="20"/>
          <w:szCs w:val="20"/>
        </w:rPr>
      </w:pPr>
    </w:p>
    <w:p w14:paraId="6CDA9B0F" w14:textId="77777777" w:rsidR="003504AC" w:rsidRPr="009E52D0" w:rsidRDefault="003504AC" w:rsidP="003504AC">
      <w:pPr>
        <w:pStyle w:val="western"/>
        <w:spacing w:before="0" w:beforeAutospacing="0"/>
        <w:jc w:val="right"/>
        <w:rPr>
          <w:rFonts w:ascii="Century Gothic" w:hAnsi="Century Gothic"/>
          <w:b/>
          <w:sz w:val="22"/>
          <w:szCs w:val="22"/>
          <w:u w:val="single"/>
        </w:rPr>
      </w:pPr>
      <w:r w:rsidRPr="009E52D0">
        <w:rPr>
          <w:rFonts w:ascii="Century Gothic" w:hAnsi="Century Gothic"/>
          <w:b/>
          <w:sz w:val="22"/>
          <w:szCs w:val="22"/>
          <w:u w:val="single"/>
        </w:rPr>
        <w:t>ACUERDO NO. 100</w:t>
      </w:r>
    </w:p>
    <w:p w14:paraId="197B758E" w14:textId="77777777" w:rsidR="003504AC" w:rsidRPr="009E52D0" w:rsidRDefault="003504AC" w:rsidP="003504AC">
      <w:pPr>
        <w:jc w:val="both"/>
        <w:rPr>
          <w:rFonts w:ascii="Century Gothic" w:hAnsi="Century Gothic"/>
          <w:sz w:val="20"/>
          <w:szCs w:val="20"/>
        </w:rPr>
      </w:pPr>
      <w:r w:rsidRPr="009E52D0">
        <w:rPr>
          <w:rFonts w:ascii="Century Gothic" w:hAnsi="Century Gothic"/>
          <w:b/>
          <w:bCs/>
          <w:smallCaps/>
          <w:sz w:val="20"/>
          <w:szCs w:val="20"/>
        </w:rPr>
        <w:t>Décima Iniciativa con Turno a Comisión</w:t>
      </w:r>
      <w:r w:rsidRPr="009E52D0">
        <w:rPr>
          <w:rFonts w:ascii="Century Gothic" w:hAnsi="Century Gothic"/>
          <w:b/>
          <w:bCs/>
          <w:sz w:val="20"/>
          <w:szCs w:val="20"/>
        </w:rPr>
        <w:t xml:space="preserve">.- </w:t>
      </w:r>
      <w:r w:rsidRPr="009E52D0">
        <w:rPr>
          <w:rFonts w:ascii="Century Gothic" w:hAnsi="Century Gothic"/>
          <w:sz w:val="20"/>
          <w:szCs w:val="20"/>
        </w:rPr>
        <w:t>En uso de la voz el Síndico, Nicolás Maestro Landeros, señala que, el que suscribe, Síndico del Ayuntamiento Constitucional de Tonalá, Jalisco; Abogado Nicolás Maestro Landeros, en uso de las facultades que me confieren los artículos 41, fracción III, y 53 de la Ley del Gobierno y la Administración Pública Municipal del Estado de Jalisco; el artículo 60, fracción III, del Reglamento del Gobierno y la Administración Pública del Ayuntamiento Constitucional de Tonalá, Jalisco; así como los artículos 82, fracción III, y 83 del Reglamento para el Funcionamiento Interno de Sesiones del Ayuntamiento Constitucional de Tonalá, Jalisco; someto a consideración de este Ayuntamiento la presente iniciativa de acuerdo municipal con dispensa de trámite que tiene por objeto instruir a las áreas del ejecutivo para que instrumenten llevar acabo los procesos administrativos tendientes a otorgar a los ciudadanos mejores condiciones, siendo estos los siguientes: el Registro de Obra ante la Dirección General de Planeación y Desarrollo Urbano Sustentable; y el Registro de Posesión ante la Dirección Catastro del Municipio de Tonalá, Jalisco; lo anterior con sustento en la siguiente:</w:t>
      </w:r>
    </w:p>
    <w:p w14:paraId="305979AA" w14:textId="77777777" w:rsidR="003504AC" w:rsidRPr="009E52D0" w:rsidRDefault="003504AC" w:rsidP="003504AC">
      <w:pPr>
        <w:jc w:val="both"/>
        <w:rPr>
          <w:rFonts w:ascii="Century Gothic" w:hAnsi="Century Gothic"/>
          <w:sz w:val="20"/>
          <w:szCs w:val="20"/>
        </w:rPr>
      </w:pPr>
    </w:p>
    <w:p w14:paraId="739D479F" w14:textId="77777777" w:rsidR="003504AC" w:rsidRPr="009E52D0" w:rsidRDefault="003504AC" w:rsidP="003504AC">
      <w:pPr>
        <w:jc w:val="center"/>
        <w:rPr>
          <w:rFonts w:ascii="Century Gothic" w:hAnsi="Century Gothic"/>
          <w:sz w:val="20"/>
          <w:szCs w:val="20"/>
        </w:rPr>
      </w:pPr>
      <w:r w:rsidRPr="009E52D0">
        <w:rPr>
          <w:rFonts w:ascii="Century Gothic" w:hAnsi="Century Gothic"/>
          <w:sz w:val="20"/>
          <w:szCs w:val="20"/>
        </w:rPr>
        <w:t>EXPOSICIÓN DE MOTIVOS</w:t>
      </w:r>
    </w:p>
    <w:p w14:paraId="73D188EF" w14:textId="77777777" w:rsidR="003504AC" w:rsidRPr="009E52D0" w:rsidRDefault="003504AC" w:rsidP="003504AC">
      <w:pPr>
        <w:jc w:val="both"/>
        <w:rPr>
          <w:rFonts w:ascii="Century Gothic" w:hAnsi="Century Gothic"/>
          <w:sz w:val="20"/>
          <w:szCs w:val="20"/>
        </w:rPr>
      </w:pPr>
    </w:p>
    <w:p w14:paraId="487F2180"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I. </w:t>
      </w:r>
      <w:r w:rsidRPr="009E52D0">
        <w:rPr>
          <w:rFonts w:ascii="Century Gothic" w:hAnsi="Century Gothic"/>
          <w:sz w:val="20"/>
          <w:szCs w:val="20"/>
        </w:rPr>
        <w:tab/>
        <w:t>El inventario de los bienes inmuebles dentro del municipio y la regulación de la edificación dentro del territorio municipal, nos conlleva a realizar actos de gobierno en materia de vigilancia de los reglamentos municipales, así como de las normas Estatales; con la única prioridad de regular los asentamientos en zonas de riesgo a la población.</w:t>
      </w:r>
    </w:p>
    <w:p w14:paraId="5034FBE6" w14:textId="77777777" w:rsidR="003504AC" w:rsidRPr="009E52D0" w:rsidRDefault="003504AC" w:rsidP="003504AC">
      <w:pPr>
        <w:ind w:left="567" w:hanging="567"/>
        <w:jc w:val="both"/>
        <w:rPr>
          <w:rFonts w:ascii="Century Gothic" w:hAnsi="Century Gothic"/>
          <w:sz w:val="20"/>
          <w:szCs w:val="20"/>
        </w:rPr>
      </w:pPr>
    </w:p>
    <w:p w14:paraId="1BB07C93"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II. </w:t>
      </w:r>
      <w:r w:rsidRPr="009E52D0">
        <w:rPr>
          <w:rFonts w:ascii="Century Gothic" w:hAnsi="Century Gothic"/>
          <w:sz w:val="20"/>
          <w:szCs w:val="20"/>
        </w:rPr>
        <w:tab/>
        <w:t>En la actualidad, nuestro municipio se enfrenta a una alta demanda de vivienda para un sector de la sociedad de bajos recursos, el cual su dinámica es la adquisición de terrenos mediante compraventas; muchos de estos sin servicios y que son acreditados mediante un tracto sucesivo en materia civil.</w:t>
      </w:r>
    </w:p>
    <w:p w14:paraId="5CA7DAF5" w14:textId="77777777" w:rsidR="003504AC" w:rsidRPr="009E52D0" w:rsidRDefault="003504AC" w:rsidP="003504AC">
      <w:pPr>
        <w:ind w:left="567" w:hanging="567"/>
        <w:jc w:val="both"/>
        <w:rPr>
          <w:rFonts w:ascii="Century Gothic" w:hAnsi="Century Gothic"/>
          <w:sz w:val="20"/>
          <w:szCs w:val="20"/>
        </w:rPr>
      </w:pPr>
    </w:p>
    <w:p w14:paraId="2E87D4C1"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III. </w:t>
      </w:r>
      <w:r w:rsidRPr="009E52D0">
        <w:rPr>
          <w:rFonts w:ascii="Century Gothic" w:hAnsi="Century Gothic"/>
          <w:sz w:val="20"/>
          <w:szCs w:val="20"/>
        </w:rPr>
        <w:tab/>
        <w:t>El reto al que nos enfrentamos es de ordenar, de forma estructurada, la edificación en los centros de población, así como lo referente a los registros catastrales de la propiedad o posesión de bienes inmuebles urbanos y rústicos, dentro de nuestra demarcación.</w:t>
      </w:r>
    </w:p>
    <w:p w14:paraId="2BF9AB3C" w14:textId="77777777" w:rsidR="003504AC" w:rsidRPr="009E52D0" w:rsidRDefault="003504AC" w:rsidP="003504AC">
      <w:pPr>
        <w:ind w:left="567" w:hanging="567"/>
        <w:jc w:val="both"/>
        <w:rPr>
          <w:rFonts w:ascii="Century Gothic" w:hAnsi="Century Gothic"/>
          <w:sz w:val="20"/>
          <w:szCs w:val="20"/>
        </w:rPr>
      </w:pPr>
    </w:p>
    <w:p w14:paraId="242ADC57"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IV. </w:t>
      </w:r>
      <w:r w:rsidRPr="009E52D0">
        <w:rPr>
          <w:rFonts w:ascii="Century Gothic" w:hAnsi="Century Gothic"/>
          <w:sz w:val="20"/>
          <w:szCs w:val="20"/>
        </w:rPr>
        <w:tab/>
        <w:t>La finalidad de la presente iniciativa, es la de brindar un programa de apoyo al ciudadano que se encuentre en los supuestos antes citados, para que, mediante las figuras de los procesos administrativos denominados Registro de Obra; obtenga el permiso correspondiente para que realice mediante la autoconstrucción una vivienda digna y decorosa, así mismo mediante el Registro de Posesión, la autoridad municipal sea facilitadora en todo momento para que estos mediante la documentación requerida por el área correspondiente, puedan estar asentados dentro del padrón catastral del Municipio.</w:t>
      </w:r>
    </w:p>
    <w:p w14:paraId="1B53AA48" w14:textId="77777777" w:rsidR="003504AC" w:rsidRPr="009E52D0" w:rsidRDefault="003504AC" w:rsidP="003504AC">
      <w:pPr>
        <w:jc w:val="both"/>
        <w:rPr>
          <w:rFonts w:ascii="Century Gothic" w:hAnsi="Century Gothic"/>
          <w:sz w:val="20"/>
          <w:szCs w:val="20"/>
        </w:rPr>
      </w:pPr>
    </w:p>
    <w:p w14:paraId="73B85A3B" w14:textId="77777777" w:rsidR="003504AC" w:rsidRPr="009E52D0" w:rsidRDefault="003504AC" w:rsidP="003504AC">
      <w:pPr>
        <w:jc w:val="center"/>
        <w:rPr>
          <w:rFonts w:ascii="Century Gothic" w:hAnsi="Century Gothic"/>
          <w:sz w:val="20"/>
          <w:szCs w:val="20"/>
        </w:rPr>
      </w:pPr>
      <w:r w:rsidRPr="009E52D0">
        <w:rPr>
          <w:rFonts w:ascii="Century Gothic" w:hAnsi="Century Gothic"/>
          <w:sz w:val="20"/>
          <w:szCs w:val="20"/>
        </w:rPr>
        <w:t>CONSIDERACIONES</w:t>
      </w:r>
    </w:p>
    <w:p w14:paraId="026A6D9E" w14:textId="77777777" w:rsidR="003504AC" w:rsidRPr="009E52D0" w:rsidRDefault="003504AC" w:rsidP="003504AC">
      <w:pPr>
        <w:ind w:left="567" w:hanging="567"/>
        <w:jc w:val="both"/>
        <w:rPr>
          <w:rFonts w:ascii="Century Gothic" w:hAnsi="Century Gothic"/>
          <w:sz w:val="20"/>
          <w:szCs w:val="20"/>
        </w:rPr>
      </w:pPr>
    </w:p>
    <w:p w14:paraId="47FBF454"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I. </w:t>
      </w:r>
      <w:r w:rsidRPr="009E52D0">
        <w:rPr>
          <w:rFonts w:ascii="Century Gothic" w:hAnsi="Century Gothic"/>
          <w:sz w:val="20"/>
          <w:szCs w:val="20"/>
        </w:rPr>
        <w:tab/>
        <w:t>Que conforme al artículo 4° de la Constitución Política de los Estados Unidos Mexicanos;</w:t>
      </w:r>
    </w:p>
    <w:p w14:paraId="27D9219F" w14:textId="77777777" w:rsidR="003504AC" w:rsidRPr="009E52D0" w:rsidRDefault="003504AC" w:rsidP="003504AC">
      <w:pPr>
        <w:ind w:left="567" w:hanging="567"/>
        <w:jc w:val="both"/>
        <w:rPr>
          <w:rFonts w:ascii="Century Gothic" w:hAnsi="Century Gothic"/>
          <w:sz w:val="20"/>
          <w:szCs w:val="20"/>
        </w:rPr>
      </w:pPr>
    </w:p>
    <w:p w14:paraId="4FEB98D8"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II. </w:t>
      </w:r>
      <w:r w:rsidRPr="009E52D0">
        <w:rPr>
          <w:rFonts w:ascii="Century Gothic" w:hAnsi="Century Gothic"/>
          <w:sz w:val="20"/>
          <w:szCs w:val="20"/>
        </w:rPr>
        <w:tab/>
        <w:t xml:space="preserve">Toda persona tiene derecho a disfrutar de vivienda adecuada. La Ley establecerá los instrumentos y apoyos necesarios a fin de alcanzar tal objetivo. </w:t>
      </w:r>
    </w:p>
    <w:p w14:paraId="1C536645" w14:textId="77777777" w:rsidR="003504AC" w:rsidRPr="009E52D0" w:rsidRDefault="003504AC" w:rsidP="003504AC">
      <w:pPr>
        <w:ind w:left="567" w:hanging="567"/>
        <w:jc w:val="both"/>
        <w:rPr>
          <w:rFonts w:ascii="Century Gothic" w:hAnsi="Century Gothic"/>
          <w:sz w:val="20"/>
          <w:szCs w:val="20"/>
        </w:rPr>
      </w:pPr>
    </w:p>
    <w:p w14:paraId="468729B3"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III. </w:t>
      </w:r>
      <w:r w:rsidRPr="009E52D0">
        <w:rPr>
          <w:rFonts w:ascii="Century Gothic" w:hAnsi="Century Gothic"/>
          <w:sz w:val="20"/>
          <w:szCs w:val="20"/>
        </w:rPr>
        <w:tab/>
        <w:t xml:space="preserve">El artículo 115 fracción I y III de la Constitución Política de los Estados Unidos Mexicanos, menciona; </w:t>
      </w:r>
    </w:p>
    <w:p w14:paraId="4A57A08D" w14:textId="77777777" w:rsidR="003504AC" w:rsidRPr="009E52D0" w:rsidRDefault="003504AC" w:rsidP="003504AC">
      <w:pPr>
        <w:ind w:left="567" w:hanging="567"/>
        <w:jc w:val="both"/>
        <w:rPr>
          <w:rFonts w:ascii="Century Gothic" w:hAnsi="Century Gothic"/>
          <w:sz w:val="20"/>
          <w:szCs w:val="20"/>
        </w:rPr>
      </w:pPr>
    </w:p>
    <w:p w14:paraId="1EB729FA" w14:textId="77777777" w:rsidR="003504AC" w:rsidRPr="009E52D0" w:rsidRDefault="003504AC" w:rsidP="003504AC">
      <w:pPr>
        <w:spacing w:after="120"/>
        <w:ind w:left="851" w:right="283"/>
        <w:jc w:val="both"/>
        <w:rPr>
          <w:rFonts w:ascii="Century Gothic" w:hAnsi="Century Gothic" w:cs="Arial"/>
          <w:i/>
          <w:sz w:val="18"/>
          <w:szCs w:val="18"/>
        </w:rPr>
      </w:pPr>
      <w:r w:rsidRPr="009E52D0">
        <w:rPr>
          <w:rFonts w:ascii="Century Gothic" w:hAnsi="Century Gothic" w:cs="Arial"/>
          <w:i/>
          <w:sz w:val="18"/>
          <w:szCs w:val="18"/>
        </w:rPr>
        <w:t>Art. 115.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73D20CBF" w14:textId="77777777" w:rsidR="003504AC" w:rsidRPr="009E52D0" w:rsidRDefault="003504AC" w:rsidP="003504AC">
      <w:pPr>
        <w:spacing w:after="120"/>
        <w:ind w:left="1276" w:right="283" w:hanging="425"/>
        <w:jc w:val="both"/>
        <w:rPr>
          <w:rFonts w:ascii="Century Gothic" w:hAnsi="Century Gothic" w:cs="Arial"/>
          <w:i/>
          <w:sz w:val="18"/>
          <w:szCs w:val="18"/>
        </w:rPr>
      </w:pPr>
      <w:r w:rsidRPr="009E52D0">
        <w:rPr>
          <w:rFonts w:ascii="Century Gothic" w:hAnsi="Century Gothic" w:cs="Arial"/>
          <w:i/>
          <w:sz w:val="18"/>
          <w:szCs w:val="18"/>
        </w:rPr>
        <w:t xml:space="preserve">I.- </w:t>
      </w:r>
      <w:r w:rsidRPr="009E52D0">
        <w:rPr>
          <w:rFonts w:ascii="Century Gothic" w:hAnsi="Century Gothic" w:cs="Arial"/>
          <w:i/>
          <w:sz w:val="18"/>
          <w:szCs w:val="18"/>
        </w:rPr>
        <w:tab/>
        <w:t>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w:t>
      </w:r>
    </w:p>
    <w:p w14:paraId="5C3FECAD" w14:textId="77777777" w:rsidR="003504AC" w:rsidRPr="009E52D0" w:rsidRDefault="003504AC" w:rsidP="003504AC">
      <w:pPr>
        <w:spacing w:after="120"/>
        <w:ind w:left="1276" w:right="283" w:hanging="425"/>
        <w:jc w:val="both"/>
        <w:rPr>
          <w:rFonts w:ascii="Century Gothic" w:hAnsi="Century Gothic" w:cs="Arial"/>
          <w:i/>
          <w:sz w:val="18"/>
          <w:szCs w:val="18"/>
        </w:rPr>
      </w:pPr>
      <w:r w:rsidRPr="009E52D0">
        <w:rPr>
          <w:rFonts w:ascii="Century Gothic" w:hAnsi="Century Gothic" w:cs="Arial"/>
          <w:i/>
          <w:sz w:val="18"/>
          <w:szCs w:val="18"/>
        </w:rPr>
        <w:t xml:space="preserve">III.- </w:t>
      </w:r>
      <w:r w:rsidRPr="009E52D0">
        <w:rPr>
          <w:rFonts w:ascii="Century Gothic" w:hAnsi="Century Gothic" w:cs="Arial"/>
          <w:i/>
          <w:sz w:val="18"/>
          <w:szCs w:val="18"/>
        </w:rPr>
        <w:tab/>
        <w:t>Los Municipios tendrán a su cargo las funciones y servicios públicos siguientes:</w:t>
      </w:r>
    </w:p>
    <w:p w14:paraId="1B679B44" w14:textId="77777777" w:rsidR="003504AC" w:rsidRPr="009E52D0" w:rsidRDefault="003504AC" w:rsidP="003504AC">
      <w:pPr>
        <w:spacing w:after="120"/>
        <w:ind w:left="1701" w:right="283" w:hanging="425"/>
        <w:jc w:val="both"/>
        <w:rPr>
          <w:rFonts w:ascii="Century Gothic" w:hAnsi="Century Gothic" w:cs="Arial"/>
          <w:i/>
          <w:sz w:val="18"/>
          <w:szCs w:val="18"/>
        </w:rPr>
      </w:pPr>
      <w:r w:rsidRPr="009E52D0">
        <w:rPr>
          <w:rFonts w:ascii="Century Gothic" w:hAnsi="Century Gothic" w:cs="Arial"/>
          <w:i/>
          <w:sz w:val="18"/>
          <w:szCs w:val="18"/>
        </w:rPr>
        <w:t xml:space="preserve">a). - </w:t>
      </w:r>
      <w:r w:rsidRPr="009E52D0">
        <w:rPr>
          <w:rFonts w:ascii="Century Gothic" w:hAnsi="Century Gothic" w:cs="Arial"/>
          <w:i/>
          <w:sz w:val="18"/>
          <w:szCs w:val="18"/>
        </w:rPr>
        <w:tab/>
        <w:t>Agua potable, drenaje, alcantarillado, tratamiento y disposición de sus aguas residuales.</w:t>
      </w:r>
    </w:p>
    <w:p w14:paraId="70BC4130" w14:textId="77777777" w:rsidR="003504AC" w:rsidRPr="009E52D0" w:rsidRDefault="003504AC" w:rsidP="003504AC">
      <w:pPr>
        <w:spacing w:after="120"/>
        <w:ind w:left="1701" w:right="283" w:hanging="425"/>
        <w:jc w:val="both"/>
        <w:rPr>
          <w:rFonts w:ascii="Century Gothic" w:hAnsi="Century Gothic" w:cs="Arial"/>
          <w:i/>
          <w:sz w:val="18"/>
          <w:szCs w:val="18"/>
        </w:rPr>
      </w:pPr>
      <w:r w:rsidRPr="009E52D0">
        <w:rPr>
          <w:rFonts w:ascii="Century Gothic" w:hAnsi="Century Gothic" w:cs="Arial"/>
          <w:i/>
          <w:sz w:val="18"/>
          <w:szCs w:val="18"/>
        </w:rPr>
        <w:t xml:space="preserve">b). - </w:t>
      </w:r>
      <w:r w:rsidRPr="009E52D0">
        <w:rPr>
          <w:rFonts w:ascii="Century Gothic" w:hAnsi="Century Gothic" w:cs="Arial"/>
          <w:i/>
          <w:sz w:val="18"/>
          <w:szCs w:val="18"/>
        </w:rPr>
        <w:tab/>
        <w:t>Alumbrado público.</w:t>
      </w:r>
    </w:p>
    <w:p w14:paraId="011DC534" w14:textId="77777777" w:rsidR="003504AC" w:rsidRPr="009E52D0" w:rsidRDefault="003504AC" w:rsidP="003504AC">
      <w:pPr>
        <w:spacing w:after="120"/>
        <w:ind w:left="1701" w:right="283" w:hanging="425"/>
        <w:jc w:val="both"/>
        <w:rPr>
          <w:rFonts w:ascii="Century Gothic" w:hAnsi="Century Gothic" w:cs="Arial"/>
          <w:i/>
          <w:sz w:val="18"/>
          <w:szCs w:val="18"/>
        </w:rPr>
      </w:pPr>
      <w:r w:rsidRPr="009E52D0">
        <w:rPr>
          <w:rFonts w:ascii="Century Gothic" w:hAnsi="Century Gothic" w:cs="Arial"/>
          <w:i/>
          <w:sz w:val="18"/>
          <w:szCs w:val="18"/>
        </w:rPr>
        <w:t xml:space="preserve">c). - </w:t>
      </w:r>
      <w:r w:rsidRPr="009E52D0">
        <w:rPr>
          <w:rFonts w:ascii="Century Gothic" w:hAnsi="Century Gothic" w:cs="Arial"/>
          <w:i/>
          <w:sz w:val="18"/>
          <w:szCs w:val="18"/>
        </w:rPr>
        <w:tab/>
        <w:t>Limpia, recolección, traslado, tratamiento y disposición final de residuos.</w:t>
      </w:r>
    </w:p>
    <w:p w14:paraId="6E230B9E" w14:textId="77777777" w:rsidR="003504AC" w:rsidRPr="009E52D0" w:rsidRDefault="003504AC" w:rsidP="003504AC">
      <w:pPr>
        <w:spacing w:after="120"/>
        <w:ind w:left="1701" w:right="283" w:hanging="425"/>
        <w:jc w:val="both"/>
        <w:rPr>
          <w:rFonts w:ascii="Century Gothic" w:hAnsi="Century Gothic" w:cs="Arial"/>
          <w:i/>
          <w:sz w:val="18"/>
          <w:szCs w:val="18"/>
        </w:rPr>
      </w:pPr>
      <w:r w:rsidRPr="009E52D0">
        <w:rPr>
          <w:rFonts w:ascii="Century Gothic" w:hAnsi="Century Gothic" w:cs="Arial"/>
          <w:i/>
          <w:sz w:val="18"/>
          <w:szCs w:val="18"/>
        </w:rPr>
        <w:t xml:space="preserve">d). - </w:t>
      </w:r>
      <w:r w:rsidRPr="009E52D0">
        <w:rPr>
          <w:rFonts w:ascii="Century Gothic" w:hAnsi="Century Gothic" w:cs="Arial"/>
          <w:i/>
          <w:sz w:val="18"/>
          <w:szCs w:val="18"/>
        </w:rPr>
        <w:tab/>
        <w:t>Mercados y centrales de abasto.</w:t>
      </w:r>
    </w:p>
    <w:p w14:paraId="5181A149" w14:textId="77777777" w:rsidR="003504AC" w:rsidRPr="009E52D0" w:rsidRDefault="003504AC" w:rsidP="003504AC">
      <w:pPr>
        <w:spacing w:after="120"/>
        <w:ind w:left="1701" w:right="283" w:hanging="425"/>
        <w:jc w:val="both"/>
        <w:rPr>
          <w:rFonts w:ascii="Century Gothic" w:hAnsi="Century Gothic" w:cs="Arial"/>
          <w:i/>
          <w:sz w:val="18"/>
          <w:szCs w:val="18"/>
        </w:rPr>
      </w:pPr>
      <w:r w:rsidRPr="009E52D0">
        <w:rPr>
          <w:rFonts w:ascii="Century Gothic" w:hAnsi="Century Gothic" w:cs="Arial"/>
          <w:i/>
          <w:sz w:val="18"/>
          <w:szCs w:val="18"/>
        </w:rPr>
        <w:t xml:space="preserve">e). - </w:t>
      </w:r>
      <w:r w:rsidRPr="009E52D0">
        <w:rPr>
          <w:rFonts w:ascii="Century Gothic" w:hAnsi="Century Gothic" w:cs="Arial"/>
          <w:i/>
          <w:sz w:val="18"/>
          <w:szCs w:val="18"/>
        </w:rPr>
        <w:tab/>
        <w:t>Panteones.</w:t>
      </w:r>
    </w:p>
    <w:p w14:paraId="751560AE" w14:textId="77777777" w:rsidR="003504AC" w:rsidRPr="009E52D0" w:rsidRDefault="003504AC" w:rsidP="003504AC">
      <w:pPr>
        <w:spacing w:after="120"/>
        <w:ind w:left="1701" w:right="283" w:hanging="425"/>
        <w:jc w:val="both"/>
        <w:rPr>
          <w:rFonts w:ascii="Century Gothic" w:hAnsi="Century Gothic" w:cs="Arial"/>
          <w:i/>
          <w:sz w:val="18"/>
          <w:szCs w:val="18"/>
        </w:rPr>
      </w:pPr>
      <w:r w:rsidRPr="009E52D0">
        <w:rPr>
          <w:rFonts w:ascii="Century Gothic" w:hAnsi="Century Gothic" w:cs="Arial"/>
          <w:i/>
          <w:sz w:val="18"/>
          <w:szCs w:val="18"/>
        </w:rPr>
        <w:t xml:space="preserve">f). - </w:t>
      </w:r>
      <w:r w:rsidRPr="009E52D0">
        <w:rPr>
          <w:rFonts w:ascii="Century Gothic" w:hAnsi="Century Gothic" w:cs="Arial"/>
          <w:i/>
          <w:sz w:val="18"/>
          <w:szCs w:val="18"/>
        </w:rPr>
        <w:tab/>
        <w:t>Rastro.</w:t>
      </w:r>
    </w:p>
    <w:p w14:paraId="502AFA62" w14:textId="77777777" w:rsidR="003504AC" w:rsidRPr="009E52D0" w:rsidRDefault="003504AC" w:rsidP="003504AC">
      <w:pPr>
        <w:spacing w:after="120"/>
        <w:ind w:left="1701" w:right="283" w:hanging="425"/>
        <w:jc w:val="both"/>
        <w:rPr>
          <w:rFonts w:ascii="Century Gothic" w:hAnsi="Century Gothic" w:cs="Arial"/>
          <w:i/>
          <w:sz w:val="18"/>
          <w:szCs w:val="18"/>
        </w:rPr>
      </w:pPr>
      <w:r w:rsidRPr="009E52D0">
        <w:rPr>
          <w:rFonts w:ascii="Century Gothic" w:hAnsi="Century Gothic" w:cs="Arial"/>
          <w:i/>
          <w:sz w:val="18"/>
          <w:szCs w:val="18"/>
        </w:rPr>
        <w:t xml:space="preserve">g). - </w:t>
      </w:r>
      <w:r w:rsidRPr="009E52D0">
        <w:rPr>
          <w:rFonts w:ascii="Century Gothic" w:hAnsi="Century Gothic" w:cs="Arial"/>
          <w:i/>
          <w:sz w:val="18"/>
          <w:szCs w:val="18"/>
        </w:rPr>
        <w:tab/>
        <w:t>Calles, parques y jardines y su equipamiento.</w:t>
      </w:r>
    </w:p>
    <w:p w14:paraId="1BD44F28" w14:textId="77777777" w:rsidR="003504AC" w:rsidRPr="009E52D0" w:rsidRDefault="003504AC" w:rsidP="003504AC">
      <w:pPr>
        <w:spacing w:after="120"/>
        <w:ind w:left="1701" w:right="283" w:hanging="425"/>
        <w:jc w:val="both"/>
        <w:rPr>
          <w:rFonts w:ascii="Century Gothic" w:hAnsi="Century Gothic" w:cs="Arial"/>
          <w:i/>
          <w:sz w:val="18"/>
          <w:szCs w:val="18"/>
        </w:rPr>
      </w:pPr>
      <w:r w:rsidRPr="009E52D0">
        <w:rPr>
          <w:rFonts w:ascii="Century Gothic" w:hAnsi="Century Gothic" w:cs="Arial"/>
          <w:i/>
          <w:sz w:val="18"/>
          <w:szCs w:val="18"/>
        </w:rPr>
        <w:t xml:space="preserve">h). - </w:t>
      </w:r>
      <w:r w:rsidRPr="009E52D0">
        <w:rPr>
          <w:rFonts w:ascii="Century Gothic" w:hAnsi="Century Gothic" w:cs="Arial"/>
          <w:i/>
          <w:sz w:val="18"/>
          <w:szCs w:val="18"/>
        </w:rPr>
        <w:tab/>
        <w:t>Seguridad pública, en los términos del artículo 21 de esta Constitución, policía preventiva municipal y tránsito.</w:t>
      </w:r>
    </w:p>
    <w:p w14:paraId="3AED64EF" w14:textId="77777777" w:rsidR="003504AC" w:rsidRPr="009E52D0" w:rsidRDefault="003504AC" w:rsidP="003504AC">
      <w:pPr>
        <w:ind w:left="1701" w:right="283" w:hanging="425"/>
        <w:jc w:val="both"/>
        <w:rPr>
          <w:rFonts w:ascii="Century Gothic" w:hAnsi="Century Gothic" w:cs="Arial"/>
          <w:i/>
          <w:sz w:val="18"/>
          <w:szCs w:val="18"/>
        </w:rPr>
      </w:pPr>
      <w:r w:rsidRPr="009E52D0">
        <w:rPr>
          <w:rFonts w:ascii="Century Gothic" w:hAnsi="Century Gothic" w:cs="Arial"/>
          <w:i/>
          <w:sz w:val="18"/>
          <w:szCs w:val="18"/>
        </w:rPr>
        <w:t xml:space="preserve">i). - </w:t>
      </w:r>
      <w:r w:rsidRPr="009E52D0">
        <w:rPr>
          <w:rFonts w:ascii="Century Gothic" w:hAnsi="Century Gothic" w:cs="Arial"/>
          <w:i/>
          <w:sz w:val="18"/>
          <w:szCs w:val="18"/>
        </w:rPr>
        <w:tab/>
        <w:t>Los demás que las Legislaturas locales determinen según las condiciones territoriales y socio-económicas de los Municipios, así como su capacidad administrativa y financiera</w:t>
      </w:r>
    </w:p>
    <w:p w14:paraId="4045EF87" w14:textId="77777777" w:rsidR="003504AC" w:rsidRPr="009E52D0" w:rsidRDefault="003504AC" w:rsidP="003504AC">
      <w:pPr>
        <w:ind w:left="567" w:hanging="567"/>
        <w:jc w:val="both"/>
        <w:rPr>
          <w:rFonts w:ascii="Century Gothic" w:hAnsi="Century Gothic"/>
          <w:sz w:val="20"/>
          <w:szCs w:val="20"/>
        </w:rPr>
      </w:pPr>
    </w:p>
    <w:p w14:paraId="5602EB8D"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IV. </w:t>
      </w:r>
      <w:r w:rsidRPr="009E52D0">
        <w:rPr>
          <w:rFonts w:ascii="Century Gothic" w:hAnsi="Century Gothic"/>
          <w:sz w:val="20"/>
          <w:szCs w:val="20"/>
        </w:rPr>
        <w:tab/>
        <w:t>De conformidad la Ley de Catastro Municipal del Estado de Jalisco;</w:t>
      </w:r>
    </w:p>
    <w:p w14:paraId="49137470" w14:textId="77777777" w:rsidR="003504AC" w:rsidRPr="009E52D0" w:rsidRDefault="003504AC" w:rsidP="003504AC">
      <w:pPr>
        <w:ind w:left="567" w:hanging="567"/>
        <w:jc w:val="both"/>
        <w:rPr>
          <w:rFonts w:ascii="Century Gothic" w:hAnsi="Century Gothic"/>
          <w:sz w:val="20"/>
          <w:szCs w:val="20"/>
        </w:rPr>
      </w:pPr>
    </w:p>
    <w:p w14:paraId="0A66BBF7" w14:textId="77777777" w:rsidR="003504AC" w:rsidRPr="009E52D0" w:rsidRDefault="003504AC" w:rsidP="003504AC">
      <w:pPr>
        <w:spacing w:after="120"/>
        <w:ind w:left="851" w:right="283"/>
        <w:jc w:val="both"/>
        <w:rPr>
          <w:rFonts w:ascii="Century Gothic" w:hAnsi="Century Gothic" w:cs="Arial"/>
          <w:i/>
          <w:sz w:val="18"/>
          <w:szCs w:val="18"/>
        </w:rPr>
      </w:pPr>
      <w:r w:rsidRPr="009E52D0">
        <w:rPr>
          <w:rFonts w:ascii="Century Gothic" w:hAnsi="Century Gothic" w:cs="Arial"/>
          <w:i/>
          <w:sz w:val="18"/>
          <w:szCs w:val="18"/>
        </w:rPr>
        <w:t>Artículo 12. El catastro municipal y la Dirección de Catastro del Gobierno del Estado, en los supuestos que establecen los artículos 9 y 10 de esta Ley, tendrán las siguientes facultades:</w:t>
      </w:r>
    </w:p>
    <w:p w14:paraId="2245ACF4" w14:textId="77777777" w:rsidR="003504AC" w:rsidRPr="009E52D0" w:rsidRDefault="003504AC" w:rsidP="003504AC">
      <w:pPr>
        <w:spacing w:after="120"/>
        <w:ind w:left="1276" w:right="283" w:hanging="425"/>
        <w:jc w:val="both"/>
        <w:rPr>
          <w:rFonts w:ascii="Century Gothic" w:hAnsi="Century Gothic" w:cs="Arial"/>
          <w:i/>
          <w:sz w:val="18"/>
          <w:szCs w:val="18"/>
        </w:rPr>
      </w:pPr>
      <w:r w:rsidRPr="009E52D0">
        <w:rPr>
          <w:rFonts w:ascii="Century Gothic" w:hAnsi="Century Gothic" w:cs="Arial"/>
          <w:i/>
          <w:sz w:val="18"/>
          <w:szCs w:val="18"/>
        </w:rPr>
        <w:t xml:space="preserve">I. </w:t>
      </w:r>
      <w:r w:rsidRPr="009E52D0">
        <w:rPr>
          <w:rFonts w:ascii="Century Gothic" w:hAnsi="Century Gothic" w:cs="Arial"/>
          <w:i/>
          <w:sz w:val="18"/>
          <w:szCs w:val="18"/>
        </w:rPr>
        <w:tab/>
        <w:t>(…)</w:t>
      </w:r>
    </w:p>
    <w:p w14:paraId="6608C549" w14:textId="77777777" w:rsidR="003504AC" w:rsidRPr="009E52D0" w:rsidRDefault="003504AC" w:rsidP="003504AC">
      <w:pPr>
        <w:spacing w:after="120"/>
        <w:ind w:left="1276" w:right="283" w:hanging="425"/>
        <w:jc w:val="both"/>
        <w:rPr>
          <w:rFonts w:ascii="Century Gothic" w:hAnsi="Century Gothic" w:cs="Arial"/>
          <w:i/>
          <w:sz w:val="18"/>
          <w:szCs w:val="18"/>
        </w:rPr>
      </w:pPr>
      <w:r w:rsidRPr="009E52D0">
        <w:rPr>
          <w:rFonts w:ascii="Century Gothic" w:hAnsi="Century Gothic" w:cs="Arial"/>
          <w:i/>
          <w:sz w:val="18"/>
          <w:szCs w:val="18"/>
        </w:rPr>
        <w:t xml:space="preserve">II. </w:t>
      </w:r>
      <w:r w:rsidRPr="009E52D0">
        <w:rPr>
          <w:rFonts w:ascii="Century Gothic" w:hAnsi="Century Gothic" w:cs="Arial"/>
          <w:i/>
          <w:sz w:val="18"/>
          <w:szCs w:val="18"/>
        </w:rPr>
        <w:tab/>
        <w:t>El registro catastral de la propiedad o posesión de bienes inmuebles urbanos y rústicos dentro de los territorios municipales, así como el control de datos de acuerdo a su competencia;</w:t>
      </w:r>
    </w:p>
    <w:p w14:paraId="798567A5" w14:textId="77777777" w:rsidR="003504AC" w:rsidRPr="009E52D0" w:rsidRDefault="003504AC" w:rsidP="003504AC">
      <w:pPr>
        <w:spacing w:after="120"/>
        <w:ind w:left="1276" w:right="283" w:hanging="425"/>
        <w:jc w:val="both"/>
        <w:rPr>
          <w:rFonts w:ascii="Century Gothic" w:hAnsi="Century Gothic" w:cs="Arial"/>
          <w:i/>
          <w:sz w:val="18"/>
          <w:szCs w:val="18"/>
        </w:rPr>
      </w:pPr>
      <w:r w:rsidRPr="009E52D0">
        <w:rPr>
          <w:rFonts w:ascii="Century Gothic" w:hAnsi="Century Gothic" w:cs="Arial"/>
          <w:i/>
          <w:sz w:val="18"/>
          <w:szCs w:val="18"/>
        </w:rPr>
        <w:t xml:space="preserve">III. </w:t>
      </w:r>
      <w:r w:rsidRPr="009E52D0">
        <w:rPr>
          <w:rFonts w:ascii="Century Gothic" w:hAnsi="Century Gothic" w:cs="Arial"/>
          <w:i/>
          <w:sz w:val="18"/>
          <w:szCs w:val="18"/>
        </w:rPr>
        <w:tab/>
        <w:t>(…)</w:t>
      </w:r>
    </w:p>
    <w:p w14:paraId="0DE614E3" w14:textId="77777777" w:rsidR="003504AC" w:rsidRPr="009E52D0" w:rsidRDefault="003504AC" w:rsidP="003504AC">
      <w:pPr>
        <w:ind w:left="1276" w:right="283" w:hanging="425"/>
        <w:jc w:val="both"/>
        <w:rPr>
          <w:rFonts w:ascii="Century Gothic" w:hAnsi="Century Gothic" w:cs="Arial"/>
          <w:i/>
          <w:sz w:val="18"/>
          <w:szCs w:val="18"/>
        </w:rPr>
      </w:pPr>
      <w:r w:rsidRPr="009E52D0">
        <w:rPr>
          <w:rFonts w:ascii="Century Gothic" w:hAnsi="Century Gothic" w:cs="Arial"/>
          <w:i/>
          <w:sz w:val="18"/>
          <w:szCs w:val="18"/>
        </w:rPr>
        <w:t xml:space="preserve">IV. </w:t>
      </w:r>
      <w:r w:rsidRPr="009E52D0">
        <w:rPr>
          <w:rFonts w:ascii="Century Gothic" w:hAnsi="Century Gothic" w:cs="Arial"/>
          <w:i/>
          <w:sz w:val="18"/>
          <w:szCs w:val="18"/>
        </w:rPr>
        <w:tab/>
        <w:t>Facilitar la integración de la información relativa a los usos, destinos y reservas del suelo, para que sea susceptible de ser utilizada por el Sistema de Información;</w:t>
      </w:r>
    </w:p>
    <w:p w14:paraId="4EBC0A54" w14:textId="77777777" w:rsidR="003504AC" w:rsidRPr="009E52D0" w:rsidRDefault="003504AC" w:rsidP="003504AC">
      <w:pPr>
        <w:ind w:left="567" w:hanging="567"/>
        <w:jc w:val="both"/>
        <w:rPr>
          <w:rFonts w:ascii="Century Gothic" w:hAnsi="Century Gothic"/>
          <w:sz w:val="20"/>
          <w:szCs w:val="20"/>
        </w:rPr>
      </w:pPr>
    </w:p>
    <w:p w14:paraId="1EE50565"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V. </w:t>
      </w:r>
      <w:r w:rsidRPr="009E52D0">
        <w:rPr>
          <w:rFonts w:ascii="Century Gothic" w:hAnsi="Century Gothic"/>
          <w:sz w:val="20"/>
          <w:szCs w:val="20"/>
        </w:rPr>
        <w:tab/>
        <w:t>El Reglamento de la Ley de Catastro Municipal del Estado de Jalisco, menciona;</w:t>
      </w:r>
    </w:p>
    <w:p w14:paraId="530CB51A" w14:textId="77777777" w:rsidR="003504AC" w:rsidRPr="009E52D0" w:rsidRDefault="003504AC" w:rsidP="003504AC">
      <w:pPr>
        <w:ind w:left="567" w:hanging="567"/>
        <w:jc w:val="both"/>
        <w:rPr>
          <w:rFonts w:ascii="Century Gothic" w:hAnsi="Century Gothic"/>
          <w:sz w:val="20"/>
          <w:szCs w:val="20"/>
        </w:rPr>
      </w:pPr>
    </w:p>
    <w:p w14:paraId="298C963D" w14:textId="77777777" w:rsidR="003504AC" w:rsidRPr="009E52D0" w:rsidRDefault="003504AC" w:rsidP="003504AC">
      <w:pPr>
        <w:ind w:left="851" w:right="283"/>
        <w:jc w:val="center"/>
        <w:rPr>
          <w:rFonts w:ascii="Century Gothic" w:hAnsi="Century Gothic" w:cs="Arial"/>
          <w:i/>
          <w:sz w:val="18"/>
          <w:szCs w:val="18"/>
        </w:rPr>
      </w:pPr>
      <w:r w:rsidRPr="009E52D0">
        <w:rPr>
          <w:rFonts w:ascii="Century Gothic" w:hAnsi="Century Gothic" w:cs="Arial"/>
          <w:i/>
          <w:sz w:val="18"/>
          <w:szCs w:val="18"/>
        </w:rPr>
        <w:t>Capítulo III</w:t>
      </w:r>
    </w:p>
    <w:p w14:paraId="116C7C4D" w14:textId="77777777" w:rsidR="003504AC" w:rsidRPr="009E52D0" w:rsidRDefault="003504AC" w:rsidP="003504AC">
      <w:pPr>
        <w:ind w:left="851" w:right="283"/>
        <w:jc w:val="center"/>
        <w:rPr>
          <w:rFonts w:ascii="Century Gothic" w:hAnsi="Century Gothic" w:cs="Arial"/>
          <w:i/>
          <w:sz w:val="18"/>
          <w:szCs w:val="18"/>
        </w:rPr>
      </w:pPr>
      <w:r w:rsidRPr="009E52D0">
        <w:rPr>
          <w:rFonts w:ascii="Century Gothic" w:hAnsi="Century Gothic" w:cs="Arial"/>
          <w:i/>
          <w:sz w:val="18"/>
          <w:szCs w:val="18"/>
        </w:rPr>
        <w:t>De la Clasificación de los Predios</w:t>
      </w:r>
    </w:p>
    <w:p w14:paraId="09E95D28" w14:textId="77777777" w:rsidR="003504AC" w:rsidRPr="009E52D0" w:rsidRDefault="003504AC" w:rsidP="003504AC">
      <w:pPr>
        <w:ind w:left="851" w:right="283"/>
        <w:jc w:val="center"/>
        <w:rPr>
          <w:rFonts w:ascii="Century Gothic" w:hAnsi="Century Gothic" w:cs="Arial"/>
          <w:i/>
          <w:sz w:val="18"/>
          <w:szCs w:val="18"/>
        </w:rPr>
      </w:pPr>
    </w:p>
    <w:p w14:paraId="58A7906F" w14:textId="77777777" w:rsidR="003504AC" w:rsidRPr="009E52D0" w:rsidRDefault="003504AC" w:rsidP="003504AC">
      <w:pPr>
        <w:ind w:left="851" w:right="283"/>
        <w:jc w:val="center"/>
        <w:rPr>
          <w:rFonts w:ascii="Century Gothic" w:hAnsi="Century Gothic" w:cs="Arial"/>
          <w:i/>
          <w:sz w:val="18"/>
          <w:szCs w:val="18"/>
        </w:rPr>
      </w:pPr>
      <w:r w:rsidRPr="009E52D0">
        <w:rPr>
          <w:rFonts w:ascii="Century Gothic" w:hAnsi="Century Gothic" w:cs="Arial"/>
          <w:i/>
          <w:sz w:val="18"/>
          <w:szCs w:val="18"/>
        </w:rPr>
        <w:t>Sección Primera</w:t>
      </w:r>
    </w:p>
    <w:p w14:paraId="2F5CE86A" w14:textId="77777777" w:rsidR="003504AC" w:rsidRPr="009E52D0" w:rsidRDefault="003504AC" w:rsidP="003504AC">
      <w:pPr>
        <w:ind w:left="851" w:right="283"/>
        <w:jc w:val="center"/>
        <w:rPr>
          <w:rFonts w:ascii="Century Gothic" w:hAnsi="Century Gothic" w:cs="Arial"/>
          <w:i/>
          <w:sz w:val="18"/>
          <w:szCs w:val="18"/>
        </w:rPr>
      </w:pPr>
      <w:r w:rsidRPr="009E52D0">
        <w:rPr>
          <w:rFonts w:ascii="Century Gothic" w:hAnsi="Century Gothic" w:cs="Arial"/>
          <w:i/>
          <w:sz w:val="18"/>
          <w:szCs w:val="18"/>
        </w:rPr>
        <w:t>De la Clasificación de los Predios Urbanos</w:t>
      </w:r>
    </w:p>
    <w:p w14:paraId="1A4CE82D" w14:textId="77777777" w:rsidR="003504AC" w:rsidRPr="009E52D0" w:rsidRDefault="003504AC" w:rsidP="003504AC">
      <w:pPr>
        <w:ind w:left="851" w:right="283"/>
        <w:jc w:val="both"/>
        <w:rPr>
          <w:rFonts w:ascii="Century Gothic" w:hAnsi="Century Gothic" w:cs="Arial"/>
          <w:i/>
          <w:sz w:val="18"/>
          <w:szCs w:val="18"/>
        </w:rPr>
      </w:pPr>
    </w:p>
    <w:p w14:paraId="1373CCA2" w14:textId="77777777" w:rsidR="003504AC" w:rsidRPr="009E52D0" w:rsidRDefault="003504AC" w:rsidP="003504AC">
      <w:pPr>
        <w:ind w:left="851" w:right="283"/>
        <w:jc w:val="both"/>
        <w:rPr>
          <w:rFonts w:ascii="Century Gothic" w:hAnsi="Century Gothic" w:cs="Arial"/>
          <w:i/>
          <w:sz w:val="18"/>
          <w:szCs w:val="18"/>
        </w:rPr>
      </w:pPr>
      <w:r w:rsidRPr="009E52D0">
        <w:rPr>
          <w:rFonts w:ascii="Century Gothic" w:hAnsi="Century Gothic" w:cs="Arial"/>
          <w:b/>
          <w:i/>
          <w:sz w:val="18"/>
          <w:szCs w:val="18"/>
        </w:rPr>
        <w:t>Artículo 18.</w:t>
      </w:r>
      <w:r w:rsidRPr="009E52D0">
        <w:rPr>
          <w:rFonts w:ascii="Century Gothic" w:hAnsi="Century Gothic" w:cs="Arial"/>
          <w:i/>
          <w:sz w:val="18"/>
          <w:szCs w:val="18"/>
        </w:rPr>
        <w:t xml:space="preserve"> Para efectos de este Reglamento, los predios urbanos se clasificarán de la siguiente manera:</w:t>
      </w:r>
    </w:p>
    <w:p w14:paraId="5C7E24DD" w14:textId="77777777" w:rsidR="003504AC" w:rsidRPr="009E52D0" w:rsidRDefault="003504AC" w:rsidP="003504AC">
      <w:pPr>
        <w:ind w:left="851" w:right="283"/>
        <w:jc w:val="both"/>
        <w:rPr>
          <w:rFonts w:ascii="Century Gothic" w:hAnsi="Century Gothic" w:cs="Arial"/>
          <w:i/>
          <w:sz w:val="18"/>
          <w:szCs w:val="18"/>
        </w:rPr>
      </w:pPr>
    </w:p>
    <w:p w14:paraId="6E590D19" w14:textId="77777777" w:rsidR="003504AC" w:rsidRPr="009E52D0" w:rsidRDefault="003504AC" w:rsidP="003504AC">
      <w:pPr>
        <w:ind w:left="851" w:right="283"/>
        <w:jc w:val="center"/>
        <w:rPr>
          <w:rFonts w:ascii="Century Gothic" w:hAnsi="Century Gothic" w:cs="Arial"/>
          <w:i/>
          <w:sz w:val="18"/>
          <w:szCs w:val="18"/>
        </w:rPr>
      </w:pPr>
      <w:r w:rsidRPr="009E52D0">
        <w:rPr>
          <w:rFonts w:ascii="Century Gothic" w:hAnsi="Century Gothic" w:cs="Arial"/>
          <w:i/>
          <w:sz w:val="18"/>
          <w:szCs w:val="18"/>
        </w:rPr>
        <w:t>(...)</w:t>
      </w:r>
    </w:p>
    <w:p w14:paraId="6958579D" w14:textId="77777777" w:rsidR="003504AC" w:rsidRPr="009E52D0" w:rsidRDefault="003504AC" w:rsidP="003504AC">
      <w:pPr>
        <w:ind w:left="851" w:right="283"/>
        <w:jc w:val="both"/>
        <w:rPr>
          <w:rFonts w:ascii="Century Gothic" w:hAnsi="Century Gothic" w:cs="Arial"/>
          <w:i/>
          <w:sz w:val="18"/>
          <w:szCs w:val="18"/>
        </w:rPr>
      </w:pPr>
    </w:p>
    <w:p w14:paraId="7D2612A6" w14:textId="77777777" w:rsidR="003504AC" w:rsidRPr="009E52D0" w:rsidRDefault="003504AC" w:rsidP="003504AC">
      <w:pPr>
        <w:ind w:left="851" w:right="283"/>
        <w:jc w:val="center"/>
        <w:rPr>
          <w:rFonts w:ascii="Century Gothic" w:hAnsi="Century Gothic" w:cs="Arial"/>
          <w:i/>
          <w:sz w:val="18"/>
          <w:szCs w:val="18"/>
        </w:rPr>
      </w:pPr>
      <w:r w:rsidRPr="009E52D0">
        <w:rPr>
          <w:rFonts w:ascii="Century Gothic" w:hAnsi="Century Gothic" w:cs="Arial"/>
          <w:i/>
          <w:sz w:val="18"/>
          <w:szCs w:val="18"/>
        </w:rPr>
        <w:t>Sección Segunda</w:t>
      </w:r>
    </w:p>
    <w:p w14:paraId="38A66ABC" w14:textId="77777777" w:rsidR="003504AC" w:rsidRPr="009E52D0" w:rsidRDefault="003504AC" w:rsidP="003504AC">
      <w:pPr>
        <w:ind w:left="851" w:right="283"/>
        <w:jc w:val="center"/>
        <w:rPr>
          <w:rFonts w:ascii="Century Gothic" w:hAnsi="Century Gothic" w:cs="Arial"/>
          <w:i/>
          <w:sz w:val="18"/>
          <w:szCs w:val="18"/>
        </w:rPr>
      </w:pPr>
      <w:r w:rsidRPr="009E52D0">
        <w:rPr>
          <w:rFonts w:ascii="Century Gothic" w:hAnsi="Century Gothic" w:cs="Arial"/>
          <w:i/>
          <w:sz w:val="18"/>
          <w:szCs w:val="18"/>
        </w:rPr>
        <w:t>De la Clasificación de los Predios Rústicos</w:t>
      </w:r>
    </w:p>
    <w:p w14:paraId="63596EA9" w14:textId="77777777" w:rsidR="003504AC" w:rsidRPr="009E52D0" w:rsidRDefault="003504AC" w:rsidP="003504AC">
      <w:pPr>
        <w:ind w:left="851" w:right="283"/>
        <w:jc w:val="center"/>
        <w:rPr>
          <w:rFonts w:ascii="Century Gothic" w:hAnsi="Century Gothic" w:cs="Arial"/>
          <w:i/>
          <w:sz w:val="18"/>
          <w:szCs w:val="18"/>
        </w:rPr>
      </w:pPr>
    </w:p>
    <w:p w14:paraId="78F7245B" w14:textId="77777777" w:rsidR="003504AC" w:rsidRPr="009E52D0" w:rsidRDefault="003504AC" w:rsidP="003504AC">
      <w:pPr>
        <w:ind w:left="851" w:right="283"/>
        <w:jc w:val="both"/>
        <w:rPr>
          <w:rFonts w:ascii="Century Gothic" w:hAnsi="Century Gothic" w:cs="Arial"/>
          <w:i/>
          <w:sz w:val="18"/>
          <w:szCs w:val="18"/>
        </w:rPr>
      </w:pPr>
      <w:r w:rsidRPr="009E52D0">
        <w:rPr>
          <w:rFonts w:ascii="Century Gothic" w:hAnsi="Century Gothic" w:cs="Arial"/>
          <w:b/>
          <w:i/>
          <w:sz w:val="18"/>
          <w:szCs w:val="18"/>
        </w:rPr>
        <w:t>Artículo 19.</w:t>
      </w:r>
      <w:r w:rsidRPr="009E52D0">
        <w:rPr>
          <w:rFonts w:ascii="Century Gothic" w:hAnsi="Century Gothic" w:cs="Arial"/>
          <w:i/>
          <w:sz w:val="18"/>
          <w:szCs w:val="18"/>
        </w:rPr>
        <w:t xml:space="preserve"> Los predios rústicos se clasifican de la siguiente manera:</w:t>
      </w:r>
    </w:p>
    <w:p w14:paraId="3C3AA488" w14:textId="77777777" w:rsidR="003504AC" w:rsidRPr="009E52D0" w:rsidRDefault="003504AC" w:rsidP="003504AC">
      <w:pPr>
        <w:ind w:left="851" w:right="283"/>
        <w:jc w:val="both"/>
        <w:rPr>
          <w:rFonts w:ascii="Century Gothic" w:hAnsi="Century Gothic" w:cs="Arial"/>
          <w:i/>
          <w:sz w:val="18"/>
          <w:szCs w:val="18"/>
        </w:rPr>
      </w:pPr>
    </w:p>
    <w:p w14:paraId="30C6B76B" w14:textId="77777777" w:rsidR="003504AC" w:rsidRPr="009E52D0" w:rsidRDefault="003504AC" w:rsidP="003504AC">
      <w:pPr>
        <w:ind w:left="1276" w:right="283" w:hanging="425"/>
        <w:jc w:val="both"/>
        <w:rPr>
          <w:rFonts w:ascii="Century Gothic" w:hAnsi="Century Gothic" w:cs="Arial"/>
          <w:i/>
          <w:sz w:val="18"/>
          <w:szCs w:val="18"/>
        </w:rPr>
      </w:pPr>
      <w:r w:rsidRPr="009E52D0">
        <w:rPr>
          <w:rFonts w:ascii="Century Gothic" w:hAnsi="Century Gothic" w:cs="Arial"/>
          <w:i/>
          <w:sz w:val="18"/>
          <w:szCs w:val="18"/>
        </w:rPr>
        <w:t xml:space="preserve">I. </w:t>
      </w:r>
      <w:r w:rsidRPr="009E52D0">
        <w:rPr>
          <w:rFonts w:ascii="Century Gothic" w:hAnsi="Century Gothic" w:cs="Arial"/>
          <w:i/>
          <w:sz w:val="18"/>
          <w:szCs w:val="18"/>
        </w:rPr>
        <w:tab/>
        <w:t>Por su ubicación: según conste en el plano de zonificación y en las tablas de valores unitarios rústicos del municipio, tomando como referencia los centros de distribución, de población y vías de comunicación;</w:t>
      </w:r>
    </w:p>
    <w:p w14:paraId="52775EAF" w14:textId="77777777" w:rsidR="003504AC" w:rsidRPr="009E52D0" w:rsidRDefault="003504AC" w:rsidP="003504AC">
      <w:pPr>
        <w:ind w:left="851" w:right="283"/>
        <w:jc w:val="both"/>
        <w:rPr>
          <w:rFonts w:ascii="Century Gothic" w:hAnsi="Century Gothic" w:cs="Arial"/>
          <w:i/>
          <w:sz w:val="18"/>
          <w:szCs w:val="18"/>
        </w:rPr>
      </w:pPr>
    </w:p>
    <w:p w14:paraId="48783F1C" w14:textId="77777777" w:rsidR="003504AC" w:rsidRPr="009E52D0" w:rsidRDefault="003504AC" w:rsidP="003504AC">
      <w:pPr>
        <w:ind w:left="851" w:right="283"/>
        <w:jc w:val="both"/>
        <w:rPr>
          <w:rFonts w:ascii="Century Gothic" w:hAnsi="Century Gothic" w:cs="Arial"/>
          <w:i/>
          <w:sz w:val="18"/>
          <w:szCs w:val="18"/>
        </w:rPr>
      </w:pPr>
    </w:p>
    <w:p w14:paraId="4819DF5A" w14:textId="77777777" w:rsidR="003504AC" w:rsidRPr="009E52D0" w:rsidRDefault="003504AC" w:rsidP="003504AC">
      <w:pPr>
        <w:ind w:left="851" w:right="283"/>
        <w:jc w:val="center"/>
        <w:rPr>
          <w:rFonts w:ascii="Century Gothic" w:hAnsi="Century Gothic" w:cs="Arial"/>
          <w:i/>
          <w:sz w:val="18"/>
          <w:szCs w:val="18"/>
        </w:rPr>
      </w:pPr>
      <w:r w:rsidRPr="009E52D0">
        <w:rPr>
          <w:rFonts w:ascii="Century Gothic" w:hAnsi="Century Gothic" w:cs="Arial"/>
          <w:i/>
          <w:sz w:val="18"/>
          <w:szCs w:val="18"/>
        </w:rPr>
        <w:t>TÍTULO CUARTO</w:t>
      </w:r>
    </w:p>
    <w:p w14:paraId="239A52CB" w14:textId="77777777" w:rsidR="003504AC" w:rsidRPr="009E52D0" w:rsidRDefault="003504AC" w:rsidP="003504AC">
      <w:pPr>
        <w:ind w:left="851" w:right="283"/>
        <w:jc w:val="center"/>
        <w:rPr>
          <w:rFonts w:ascii="Century Gothic" w:hAnsi="Century Gothic" w:cs="Arial"/>
          <w:i/>
          <w:sz w:val="18"/>
          <w:szCs w:val="18"/>
        </w:rPr>
      </w:pPr>
      <w:r w:rsidRPr="009E52D0">
        <w:rPr>
          <w:rFonts w:ascii="Century Gothic" w:hAnsi="Century Gothic" w:cs="Arial"/>
          <w:i/>
          <w:sz w:val="18"/>
          <w:szCs w:val="18"/>
        </w:rPr>
        <w:t>Del Trámite y Registro</w:t>
      </w:r>
    </w:p>
    <w:p w14:paraId="7266FA14" w14:textId="77777777" w:rsidR="003504AC" w:rsidRPr="009E52D0" w:rsidRDefault="003504AC" w:rsidP="003504AC">
      <w:pPr>
        <w:ind w:left="851" w:right="283"/>
        <w:jc w:val="center"/>
        <w:rPr>
          <w:rFonts w:ascii="Century Gothic" w:hAnsi="Century Gothic" w:cs="Arial"/>
          <w:i/>
          <w:sz w:val="18"/>
          <w:szCs w:val="18"/>
        </w:rPr>
      </w:pPr>
    </w:p>
    <w:p w14:paraId="7394C447" w14:textId="77777777" w:rsidR="003504AC" w:rsidRPr="009E52D0" w:rsidRDefault="003504AC" w:rsidP="003504AC">
      <w:pPr>
        <w:ind w:left="851" w:right="283"/>
        <w:jc w:val="center"/>
        <w:rPr>
          <w:rFonts w:ascii="Century Gothic" w:hAnsi="Century Gothic" w:cs="Arial"/>
          <w:i/>
          <w:sz w:val="18"/>
          <w:szCs w:val="18"/>
        </w:rPr>
      </w:pPr>
      <w:r w:rsidRPr="009E52D0">
        <w:rPr>
          <w:rFonts w:ascii="Century Gothic" w:hAnsi="Century Gothic" w:cs="Arial"/>
          <w:i/>
          <w:sz w:val="18"/>
          <w:szCs w:val="18"/>
        </w:rPr>
        <w:t>Capítulo I</w:t>
      </w:r>
    </w:p>
    <w:p w14:paraId="2D3AD11A" w14:textId="77777777" w:rsidR="003504AC" w:rsidRPr="009E52D0" w:rsidRDefault="003504AC" w:rsidP="003504AC">
      <w:pPr>
        <w:ind w:left="851" w:right="283"/>
        <w:jc w:val="center"/>
        <w:rPr>
          <w:rFonts w:ascii="Century Gothic" w:hAnsi="Century Gothic" w:cs="Arial"/>
          <w:i/>
          <w:sz w:val="18"/>
          <w:szCs w:val="18"/>
        </w:rPr>
      </w:pPr>
      <w:r w:rsidRPr="009E52D0">
        <w:rPr>
          <w:rFonts w:ascii="Century Gothic" w:hAnsi="Century Gothic" w:cs="Arial"/>
          <w:i/>
          <w:sz w:val="18"/>
          <w:szCs w:val="18"/>
        </w:rPr>
        <w:t>De los Criterios Generales</w:t>
      </w:r>
    </w:p>
    <w:p w14:paraId="4474AF48" w14:textId="77777777" w:rsidR="003504AC" w:rsidRPr="009E52D0" w:rsidRDefault="003504AC" w:rsidP="003504AC">
      <w:pPr>
        <w:ind w:left="851" w:right="283"/>
        <w:jc w:val="both"/>
        <w:rPr>
          <w:rFonts w:ascii="Century Gothic" w:hAnsi="Century Gothic" w:cs="Arial"/>
          <w:i/>
          <w:sz w:val="18"/>
          <w:szCs w:val="18"/>
        </w:rPr>
      </w:pPr>
    </w:p>
    <w:p w14:paraId="4B753905" w14:textId="77777777" w:rsidR="003504AC" w:rsidRPr="009E52D0" w:rsidRDefault="003504AC" w:rsidP="003504AC">
      <w:pPr>
        <w:ind w:left="851" w:right="283"/>
        <w:jc w:val="both"/>
        <w:rPr>
          <w:rFonts w:ascii="Century Gothic" w:hAnsi="Century Gothic" w:cs="Arial"/>
          <w:i/>
          <w:sz w:val="18"/>
          <w:szCs w:val="18"/>
        </w:rPr>
      </w:pPr>
      <w:r w:rsidRPr="009E52D0">
        <w:rPr>
          <w:rFonts w:ascii="Century Gothic" w:hAnsi="Century Gothic" w:cs="Arial"/>
          <w:b/>
          <w:i/>
          <w:sz w:val="18"/>
          <w:szCs w:val="18"/>
        </w:rPr>
        <w:t>Artículo 68.</w:t>
      </w:r>
      <w:r w:rsidRPr="009E52D0">
        <w:rPr>
          <w:rFonts w:ascii="Century Gothic" w:hAnsi="Century Gothic" w:cs="Arial"/>
          <w:i/>
          <w:sz w:val="18"/>
          <w:szCs w:val="18"/>
        </w:rPr>
        <w:t xml:space="preserve"> El presente título tiene como objeto regular lo relativo a:</w:t>
      </w:r>
    </w:p>
    <w:p w14:paraId="6B1942D1" w14:textId="77777777" w:rsidR="003504AC" w:rsidRPr="009E52D0" w:rsidRDefault="003504AC" w:rsidP="003504AC">
      <w:pPr>
        <w:ind w:left="851" w:right="283"/>
        <w:jc w:val="both"/>
        <w:rPr>
          <w:rFonts w:ascii="Century Gothic" w:hAnsi="Century Gothic" w:cs="Arial"/>
          <w:i/>
          <w:sz w:val="18"/>
          <w:szCs w:val="18"/>
        </w:rPr>
      </w:pPr>
    </w:p>
    <w:p w14:paraId="43252923" w14:textId="77777777" w:rsidR="003504AC" w:rsidRPr="009E52D0" w:rsidRDefault="003504AC" w:rsidP="003504AC">
      <w:pPr>
        <w:spacing w:after="120"/>
        <w:ind w:left="1276" w:right="283" w:hanging="425"/>
        <w:jc w:val="both"/>
        <w:rPr>
          <w:rFonts w:ascii="Century Gothic" w:hAnsi="Century Gothic" w:cs="Arial"/>
          <w:i/>
          <w:sz w:val="18"/>
          <w:szCs w:val="18"/>
        </w:rPr>
      </w:pPr>
      <w:r w:rsidRPr="009E52D0">
        <w:rPr>
          <w:rFonts w:ascii="Century Gothic" w:hAnsi="Century Gothic" w:cs="Arial"/>
          <w:i/>
          <w:sz w:val="18"/>
          <w:szCs w:val="18"/>
        </w:rPr>
        <w:t xml:space="preserve">I. </w:t>
      </w:r>
      <w:r w:rsidRPr="009E52D0">
        <w:rPr>
          <w:rFonts w:ascii="Century Gothic" w:hAnsi="Century Gothic" w:cs="Arial"/>
          <w:i/>
          <w:sz w:val="18"/>
          <w:szCs w:val="18"/>
        </w:rPr>
        <w:tab/>
        <w:t>Las anotaciones catastrales respecto a las operaciones traslativas de dominio, así como las modificaciones al padrón catastral que, para los efectos de la Ley, se practiquen;</w:t>
      </w:r>
    </w:p>
    <w:p w14:paraId="03A7FC0F" w14:textId="77777777" w:rsidR="003504AC" w:rsidRPr="009E52D0" w:rsidRDefault="003504AC" w:rsidP="003504AC">
      <w:pPr>
        <w:spacing w:after="120"/>
        <w:ind w:left="1276" w:right="283" w:hanging="425"/>
        <w:jc w:val="both"/>
        <w:rPr>
          <w:rFonts w:ascii="Century Gothic" w:hAnsi="Century Gothic" w:cs="Arial"/>
          <w:i/>
          <w:sz w:val="18"/>
          <w:szCs w:val="18"/>
        </w:rPr>
      </w:pPr>
      <w:r w:rsidRPr="009E52D0">
        <w:rPr>
          <w:rFonts w:ascii="Century Gothic" w:hAnsi="Century Gothic" w:cs="Arial"/>
          <w:i/>
          <w:sz w:val="18"/>
          <w:szCs w:val="18"/>
        </w:rPr>
        <w:t xml:space="preserve">II. </w:t>
      </w:r>
      <w:r w:rsidRPr="009E52D0">
        <w:rPr>
          <w:rFonts w:ascii="Century Gothic" w:hAnsi="Century Gothic" w:cs="Arial"/>
          <w:i/>
          <w:sz w:val="18"/>
          <w:szCs w:val="18"/>
        </w:rPr>
        <w:tab/>
        <w:t>La documentación y los formatos requeridos que deben sustentar las operaciones catastrales; y</w:t>
      </w:r>
    </w:p>
    <w:p w14:paraId="5E7D84D8" w14:textId="77777777" w:rsidR="003504AC" w:rsidRPr="009E52D0" w:rsidRDefault="003504AC" w:rsidP="003504AC">
      <w:pPr>
        <w:ind w:left="1276" w:right="283" w:hanging="425"/>
        <w:jc w:val="both"/>
        <w:rPr>
          <w:rFonts w:ascii="Century Gothic" w:hAnsi="Century Gothic" w:cs="Arial"/>
          <w:i/>
          <w:sz w:val="18"/>
          <w:szCs w:val="18"/>
        </w:rPr>
      </w:pPr>
      <w:r w:rsidRPr="009E52D0">
        <w:rPr>
          <w:rFonts w:ascii="Century Gothic" w:hAnsi="Century Gothic" w:cs="Arial"/>
          <w:i/>
          <w:sz w:val="18"/>
          <w:szCs w:val="18"/>
        </w:rPr>
        <w:t xml:space="preserve">III. </w:t>
      </w:r>
      <w:r w:rsidRPr="009E52D0">
        <w:rPr>
          <w:rFonts w:ascii="Century Gothic" w:hAnsi="Century Gothic" w:cs="Arial"/>
          <w:i/>
          <w:sz w:val="18"/>
          <w:szCs w:val="18"/>
        </w:rPr>
        <w:tab/>
        <w:t>Los servicios que debe proporcionar la autoridad catastral, así como las certificaciones de los documentos y datos que forman parte del archivo y del padrón catastral.</w:t>
      </w:r>
    </w:p>
    <w:p w14:paraId="105E318E" w14:textId="77777777" w:rsidR="003504AC" w:rsidRPr="009E52D0" w:rsidRDefault="003504AC" w:rsidP="003504AC">
      <w:pPr>
        <w:ind w:left="851" w:right="283"/>
        <w:jc w:val="both"/>
        <w:rPr>
          <w:rFonts w:ascii="Century Gothic" w:hAnsi="Century Gothic" w:cs="Arial"/>
          <w:i/>
          <w:sz w:val="18"/>
          <w:szCs w:val="18"/>
        </w:rPr>
      </w:pPr>
    </w:p>
    <w:p w14:paraId="089FDB52" w14:textId="77777777" w:rsidR="003504AC" w:rsidRPr="009E52D0" w:rsidRDefault="003504AC" w:rsidP="003504AC">
      <w:pPr>
        <w:ind w:left="851" w:right="283"/>
        <w:jc w:val="both"/>
        <w:rPr>
          <w:rFonts w:ascii="Century Gothic" w:hAnsi="Century Gothic" w:cs="Arial"/>
          <w:i/>
          <w:sz w:val="18"/>
          <w:szCs w:val="18"/>
        </w:rPr>
      </w:pPr>
      <w:r w:rsidRPr="009E52D0">
        <w:rPr>
          <w:rFonts w:ascii="Century Gothic" w:hAnsi="Century Gothic" w:cs="Arial"/>
          <w:b/>
          <w:i/>
          <w:sz w:val="18"/>
          <w:szCs w:val="18"/>
        </w:rPr>
        <w:t>Artículo 69.</w:t>
      </w:r>
      <w:r w:rsidRPr="009E52D0">
        <w:rPr>
          <w:rFonts w:ascii="Century Gothic" w:hAnsi="Century Gothic" w:cs="Arial"/>
          <w:i/>
          <w:sz w:val="18"/>
          <w:szCs w:val="18"/>
        </w:rPr>
        <w:t xml:space="preserve"> Los bienes inmuebles no pueden aparecer inscritos a la vez en favor de dos o más personas distintas, a menos que éstas sean copropietarias de acuerdo a la escritura pública correspondiente y demás casos señalados en la legislación aplicable.</w:t>
      </w:r>
    </w:p>
    <w:p w14:paraId="77AD9E3F" w14:textId="77777777" w:rsidR="003504AC" w:rsidRPr="009E52D0" w:rsidRDefault="003504AC" w:rsidP="003504AC">
      <w:pPr>
        <w:ind w:left="851" w:right="283"/>
        <w:jc w:val="both"/>
        <w:rPr>
          <w:rFonts w:ascii="Century Gothic" w:hAnsi="Century Gothic" w:cs="Arial"/>
          <w:i/>
          <w:sz w:val="18"/>
          <w:szCs w:val="18"/>
        </w:rPr>
      </w:pPr>
    </w:p>
    <w:p w14:paraId="5A9CBF56" w14:textId="77777777" w:rsidR="003504AC" w:rsidRPr="009E52D0" w:rsidRDefault="003504AC" w:rsidP="003504AC">
      <w:pPr>
        <w:ind w:left="851" w:right="283"/>
        <w:jc w:val="both"/>
        <w:rPr>
          <w:rFonts w:ascii="Century Gothic" w:hAnsi="Century Gothic" w:cs="Arial"/>
          <w:i/>
          <w:sz w:val="18"/>
          <w:szCs w:val="18"/>
        </w:rPr>
      </w:pPr>
      <w:r w:rsidRPr="009E52D0">
        <w:rPr>
          <w:rFonts w:ascii="Century Gothic" w:hAnsi="Century Gothic" w:cs="Arial"/>
          <w:b/>
          <w:i/>
          <w:sz w:val="18"/>
          <w:szCs w:val="18"/>
        </w:rPr>
        <w:t>Artículo 76.</w:t>
      </w:r>
      <w:r w:rsidRPr="009E52D0">
        <w:rPr>
          <w:rFonts w:ascii="Century Gothic" w:hAnsi="Century Gothic" w:cs="Arial"/>
          <w:i/>
          <w:sz w:val="18"/>
          <w:szCs w:val="18"/>
        </w:rPr>
        <w:t xml:space="preserve"> Conforme al Capítulo VII de la Ley, los obligados deberán manifestar todo tipo de movimiento traslativo de dominio, los cuales se clasifican de acuerdo a los siguientes actos jurídicos:</w:t>
      </w:r>
    </w:p>
    <w:p w14:paraId="4A65282C" w14:textId="77777777" w:rsidR="003504AC" w:rsidRPr="009E52D0" w:rsidRDefault="003504AC" w:rsidP="003504AC">
      <w:pPr>
        <w:ind w:left="851" w:right="283"/>
        <w:rPr>
          <w:rFonts w:ascii="Century Gothic" w:hAnsi="Century Gothic" w:cs="Arial"/>
          <w:i/>
          <w:sz w:val="18"/>
          <w:szCs w:val="18"/>
        </w:rPr>
      </w:pPr>
    </w:p>
    <w:p w14:paraId="25C30956" w14:textId="77777777" w:rsidR="003504AC" w:rsidRPr="009E52D0" w:rsidRDefault="003504AC" w:rsidP="003504AC">
      <w:pPr>
        <w:spacing w:after="120"/>
        <w:ind w:left="1418" w:right="283" w:hanging="567"/>
        <w:rPr>
          <w:rFonts w:ascii="Century Gothic" w:hAnsi="Century Gothic" w:cs="Arial"/>
          <w:i/>
          <w:sz w:val="18"/>
          <w:szCs w:val="18"/>
        </w:rPr>
      </w:pPr>
      <w:r w:rsidRPr="009E52D0">
        <w:rPr>
          <w:rFonts w:ascii="Century Gothic" w:hAnsi="Century Gothic" w:cs="Arial"/>
          <w:i/>
          <w:sz w:val="18"/>
          <w:szCs w:val="18"/>
        </w:rPr>
        <w:t xml:space="preserve">I. </w:t>
      </w:r>
      <w:r w:rsidRPr="009E52D0">
        <w:rPr>
          <w:rFonts w:ascii="Century Gothic" w:hAnsi="Century Gothic" w:cs="Arial"/>
          <w:i/>
          <w:sz w:val="18"/>
          <w:szCs w:val="18"/>
        </w:rPr>
        <w:tab/>
        <w:t>Adjudicaciones por resoluciones judiciales;</w:t>
      </w:r>
    </w:p>
    <w:p w14:paraId="4649EA8E" w14:textId="77777777" w:rsidR="003504AC" w:rsidRPr="009E52D0" w:rsidRDefault="003504AC" w:rsidP="003504AC">
      <w:pPr>
        <w:spacing w:after="120"/>
        <w:ind w:left="1418" w:right="283" w:hanging="567"/>
        <w:rPr>
          <w:rFonts w:ascii="Century Gothic" w:hAnsi="Century Gothic" w:cs="Arial"/>
          <w:i/>
          <w:sz w:val="18"/>
          <w:szCs w:val="18"/>
        </w:rPr>
      </w:pPr>
      <w:r w:rsidRPr="009E52D0">
        <w:rPr>
          <w:rFonts w:ascii="Century Gothic" w:hAnsi="Century Gothic" w:cs="Arial"/>
          <w:i/>
          <w:sz w:val="18"/>
          <w:szCs w:val="18"/>
        </w:rPr>
        <w:t xml:space="preserve">II. </w:t>
      </w:r>
      <w:r w:rsidRPr="009E52D0">
        <w:rPr>
          <w:rFonts w:ascii="Century Gothic" w:hAnsi="Century Gothic" w:cs="Arial"/>
          <w:i/>
          <w:sz w:val="18"/>
          <w:szCs w:val="18"/>
        </w:rPr>
        <w:tab/>
        <w:t>Aportaciones;</w:t>
      </w:r>
    </w:p>
    <w:p w14:paraId="1CB819E9" w14:textId="77777777" w:rsidR="003504AC" w:rsidRPr="009E52D0" w:rsidRDefault="003504AC" w:rsidP="003504AC">
      <w:pPr>
        <w:spacing w:after="120"/>
        <w:ind w:left="1418" w:right="283" w:hanging="567"/>
        <w:rPr>
          <w:rFonts w:ascii="Century Gothic" w:hAnsi="Century Gothic" w:cs="Arial"/>
          <w:i/>
          <w:sz w:val="18"/>
          <w:szCs w:val="18"/>
        </w:rPr>
      </w:pPr>
      <w:r w:rsidRPr="009E52D0">
        <w:rPr>
          <w:rFonts w:ascii="Century Gothic" w:hAnsi="Century Gothic" w:cs="Arial"/>
          <w:i/>
          <w:sz w:val="18"/>
          <w:szCs w:val="18"/>
        </w:rPr>
        <w:t xml:space="preserve">III. </w:t>
      </w:r>
      <w:r w:rsidRPr="009E52D0">
        <w:rPr>
          <w:rFonts w:ascii="Century Gothic" w:hAnsi="Century Gothic" w:cs="Arial"/>
          <w:i/>
          <w:sz w:val="18"/>
          <w:szCs w:val="18"/>
        </w:rPr>
        <w:tab/>
        <w:t>Asignación de dominio pleno;</w:t>
      </w:r>
    </w:p>
    <w:p w14:paraId="5DC6CEB1" w14:textId="77777777" w:rsidR="003504AC" w:rsidRPr="009E52D0" w:rsidRDefault="003504AC" w:rsidP="003504AC">
      <w:pPr>
        <w:spacing w:after="120"/>
        <w:ind w:left="1418" w:right="283" w:hanging="567"/>
        <w:rPr>
          <w:rFonts w:ascii="Century Gothic" w:hAnsi="Century Gothic" w:cs="Arial"/>
          <w:i/>
          <w:sz w:val="18"/>
          <w:szCs w:val="18"/>
        </w:rPr>
      </w:pPr>
      <w:r w:rsidRPr="009E52D0">
        <w:rPr>
          <w:rFonts w:ascii="Century Gothic" w:hAnsi="Century Gothic" w:cs="Arial"/>
          <w:i/>
          <w:sz w:val="18"/>
          <w:szCs w:val="18"/>
        </w:rPr>
        <w:t xml:space="preserve">IV. </w:t>
      </w:r>
      <w:r w:rsidRPr="009E52D0">
        <w:rPr>
          <w:rFonts w:ascii="Century Gothic" w:hAnsi="Century Gothic" w:cs="Arial"/>
          <w:i/>
          <w:sz w:val="18"/>
          <w:szCs w:val="18"/>
        </w:rPr>
        <w:tab/>
        <w:t>Cesión de derechos hereditarios;</w:t>
      </w:r>
    </w:p>
    <w:p w14:paraId="2EF44E58" w14:textId="77777777" w:rsidR="003504AC" w:rsidRPr="009E52D0" w:rsidRDefault="003504AC" w:rsidP="003504AC">
      <w:pPr>
        <w:spacing w:after="120"/>
        <w:ind w:left="1418" w:right="283" w:hanging="567"/>
        <w:rPr>
          <w:rFonts w:ascii="Century Gothic" w:hAnsi="Century Gothic" w:cs="Arial"/>
          <w:i/>
          <w:sz w:val="18"/>
          <w:szCs w:val="18"/>
        </w:rPr>
      </w:pPr>
      <w:r w:rsidRPr="009E52D0">
        <w:rPr>
          <w:rFonts w:ascii="Century Gothic" w:hAnsi="Century Gothic" w:cs="Arial"/>
          <w:i/>
          <w:sz w:val="18"/>
          <w:szCs w:val="18"/>
        </w:rPr>
        <w:t xml:space="preserve">V. </w:t>
      </w:r>
      <w:r w:rsidRPr="009E52D0">
        <w:rPr>
          <w:rFonts w:ascii="Century Gothic" w:hAnsi="Century Gothic" w:cs="Arial"/>
          <w:i/>
          <w:sz w:val="18"/>
          <w:szCs w:val="18"/>
        </w:rPr>
        <w:tab/>
        <w:t>Cláusula testamentaria;</w:t>
      </w:r>
    </w:p>
    <w:p w14:paraId="6D6E4AFA" w14:textId="77777777" w:rsidR="003504AC" w:rsidRPr="009E52D0" w:rsidRDefault="003504AC" w:rsidP="003504AC">
      <w:pPr>
        <w:spacing w:after="120"/>
        <w:ind w:left="1418" w:right="283" w:hanging="567"/>
        <w:rPr>
          <w:rFonts w:ascii="Century Gothic" w:hAnsi="Century Gothic" w:cs="Arial"/>
          <w:i/>
          <w:sz w:val="18"/>
          <w:szCs w:val="18"/>
        </w:rPr>
      </w:pPr>
      <w:r w:rsidRPr="009E52D0">
        <w:rPr>
          <w:rFonts w:ascii="Century Gothic" w:hAnsi="Century Gothic" w:cs="Arial"/>
          <w:i/>
          <w:sz w:val="18"/>
          <w:szCs w:val="18"/>
        </w:rPr>
        <w:t xml:space="preserve">VI. </w:t>
      </w:r>
      <w:r w:rsidRPr="009E52D0">
        <w:rPr>
          <w:rFonts w:ascii="Century Gothic" w:hAnsi="Century Gothic" w:cs="Arial"/>
          <w:i/>
          <w:sz w:val="18"/>
          <w:szCs w:val="18"/>
        </w:rPr>
        <w:tab/>
        <w:t>Compraventa con reserva de dominio;</w:t>
      </w:r>
    </w:p>
    <w:p w14:paraId="3B3F3DD3" w14:textId="77777777" w:rsidR="003504AC" w:rsidRPr="009E52D0" w:rsidRDefault="003504AC" w:rsidP="003504AC">
      <w:pPr>
        <w:spacing w:after="120"/>
        <w:ind w:left="1418" w:right="283" w:hanging="567"/>
        <w:rPr>
          <w:rFonts w:ascii="Century Gothic" w:hAnsi="Century Gothic" w:cs="Arial"/>
          <w:i/>
          <w:sz w:val="18"/>
          <w:szCs w:val="18"/>
        </w:rPr>
      </w:pPr>
      <w:r w:rsidRPr="009E52D0">
        <w:rPr>
          <w:rFonts w:ascii="Century Gothic" w:hAnsi="Century Gothic" w:cs="Arial"/>
          <w:i/>
          <w:sz w:val="18"/>
          <w:szCs w:val="18"/>
        </w:rPr>
        <w:t xml:space="preserve">VII. </w:t>
      </w:r>
      <w:r w:rsidRPr="009E52D0">
        <w:rPr>
          <w:rFonts w:ascii="Century Gothic" w:hAnsi="Century Gothic" w:cs="Arial"/>
          <w:i/>
          <w:sz w:val="18"/>
          <w:szCs w:val="18"/>
        </w:rPr>
        <w:tab/>
        <w:t>Compraventa del dominio directo o nuda propiedad;</w:t>
      </w:r>
    </w:p>
    <w:p w14:paraId="04339BCD" w14:textId="77777777" w:rsidR="003504AC" w:rsidRPr="009E52D0" w:rsidRDefault="003504AC" w:rsidP="003504AC">
      <w:pPr>
        <w:spacing w:after="120"/>
        <w:ind w:left="1418" w:right="283" w:hanging="567"/>
        <w:rPr>
          <w:rFonts w:ascii="Century Gothic" w:hAnsi="Century Gothic" w:cs="Arial"/>
          <w:i/>
          <w:sz w:val="18"/>
          <w:szCs w:val="18"/>
        </w:rPr>
      </w:pPr>
      <w:r w:rsidRPr="009E52D0">
        <w:rPr>
          <w:rFonts w:ascii="Century Gothic" w:hAnsi="Century Gothic" w:cs="Arial"/>
          <w:i/>
          <w:sz w:val="18"/>
          <w:szCs w:val="18"/>
        </w:rPr>
        <w:t xml:space="preserve">VIII. </w:t>
      </w:r>
      <w:r w:rsidRPr="009E52D0">
        <w:rPr>
          <w:rFonts w:ascii="Century Gothic" w:hAnsi="Century Gothic" w:cs="Arial"/>
          <w:i/>
          <w:sz w:val="18"/>
          <w:szCs w:val="18"/>
        </w:rPr>
        <w:tab/>
        <w:t>Compraventa del dominio pleno;</w:t>
      </w:r>
    </w:p>
    <w:p w14:paraId="4AECBA46" w14:textId="77777777" w:rsidR="003504AC" w:rsidRPr="009E52D0" w:rsidRDefault="003504AC" w:rsidP="003504AC">
      <w:pPr>
        <w:spacing w:after="120"/>
        <w:ind w:left="1418" w:right="283" w:hanging="567"/>
        <w:rPr>
          <w:rFonts w:ascii="Century Gothic" w:hAnsi="Century Gothic" w:cs="Arial"/>
          <w:i/>
          <w:sz w:val="18"/>
          <w:szCs w:val="18"/>
        </w:rPr>
      </w:pPr>
      <w:r w:rsidRPr="009E52D0">
        <w:rPr>
          <w:rFonts w:ascii="Century Gothic" w:hAnsi="Century Gothic" w:cs="Arial"/>
          <w:i/>
          <w:sz w:val="18"/>
          <w:szCs w:val="18"/>
        </w:rPr>
        <w:t xml:space="preserve">IX. </w:t>
      </w:r>
      <w:r w:rsidRPr="009E52D0">
        <w:rPr>
          <w:rFonts w:ascii="Century Gothic" w:hAnsi="Century Gothic" w:cs="Arial"/>
          <w:i/>
          <w:sz w:val="18"/>
          <w:szCs w:val="18"/>
        </w:rPr>
        <w:tab/>
        <w:t>Constitución de la mancomunidad;</w:t>
      </w:r>
    </w:p>
    <w:p w14:paraId="76B2EF1C" w14:textId="77777777" w:rsidR="003504AC" w:rsidRPr="009E52D0" w:rsidRDefault="003504AC" w:rsidP="003504AC">
      <w:pPr>
        <w:spacing w:after="120"/>
        <w:ind w:left="1418" w:right="283" w:hanging="567"/>
        <w:rPr>
          <w:rFonts w:ascii="Century Gothic" w:hAnsi="Century Gothic" w:cs="Arial"/>
          <w:i/>
          <w:sz w:val="18"/>
          <w:szCs w:val="18"/>
        </w:rPr>
      </w:pPr>
      <w:r w:rsidRPr="009E52D0">
        <w:rPr>
          <w:rFonts w:ascii="Century Gothic" w:hAnsi="Century Gothic" w:cs="Arial"/>
          <w:i/>
          <w:sz w:val="18"/>
          <w:szCs w:val="18"/>
        </w:rPr>
        <w:t xml:space="preserve">X. </w:t>
      </w:r>
      <w:r w:rsidRPr="009E52D0">
        <w:rPr>
          <w:rFonts w:ascii="Century Gothic" w:hAnsi="Century Gothic" w:cs="Arial"/>
          <w:i/>
          <w:sz w:val="18"/>
          <w:szCs w:val="18"/>
        </w:rPr>
        <w:tab/>
        <w:t>Dación en pago;</w:t>
      </w:r>
    </w:p>
    <w:p w14:paraId="498C03A7" w14:textId="77777777" w:rsidR="003504AC" w:rsidRPr="009E52D0" w:rsidRDefault="003504AC" w:rsidP="003504AC">
      <w:pPr>
        <w:spacing w:after="120"/>
        <w:ind w:left="1418" w:right="283" w:hanging="567"/>
        <w:rPr>
          <w:rFonts w:ascii="Century Gothic" w:hAnsi="Century Gothic" w:cs="Arial"/>
          <w:i/>
          <w:sz w:val="18"/>
          <w:szCs w:val="18"/>
        </w:rPr>
      </w:pPr>
      <w:r w:rsidRPr="009E52D0">
        <w:rPr>
          <w:rFonts w:ascii="Century Gothic" w:hAnsi="Century Gothic" w:cs="Arial"/>
          <w:i/>
          <w:sz w:val="18"/>
          <w:szCs w:val="18"/>
        </w:rPr>
        <w:t xml:space="preserve">XI. </w:t>
      </w:r>
      <w:r w:rsidRPr="009E52D0">
        <w:rPr>
          <w:rFonts w:ascii="Century Gothic" w:hAnsi="Century Gothic" w:cs="Arial"/>
          <w:i/>
          <w:sz w:val="18"/>
          <w:szCs w:val="18"/>
        </w:rPr>
        <w:tab/>
        <w:t>División de la mancomunidad;</w:t>
      </w:r>
    </w:p>
    <w:p w14:paraId="1B74E886" w14:textId="77777777" w:rsidR="003504AC" w:rsidRPr="009E52D0" w:rsidRDefault="003504AC" w:rsidP="003504AC">
      <w:pPr>
        <w:spacing w:after="120"/>
        <w:ind w:left="1418" w:right="283" w:hanging="567"/>
        <w:rPr>
          <w:rFonts w:ascii="Century Gothic" w:hAnsi="Century Gothic" w:cs="Arial"/>
          <w:i/>
          <w:sz w:val="18"/>
          <w:szCs w:val="18"/>
        </w:rPr>
      </w:pPr>
      <w:r w:rsidRPr="009E52D0">
        <w:rPr>
          <w:rFonts w:ascii="Century Gothic" w:hAnsi="Century Gothic" w:cs="Arial"/>
          <w:i/>
          <w:sz w:val="18"/>
          <w:szCs w:val="18"/>
        </w:rPr>
        <w:t xml:space="preserve">II. </w:t>
      </w:r>
      <w:r w:rsidRPr="009E52D0">
        <w:rPr>
          <w:rFonts w:ascii="Century Gothic" w:hAnsi="Century Gothic" w:cs="Arial"/>
          <w:i/>
          <w:sz w:val="18"/>
          <w:szCs w:val="18"/>
        </w:rPr>
        <w:tab/>
        <w:t>Donación;</w:t>
      </w:r>
    </w:p>
    <w:p w14:paraId="6F0921C3" w14:textId="77777777" w:rsidR="003504AC" w:rsidRPr="009E52D0" w:rsidRDefault="003504AC" w:rsidP="003504AC">
      <w:pPr>
        <w:spacing w:after="120"/>
        <w:ind w:left="1418" w:right="283" w:hanging="567"/>
        <w:rPr>
          <w:rFonts w:ascii="Century Gothic" w:hAnsi="Century Gothic" w:cs="Arial"/>
          <w:i/>
          <w:sz w:val="18"/>
          <w:szCs w:val="18"/>
        </w:rPr>
      </w:pPr>
      <w:r w:rsidRPr="009E52D0">
        <w:rPr>
          <w:rFonts w:ascii="Century Gothic" w:hAnsi="Century Gothic" w:cs="Arial"/>
          <w:i/>
          <w:sz w:val="18"/>
          <w:szCs w:val="18"/>
        </w:rPr>
        <w:t xml:space="preserve">XIII. </w:t>
      </w:r>
      <w:r w:rsidRPr="009E52D0">
        <w:rPr>
          <w:rFonts w:ascii="Century Gothic" w:hAnsi="Century Gothic" w:cs="Arial"/>
          <w:i/>
          <w:sz w:val="18"/>
          <w:szCs w:val="18"/>
        </w:rPr>
        <w:tab/>
        <w:t>Dotaciones;</w:t>
      </w:r>
    </w:p>
    <w:p w14:paraId="4C6121D0" w14:textId="77777777" w:rsidR="003504AC" w:rsidRPr="009E52D0" w:rsidRDefault="003504AC" w:rsidP="003504AC">
      <w:pPr>
        <w:spacing w:after="120"/>
        <w:ind w:left="1418" w:right="283" w:hanging="567"/>
        <w:rPr>
          <w:rFonts w:ascii="Century Gothic" w:hAnsi="Century Gothic" w:cs="Arial"/>
          <w:i/>
          <w:sz w:val="18"/>
          <w:szCs w:val="18"/>
        </w:rPr>
      </w:pPr>
      <w:r w:rsidRPr="009E52D0">
        <w:rPr>
          <w:rFonts w:ascii="Century Gothic" w:hAnsi="Century Gothic" w:cs="Arial"/>
          <w:i/>
          <w:sz w:val="18"/>
          <w:szCs w:val="18"/>
        </w:rPr>
        <w:t xml:space="preserve">XIV. </w:t>
      </w:r>
      <w:r w:rsidRPr="009E52D0">
        <w:rPr>
          <w:rFonts w:ascii="Century Gothic" w:hAnsi="Century Gothic" w:cs="Arial"/>
          <w:i/>
          <w:sz w:val="18"/>
          <w:szCs w:val="18"/>
        </w:rPr>
        <w:tab/>
        <w:t>Extinción parcial o total de fideicomiso, así como la cesión o transmisión de derechos de fideicomisario o de fideicomitente;</w:t>
      </w:r>
    </w:p>
    <w:p w14:paraId="455AF8A9" w14:textId="77777777" w:rsidR="003504AC" w:rsidRPr="009E52D0" w:rsidRDefault="003504AC" w:rsidP="003504AC">
      <w:pPr>
        <w:spacing w:after="120"/>
        <w:ind w:left="1418" w:right="283" w:hanging="567"/>
        <w:rPr>
          <w:rFonts w:ascii="Century Gothic" w:hAnsi="Century Gothic" w:cs="Arial"/>
          <w:i/>
          <w:sz w:val="18"/>
          <w:szCs w:val="18"/>
        </w:rPr>
      </w:pPr>
      <w:r w:rsidRPr="009E52D0">
        <w:rPr>
          <w:rFonts w:ascii="Century Gothic" w:hAnsi="Century Gothic" w:cs="Arial"/>
          <w:i/>
          <w:sz w:val="18"/>
          <w:szCs w:val="18"/>
        </w:rPr>
        <w:t xml:space="preserve">XV. </w:t>
      </w:r>
      <w:r w:rsidRPr="009E52D0">
        <w:rPr>
          <w:rFonts w:ascii="Century Gothic" w:hAnsi="Century Gothic" w:cs="Arial"/>
          <w:i/>
          <w:sz w:val="18"/>
          <w:szCs w:val="18"/>
        </w:rPr>
        <w:tab/>
        <w:t>Fusión o escisión de sociedades;</w:t>
      </w:r>
    </w:p>
    <w:p w14:paraId="4E024BE7" w14:textId="77777777" w:rsidR="003504AC" w:rsidRPr="009E52D0" w:rsidRDefault="003504AC" w:rsidP="003504AC">
      <w:pPr>
        <w:spacing w:after="120"/>
        <w:ind w:left="1418" w:right="283" w:hanging="567"/>
        <w:rPr>
          <w:rFonts w:ascii="Century Gothic" w:hAnsi="Century Gothic" w:cs="Arial"/>
          <w:i/>
          <w:sz w:val="18"/>
          <w:szCs w:val="18"/>
        </w:rPr>
      </w:pPr>
      <w:r w:rsidRPr="009E52D0">
        <w:rPr>
          <w:rFonts w:ascii="Century Gothic" w:hAnsi="Century Gothic" w:cs="Arial"/>
          <w:i/>
          <w:sz w:val="18"/>
          <w:szCs w:val="18"/>
        </w:rPr>
        <w:t xml:space="preserve">XVI. </w:t>
      </w:r>
      <w:r w:rsidRPr="009E52D0">
        <w:rPr>
          <w:rFonts w:ascii="Century Gothic" w:hAnsi="Century Gothic" w:cs="Arial"/>
          <w:i/>
          <w:sz w:val="18"/>
          <w:szCs w:val="18"/>
        </w:rPr>
        <w:tab/>
        <w:t>Información ad-perpetuam;</w:t>
      </w:r>
    </w:p>
    <w:p w14:paraId="4926B4F5" w14:textId="77777777" w:rsidR="003504AC" w:rsidRPr="009E52D0" w:rsidRDefault="003504AC" w:rsidP="003504AC">
      <w:pPr>
        <w:spacing w:after="120"/>
        <w:ind w:left="1418" w:right="283" w:hanging="567"/>
        <w:rPr>
          <w:rFonts w:ascii="Century Gothic" w:hAnsi="Century Gothic" w:cs="Arial"/>
          <w:i/>
          <w:sz w:val="18"/>
          <w:szCs w:val="18"/>
        </w:rPr>
      </w:pPr>
      <w:r w:rsidRPr="009E52D0">
        <w:rPr>
          <w:rFonts w:ascii="Century Gothic" w:hAnsi="Century Gothic" w:cs="Arial"/>
          <w:i/>
          <w:sz w:val="18"/>
          <w:szCs w:val="18"/>
        </w:rPr>
        <w:t xml:space="preserve">XVII. </w:t>
      </w:r>
      <w:r w:rsidRPr="009E52D0">
        <w:rPr>
          <w:rFonts w:ascii="Century Gothic" w:hAnsi="Century Gothic" w:cs="Arial"/>
          <w:i/>
          <w:sz w:val="18"/>
          <w:szCs w:val="18"/>
        </w:rPr>
        <w:tab/>
        <w:t>Juicio sucesorio testamentario o intestamentario;</w:t>
      </w:r>
    </w:p>
    <w:p w14:paraId="6CF90540" w14:textId="77777777" w:rsidR="003504AC" w:rsidRPr="009E52D0" w:rsidRDefault="003504AC" w:rsidP="003504AC">
      <w:pPr>
        <w:spacing w:after="120"/>
        <w:ind w:left="1418" w:right="283" w:hanging="567"/>
        <w:rPr>
          <w:rFonts w:ascii="Century Gothic" w:hAnsi="Century Gothic" w:cs="Arial"/>
          <w:i/>
          <w:sz w:val="18"/>
          <w:szCs w:val="18"/>
        </w:rPr>
      </w:pPr>
      <w:r w:rsidRPr="009E52D0">
        <w:rPr>
          <w:rFonts w:ascii="Century Gothic" w:hAnsi="Century Gothic" w:cs="Arial"/>
          <w:i/>
          <w:sz w:val="18"/>
          <w:szCs w:val="18"/>
        </w:rPr>
        <w:t xml:space="preserve">XVIII. </w:t>
      </w:r>
      <w:r w:rsidRPr="009E52D0">
        <w:rPr>
          <w:rFonts w:ascii="Century Gothic" w:hAnsi="Century Gothic" w:cs="Arial"/>
          <w:i/>
          <w:sz w:val="18"/>
          <w:szCs w:val="18"/>
        </w:rPr>
        <w:tab/>
        <w:t>Permuta;</w:t>
      </w:r>
    </w:p>
    <w:p w14:paraId="284B57D2" w14:textId="77777777" w:rsidR="003504AC" w:rsidRPr="009E52D0" w:rsidRDefault="003504AC" w:rsidP="003504AC">
      <w:pPr>
        <w:spacing w:after="120"/>
        <w:ind w:left="1418" w:right="283" w:hanging="567"/>
        <w:rPr>
          <w:rFonts w:ascii="Century Gothic" w:hAnsi="Century Gothic" w:cs="Arial"/>
          <w:i/>
          <w:sz w:val="18"/>
          <w:szCs w:val="18"/>
        </w:rPr>
      </w:pPr>
      <w:r w:rsidRPr="009E52D0">
        <w:rPr>
          <w:rFonts w:ascii="Century Gothic" w:hAnsi="Century Gothic" w:cs="Arial"/>
          <w:i/>
          <w:sz w:val="18"/>
          <w:szCs w:val="18"/>
        </w:rPr>
        <w:t xml:space="preserve">XIX. </w:t>
      </w:r>
      <w:r w:rsidRPr="009E52D0">
        <w:rPr>
          <w:rFonts w:ascii="Century Gothic" w:hAnsi="Century Gothic" w:cs="Arial"/>
          <w:i/>
          <w:sz w:val="18"/>
          <w:szCs w:val="18"/>
        </w:rPr>
        <w:tab/>
        <w:t>Regularización de predios urbanos y rústicos de la pequeña propiedad;</w:t>
      </w:r>
    </w:p>
    <w:p w14:paraId="6D74D898" w14:textId="77777777" w:rsidR="003504AC" w:rsidRPr="009E52D0" w:rsidRDefault="003504AC" w:rsidP="003504AC">
      <w:pPr>
        <w:spacing w:after="120"/>
        <w:ind w:left="1418" w:right="283" w:hanging="567"/>
        <w:rPr>
          <w:rFonts w:ascii="Century Gothic" w:hAnsi="Century Gothic" w:cs="Arial"/>
          <w:i/>
          <w:sz w:val="18"/>
          <w:szCs w:val="18"/>
        </w:rPr>
      </w:pPr>
      <w:r w:rsidRPr="009E52D0">
        <w:rPr>
          <w:rFonts w:ascii="Century Gothic" w:hAnsi="Century Gothic" w:cs="Arial"/>
          <w:i/>
          <w:sz w:val="18"/>
          <w:szCs w:val="18"/>
        </w:rPr>
        <w:t xml:space="preserve">XX. </w:t>
      </w:r>
      <w:r w:rsidRPr="009E52D0">
        <w:rPr>
          <w:rFonts w:ascii="Century Gothic" w:hAnsi="Century Gothic" w:cs="Arial"/>
          <w:i/>
          <w:sz w:val="18"/>
          <w:szCs w:val="18"/>
        </w:rPr>
        <w:tab/>
        <w:t>Rescisión de contrato o cualquier otra ineficacia que conste en resolución judicial ejecutoriada;</w:t>
      </w:r>
    </w:p>
    <w:p w14:paraId="36A64019" w14:textId="77777777" w:rsidR="003504AC" w:rsidRPr="009E52D0" w:rsidRDefault="003504AC" w:rsidP="003504AC">
      <w:pPr>
        <w:spacing w:after="120"/>
        <w:ind w:left="1418" w:right="283" w:hanging="567"/>
        <w:rPr>
          <w:rFonts w:ascii="Century Gothic" w:hAnsi="Century Gothic" w:cs="Arial"/>
          <w:i/>
          <w:sz w:val="18"/>
          <w:szCs w:val="18"/>
        </w:rPr>
      </w:pPr>
      <w:r w:rsidRPr="009E52D0">
        <w:rPr>
          <w:rFonts w:ascii="Century Gothic" w:hAnsi="Century Gothic" w:cs="Arial"/>
          <w:i/>
          <w:sz w:val="18"/>
          <w:szCs w:val="18"/>
        </w:rPr>
        <w:t xml:space="preserve">XXI. </w:t>
      </w:r>
      <w:r w:rsidRPr="009E52D0">
        <w:rPr>
          <w:rFonts w:ascii="Century Gothic" w:hAnsi="Century Gothic" w:cs="Arial"/>
          <w:i/>
          <w:sz w:val="18"/>
          <w:szCs w:val="18"/>
        </w:rPr>
        <w:tab/>
        <w:t>Transmisión de acciones indivisas o porcentajes;</w:t>
      </w:r>
    </w:p>
    <w:p w14:paraId="22F5C2BF" w14:textId="77777777" w:rsidR="003504AC" w:rsidRPr="009E52D0" w:rsidRDefault="003504AC" w:rsidP="003504AC">
      <w:pPr>
        <w:spacing w:after="120"/>
        <w:ind w:left="1418" w:right="283" w:hanging="567"/>
        <w:rPr>
          <w:rFonts w:ascii="Century Gothic" w:hAnsi="Century Gothic" w:cs="Arial"/>
          <w:i/>
          <w:sz w:val="18"/>
          <w:szCs w:val="18"/>
        </w:rPr>
      </w:pPr>
      <w:r w:rsidRPr="009E52D0">
        <w:rPr>
          <w:rFonts w:ascii="Century Gothic" w:hAnsi="Century Gothic" w:cs="Arial"/>
          <w:i/>
          <w:sz w:val="18"/>
          <w:szCs w:val="18"/>
        </w:rPr>
        <w:t xml:space="preserve">XXII. </w:t>
      </w:r>
      <w:r w:rsidRPr="009E52D0">
        <w:rPr>
          <w:rFonts w:ascii="Century Gothic" w:hAnsi="Century Gothic" w:cs="Arial"/>
          <w:i/>
          <w:sz w:val="18"/>
          <w:szCs w:val="18"/>
        </w:rPr>
        <w:tab/>
        <w:t>Usucapión o prescripción positiva; y</w:t>
      </w:r>
    </w:p>
    <w:p w14:paraId="493CCDB0" w14:textId="77777777" w:rsidR="003504AC" w:rsidRPr="009E52D0" w:rsidRDefault="003504AC" w:rsidP="003504AC">
      <w:pPr>
        <w:ind w:left="1418" w:right="283" w:hanging="567"/>
        <w:rPr>
          <w:rFonts w:ascii="Century Gothic" w:hAnsi="Century Gothic" w:cs="Arial"/>
          <w:i/>
          <w:sz w:val="18"/>
          <w:szCs w:val="18"/>
        </w:rPr>
      </w:pPr>
      <w:r w:rsidRPr="009E52D0">
        <w:rPr>
          <w:rFonts w:ascii="Century Gothic" w:hAnsi="Century Gothic" w:cs="Arial"/>
          <w:i/>
          <w:sz w:val="18"/>
          <w:szCs w:val="18"/>
        </w:rPr>
        <w:t xml:space="preserve">XXIII. </w:t>
      </w:r>
      <w:r w:rsidRPr="009E52D0">
        <w:rPr>
          <w:rFonts w:ascii="Century Gothic" w:hAnsi="Century Gothic" w:cs="Arial"/>
          <w:i/>
          <w:sz w:val="18"/>
          <w:szCs w:val="18"/>
        </w:rPr>
        <w:tab/>
        <w:t>Usufructo y su consolidación.</w:t>
      </w:r>
    </w:p>
    <w:p w14:paraId="3CABAA89" w14:textId="77777777" w:rsidR="003504AC" w:rsidRPr="009E52D0" w:rsidRDefault="003504AC" w:rsidP="003504AC">
      <w:pPr>
        <w:ind w:left="567" w:hanging="567"/>
        <w:jc w:val="both"/>
        <w:rPr>
          <w:rFonts w:ascii="Century Gothic" w:hAnsi="Century Gothic"/>
          <w:sz w:val="20"/>
          <w:szCs w:val="20"/>
        </w:rPr>
      </w:pPr>
    </w:p>
    <w:p w14:paraId="20BA1C31"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VI. </w:t>
      </w:r>
      <w:r w:rsidRPr="009E52D0">
        <w:rPr>
          <w:rFonts w:ascii="Century Gothic" w:hAnsi="Century Gothic"/>
          <w:sz w:val="20"/>
          <w:szCs w:val="20"/>
        </w:rPr>
        <w:tab/>
        <w:t>De conformidad con el Código Urbano para el Estado de Jalisco, en sus numerales;</w:t>
      </w:r>
    </w:p>
    <w:p w14:paraId="1ED85626" w14:textId="77777777" w:rsidR="003504AC" w:rsidRPr="009E52D0" w:rsidRDefault="003504AC" w:rsidP="003504AC">
      <w:pPr>
        <w:ind w:left="567" w:hanging="567"/>
        <w:jc w:val="both"/>
        <w:rPr>
          <w:rFonts w:ascii="Century Gothic" w:hAnsi="Century Gothic"/>
          <w:sz w:val="20"/>
          <w:szCs w:val="20"/>
        </w:rPr>
      </w:pPr>
    </w:p>
    <w:p w14:paraId="6C6DBB2E" w14:textId="77777777" w:rsidR="003504AC" w:rsidRPr="009E52D0" w:rsidRDefault="003504AC" w:rsidP="003504AC">
      <w:pPr>
        <w:pStyle w:val="Estilo"/>
        <w:spacing w:line="276" w:lineRule="auto"/>
        <w:ind w:left="851" w:right="283"/>
        <w:rPr>
          <w:rFonts w:ascii="Century Gothic" w:hAnsi="Century Gothic"/>
          <w:i/>
          <w:sz w:val="18"/>
          <w:szCs w:val="18"/>
        </w:rPr>
      </w:pPr>
      <w:r w:rsidRPr="009E52D0">
        <w:rPr>
          <w:rFonts w:ascii="Century Gothic" w:hAnsi="Century Gothic"/>
          <w:b/>
          <w:i/>
          <w:sz w:val="18"/>
          <w:szCs w:val="18"/>
        </w:rPr>
        <w:t>Artículo 10.</w:t>
      </w:r>
      <w:r w:rsidRPr="009E52D0">
        <w:rPr>
          <w:rFonts w:ascii="Century Gothic" w:hAnsi="Century Gothic"/>
          <w:i/>
          <w:sz w:val="18"/>
          <w:szCs w:val="18"/>
        </w:rPr>
        <w:t xml:space="preserve"> Son atribuciones de los Municipios:</w:t>
      </w:r>
    </w:p>
    <w:p w14:paraId="48B2C993" w14:textId="77777777" w:rsidR="003504AC" w:rsidRPr="009E52D0" w:rsidRDefault="003504AC" w:rsidP="003504AC">
      <w:pPr>
        <w:ind w:left="851" w:right="283"/>
        <w:jc w:val="both"/>
        <w:rPr>
          <w:rFonts w:ascii="Century Gothic" w:hAnsi="Century Gothic" w:cs="Arial"/>
          <w:i/>
          <w:sz w:val="18"/>
          <w:szCs w:val="18"/>
        </w:rPr>
      </w:pPr>
    </w:p>
    <w:p w14:paraId="0DEBDB9B" w14:textId="77777777" w:rsidR="003504AC" w:rsidRPr="009E52D0" w:rsidRDefault="003504AC" w:rsidP="003504AC">
      <w:pPr>
        <w:spacing w:after="120"/>
        <w:ind w:left="1560" w:right="283" w:hanging="709"/>
        <w:jc w:val="both"/>
        <w:rPr>
          <w:rFonts w:ascii="Century Gothic" w:hAnsi="Century Gothic" w:cs="Arial"/>
          <w:i/>
          <w:sz w:val="18"/>
          <w:szCs w:val="18"/>
        </w:rPr>
      </w:pPr>
      <w:r w:rsidRPr="009E52D0">
        <w:rPr>
          <w:rFonts w:ascii="Century Gothic" w:hAnsi="Century Gothic" w:cs="Arial"/>
          <w:i/>
          <w:sz w:val="18"/>
          <w:szCs w:val="18"/>
        </w:rPr>
        <w:t>I a XIX (…)</w:t>
      </w:r>
    </w:p>
    <w:p w14:paraId="2C547C90" w14:textId="77777777" w:rsidR="003504AC" w:rsidRPr="009E52D0" w:rsidRDefault="003504AC" w:rsidP="003504AC">
      <w:pPr>
        <w:spacing w:after="120"/>
        <w:ind w:left="1560" w:right="283" w:hanging="709"/>
        <w:jc w:val="both"/>
        <w:rPr>
          <w:rFonts w:ascii="Century Gothic" w:hAnsi="Century Gothic" w:cs="Arial"/>
          <w:i/>
          <w:sz w:val="18"/>
          <w:szCs w:val="18"/>
        </w:rPr>
      </w:pPr>
      <w:r w:rsidRPr="009E52D0">
        <w:rPr>
          <w:rFonts w:ascii="Century Gothic" w:hAnsi="Century Gothic" w:cs="Arial"/>
          <w:i/>
          <w:sz w:val="18"/>
          <w:szCs w:val="18"/>
        </w:rPr>
        <w:t xml:space="preserve">XX. </w:t>
      </w:r>
      <w:r w:rsidRPr="009E52D0">
        <w:rPr>
          <w:rFonts w:ascii="Century Gothic" w:hAnsi="Century Gothic" w:cs="Arial"/>
          <w:i/>
          <w:sz w:val="18"/>
          <w:szCs w:val="18"/>
        </w:rPr>
        <w:tab/>
        <w:t>Expedir el dictamen de trazo, usos y destinos específicos, referidos a la zonificación del centro de población, área y zona donde se localice el predio, a efecto de certificar las normas de control de la urbanización y edificación, como fundamentos para la elaboración de los proyectos definitivos de urbanización o los proyectos de edificación, según corresponda a propuestas de obras;</w:t>
      </w:r>
    </w:p>
    <w:p w14:paraId="403B5D14" w14:textId="77777777" w:rsidR="003504AC" w:rsidRPr="009E52D0" w:rsidRDefault="003504AC" w:rsidP="003504AC">
      <w:pPr>
        <w:spacing w:after="120"/>
        <w:ind w:left="1560" w:right="283" w:hanging="709"/>
        <w:jc w:val="both"/>
        <w:rPr>
          <w:rFonts w:ascii="Century Gothic" w:hAnsi="Century Gothic" w:cs="Arial"/>
          <w:i/>
          <w:sz w:val="18"/>
          <w:szCs w:val="18"/>
        </w:rPr>
      </w:pPr>
      <w:r w:rsidRPr="009E52D0">
        <w:rPr>
          <w:rFonts w:ascii="Century Gothic" w:hAnsi="Century Gothic" w:cs="Arial"/>
          <w:i/>
          <w:sz w:val="18"/>
          <w:szCs w:val="18"/>
        </w:rPr>
        <w:t xml:space="preserve">XXI. </w:t>
      </w:r>
      <w:r w:rsidRPr="009E52D0">
        <w:rPr>
          <w:rFonts w:ascii="Century Gothic" w:hAnsi="Century Gothic" w:cs="Arial"/>
          <w:i/>
          <w:sz w:val="18"/>
          <w:szCs w:val="18"/>
        </w:rPr>
        <w:tab/>
        <w:t>Expedir las autorizaciones, licencias o permisos de las diversas acciones urbanísticas, con estricto apego a las normas jurídicas locales, a sus reglamentos municipales, planes o programas de Desarrollo Urbano y sus correspondientes Reservas, Usos del Suelo y Destinos de áreas y predios.</w:t>
      </w:r>
    </w:p>
    <w:p w14:paraId="406EAE05" w14:textId="77777777" w:rsidR="003504AC" w:rsidRPr="009E52D0" w:rsidRDefault="003504AC" w:rsidP="003504AC">
      <w:pPr>
        <w:spacing w:after="120"/>
        <w:ind w:left="1560" w:right="283" w:hanging="709"/>
        <w:jc w:val="both"/>
        <w:rPr>
          <w:rFonts w:ascii="Century Gothic" w:hAnsi="Century Gothic" w:cs="Arial"/>
          <w:i/>
          <w:sz w:val="18"/>
          <w:szCs w:val="18"/>
        </w:rPr>
      </w:pPr>
      <w:r w:rsidRPr="009E52D0">
        <w:rPr>
          <w:rFonts w:ascii="Century Gothic" w:hAnsi="Century Gothic" w:cs="Arial"/>
          <w:i/>
          <w:sz w:val="18"/>
          <w:szCs w:val="18"/>
        </w:rPr>
        <w:t xml:space="preserve">XXIV. </w:t>
      </w:r>
      <w:r w:rsidRPr="009E52D0">
        <w:rPr>
          <w:rFonts w:ascii="Century Gothic" w:hAnsi="Century Gothic" w:cs="Arial"/>
          <w:i/>
          <w:sz w:val="18"/>
          <w:szCs w:val="18"/>
        </w:rPr>
        <w:tab/>
        <w:t>Expedir el certificado de habitabilidad;</w:t>
      </w:r>
    </w:p>
    <w:p w14:paraId="7116C2EA" w14:textId="77777777" w:rsidR="003504AC" w:rsidRPr="009E52D0" w:rsidRDefault="003504AC" w:rsidP="003504AC">
      <w:pPr>
        <w:spacing w:after="120"/>
        <w:ind w:left="1560" w:right="283" w:hanging="709"/>
        <w:jc w:val="both"/>
        <w:rPr>
          <w:rFonts w:ascii="Century Gothic" w:hAnsi="Century Gothic" w:cs="Arial"/>
          <w:i/>
          <w:sz w:val="18"/>
          <w:szCs w:val="18"/>
        </w:rPr>
      </w:pPr>
      <w:r w:rsidRPr="009E52D0">
        <w:rPr>
          <w:rFonts w:ascii="Century Gothic" w:hAnsi="Century Gothic" w:cs="Arial"/>
          <w:i/>
          <w:sz w:val="18"/>
          <w:szCs w:val="18"/>
        </w:rPr>
        <w:t>XXV a XXXI (…)</w:t>
      </w:r>
    </w:p>
    <w:p w14:paraId="114087B1" w14:textId="77777777" w:rsidR="003504AC" w:rsidRPr="009E52D0" w:rsidRDefault="003504AC" w:rsidP="003504AC">
      <w:pPr>
        <w:spacing w:after="120"/>
        <w:ind w:left="1560" w:right="283" w:hanging="709"/>
        <w:jc w:val="both"/>
        <w:rPr>
          <w:rFonts w:ascii="Century Gothic" w:hAnsi="Century Gothic" w:cs="Arial"/>
          <w:i/>
          <w:sz w:val="18"/>
          <w:szCs w:val="18"/>
        </w:rPr>
      </w:pPr>
      <w:r w:rsidRPr="009E52D0">
        <w:rPr>
          <w:rFonts w:ascii="Century Gothic" w:hAnsi="Century Gothic" w:cs="Arial"/>
          <w:i/>
          <w:sz w:val="18"/>
          <w:szCs w:val="18"/>
        </w:rPr>
        <w:t xml:space="preserve">XXXII. </w:t>
      </w:r>
      <w:r w:rsidRPr="009E52D0">
        <w:rPr>
          <w:rFonts w:ascii="Century Gothic" w:hAnsi="Century Gothic" w:cs="Arial"/>
          <w:i/>
          <w:sz w:val="18"/>
          <w:szCs w:val="18"/>
        </w:rPr>
        <w:tab/>
        <w:t>Promover obras para que los habitantes de sus respectivos municipios cuenten con una vivienda adecuada digna, decorosa e incluyente; espacios adecuados para el trabajo, áreas y zonas de esparcimiento y recreación; el equipamiento indispensable para la vida de la comunidad, y los medios de comunicación y transporte que se requieran;</w:t>
      </w:r>
    </w:p>
    <w:p w14:paraId="73A24E5D" w14:textId="77777777" w:rsidR="003504AC" w:rsidRPr="009E52D0" w:rsidRDefault="003504AC" w:rsidP="003504AC">
      <w:pPr>
        <w:spacing w:after="120"/>
        <w:ind w:left="1560" w:right="283" w:hanging="709"/>
        <w:jc w:val="both"/>
        <w:rPr>
          <w:rFonts w:ascii="Century Gothic" w:hAnsi="Century Gothic" w:cs="Arial"/>
          <w:i/>
          <w:sz w:val="18"/>
          <w:szCs w:val="18"/>
        </w:rPr>
      </w:pPr>
      <w:r w:rsidRPr="009E52D0">
        <w:rPr>
          <w:rFonts w:ascii="Century Gothic" w:hAnsi="Century Gothic" w:cs="Arial"/>
          <w:i/>
          <w:sz w:val="18"/>
          <w:szCs w:val="18"/>
        </w:rPr>
        <w:t xml:space="preserve">XXXIII. </w:t>
      </w:r>
      <w:r w:rsidRPr="009E52D0">
        <w:rPr>
          <w:rFonts w:ascii="Century Gothic" w:hAnsi="Century Gothic" w:cs="Arial"/>
          <w:i/>
          <w:sz w:val="18"/>
          <w:szCs w:val="18"/>
        </w:rPr>
        <w:tab/>
        <w:t>Otorgar las facilidades administrativas que estén a su alcance, a las acciones de vivienda;</w:t>
      </w:r>
    </w:p>
    <w:p w14:paraId="34A5476A" w14:textId="77777777" w:rsidR="003504AC" w:rsidRPr="009E52D0" w:rsidRDefault="003504AC" w:rsidP="003504AC">
      <w:pPr>
        <w:spacing w:after="120"/>
        <w:ind w:left="1560" w:right="283" w:hanging="709"/>
        <w:jc w:val="both"/>
        <w:rPr>
          <w:rFonts w:ascii="Century Gothic" w:hAnsi="Century Gothic" w:cs="Arial"/>
          <w:i/>
          <w:sz w:val="18"/>
          <w:szCs w:val="18"/>
        </w:rPr>
      </w:pPr>
      <w:r w:rsidRPr="009E52D0">
        <w:rPr>
          <w:rFonts w:ascii="Century Gothic" w:hAnsi="Century Gothic" w:cs="Arial"/>
          <w:i/>
          <w:sz w:val="18"/>
          <w:szCs w:val="18"/>
        </w:rPr>
        <w:t>XXXIV a XXXIX (...)</w:t>
      </w:r>
    </w:p>
    <w:p w14:paraId="43B16A46" w14:textId="77777777" w:rsidR="003504AC" w:rsidRPr="009E52D0" w:rsidRDefault="003504AC" w:rsidP="003504AC">
      <w:pPr>
        <w:spacing w:after="120"/>
        <w:ind w:left="1560" w:right="283" w:hanging="709"/>
        <w:jc w:val="both"/>
        <w:rPr>
          <w:rFonts w:ascii="Century Gothic" w:hAnsi="Century Gothic" w:cs="Arial"/>
          <w:i/>
          <w:sz w:val="18"/>
          <w:szCs w:val="18"/>
        </w:rPr>
      </w:pPr>
      <w:r w:rsidRPr="009E52D0">
        <w:rPr>
          <w:rFonts w:ascii="Century Gothic" w:hAnsi="Century Gothic" w:cs="Arial"/>
          <w:i/>
          <w:sz w:val="18"/>
          <w:szCs w:val="18"/>
        </w:rPr>
        <w:t xml:space="preserve">XL. </w:t>
      </w:r>
      <w:r w:rsidRPr="009E52D0">
        <w:rPr>
          <w:rFonts w:ascii="Century Gothic" w:hAnsi="Century Gothic" w:cs="Arial"/>
          <w:i/>
          <w:sz w:val="18"/>
          <w:szCs w:val="18"/>
        </w:rPr>
        <w:tab/>
        <w:t>Vigilar las acciones urbanísticas y la aprobación de proyectos de edificación;</w:t>
      </w:r>
    </w:p>
    <w:p w14:paraId="0846E530" w14:textId="77777777" w:rsidR="003504AC" w:rsidRPr="009E52D0" w:rsidRDefault="003504AC" w:rsidP="003504AC">
      <w:pPr>
        <w:spacing w:after="120"/>
        <w:ind w:left="1560" w:right="283" w:hanging="709"/>
        <w:jc w:val="both"/>
        <w:rPr>
          <w:rFonts w:ascii="Century Gothic" w:hAnsi="Century Gothic" w:cs="Arial"/>
          <w:i/>
          <w:sz w:val="18"/>
          <w:szCs w:val="18"/>
        </w:rPr>
      </w:pPr>
      <w:r w:rsidRPr="009E52D0">
        <w:rPr>
          <w:rFonts w:ascii="Century Gothic" w:hAnsi="Century Gothic" w:cs="Arial"/>
          <w:i/>
          <w:sz w:val="18"/>
          <w:szCs w:val="18"/>
        </w:rPr>
        <w:t>XL a LI (…)</w:t>
      </w:r>
    </w:p>
    <w:p w14:paraId="22D3092D" w14:textId="77777777" w:rsidR="003504AC" w:rsidRPr="009E52D0" w:rsidRDefault="003504AC" w:rsidP="003504AC">
      <w:pPr>
        <w:ind w:left="1560" w:right="283" w:hanging="709"/>
        <w:jc w:val="both"/>
        <w:rPr>
          <w:rFonts w:ascii="Century Gothic" w:hAnsi="Century Gothic" w:cs="Arial"/>
          <w:i/>
          <w:sz w:val="18"/>
          <w:szCs w:val="18"/>
        </w:rPr>
      </w:pPr>
      <w:r w:rsidRPr="009E52D0">
        <w:rPr>
          <w:rFonts w:ascii="Century Gothic" w:hAnsi="Century Gothic" w:cs="Arial"/>
          <w:i/>
          <w:sz w:val="18"/>
          <w:szCs w:val="18"/>
        </w:rPr>
        <w:t xml:space="preserve">LII. </w:t>
      </w:r>
      <w:r w:rsidRPr="009E52D0">
        <w:rPr>
          <w:rFonts w:ascii="Century Gothic" w:hAnsi="Century Gothic" w:cs="Arial"/>
          <w:i/>
          <w:sz w:val="18"/>
          <w:szCs w:val="18"/>
        </w:rPr>
        <w:tab/>
        <w:t>Promover la participación de la población en la solución de los problemas de infraestructura y equipamiento urbanos, servicios públicos, vivienda popular, vivienda de interés social y vivienda accesible e incluyente para personas con discapacidad;</w:t>
      </w:r>
    </w:p>
    <w:p w14:paraId="1513D9AB" w14:textId="77777777" w:rsidR="003504AC" w:rsidRPr="009E52D0" w:rsidRDefault="003504AC" w:rsidP="003504AC">
      <w:pPr>
        <w:ind w:left="851" w:right="283"/>
        <w:jc w:val="both"/>
        <w:rPr>
          <w:rFonts w:ascii="Century Gothic" w:hAnsi="Century Gothic" w:cs="Arial"/>
          <w:i/>
          <w:sz w:val="18"/>
          <w:szCs w:val="18"/>
        </w:rPr>
      </w:pPr>
    </w:p>
    <w:p w14:paraId="35923230" w14:textId="77777777" w:rsidR="003504AC" w:rsidRPr="009E52D0" w:rsidRDefault="003504AC" w:rsidP="003504AC">
      <w:pPr>
        <w:ind w:left="851" w:right="283"/>
        <w:jc w:val="both"/>
        <w:rPr>
          <w:rFonts w:ascii="Century Gothic" w:hAnsi="Century Gothic" w:cs="Arial"/>
          <w:i/>
          <w:sz w:val="18"/>
          <w:szCs w:val="18"/>
        </w:rPr>
      </w:pPr>
    </w:p>
    <w:p w14:paraId="449C36B3" w14:textId="77777777" w:rsidR="003504AC" w:rsidRPr="009E52D0" w:rsidRDefault="003504AC" w:rsidP="003504AC">
      <w:pPr>
        <w:ind w:left="851" w:right="283"/>
        <w:jc w:val="center"/>
        <w:rPr>
          <w:rFonts w:ascii="Century Gothic" w:hAnsi="Century Gothic" w:cs="Arial"/>
          <w:i/>
          <w:sz w:val="18"/>
          <w:szCs w:val="18"/>
        </w:rPr>
      </w:pPr>
      <w:r w:rsidRPr="009E52D0">
        <w:rPr>
          <w:rFonts w:ascii="Century Gothic" w:hAnsi="Century Gothic" w:cs="Arial"/>
          <w:i/>
          <w:sz w:val="18"/>
          <w:szCs w:val="18"/>
        </w:rPr>
        <w:t>CAPÍTULO II</w:t>
      </w:r>
    </w:p>
    <w:p w14:paraId="37EB5402" w14:textId="77777777" w:rsidR="003504AC" w:rsidRPr="009E52D0" w:rsidRDefault="003504AC" w:rsidP="003504AC">
      <w:pPr>
        <w:ind w:left="851" w:right="283"/>
        <w:jc w:val="center"/>
        <w:rPr>
          <w:rFonts w:ascii="Century Gothic" w:hAnsi="Century Gothic" w:cs="Arial"/>
          <w:i/>
          <w:sz w:val="18"/>
          <w:szCs w:val="18"/>
        </w:rPr>
      </w:pPr>
      <w:r w:rsidRPr="009E52D0">
        <w:rPr>
          <w:rFonts w:ascii="Century Gothic" w:hAnsi="Century Gothic" w:cs="Arial"/>
          <w:i/>
          <w:sz w:val="18"/>
          <w:szCs w:val="18"/>
        </w:rPr>
        <w:t>De la aplicación de los programas y planes de desarrollo urbano</w:t>
      </w:r>
    </w:p>
    <w:p w14:paraId="5A02A88B" w14:textId="77777777" w:rsidR="003504AC" w:rsidRPr="009E52D0" w:rsidRDefault="003504AC" w:rsidP="003504AC">
      <w:pPr>
        <w:ind w:left="851" w:right="283"/>
        <w:jc w:val="both"/>
        <w:rPr>
          <w:rFonts w:ascii="Century Gothic" w:hAnsi="Century Gothic" w:cs="Arial"/>
          <w:i/>
          <w:sz w:val="18"/>
          <w:szCs w:val="18"/>
        </w:rPr>
      </w:pPr>
    </w:p>
    <w:p w14:paraId="3308B1D7" w14:textId="77777777" w:rsidR="003504AC" w:rsidRPr="009E52D0" w:rsidRDefault="003504AC" w:rsidP="003504AC">
      <w:pPr>
        <w:ind w:left="851" w:right="283"/>
        <w:jc w:val="both"/>
        <w:rPr>
          <w:rFonts w:ascii="Century Gothic" w:hAnsi="Century Gothic" w:cs="Arial"/>
          <w:i/>
          <w:sz w:val="18"/>
          <w:szCs w:val="18"/>
        </w:rPr>
      </w:pPr>
      <w:r w:rsidRPr="009E52D0">
        <w:rPr>
          <w:rFonts w:ascii="Century Gothic" w:hAnsi="Century Gothic" w:cs="Arial"/>
          <w:b/>
          <w:i/>
          <w:sz w:val="18"/>
          <w:szCs w:val="18"/>
        </w:rPr>
        <w:t>Artículo 127.</w:t>
      </w:r>
      <w:r w:rsidRPr="009E52D0">
        <w:rPr>
          <w:rFonts w:ascii="Century Gothic" w:hAnsi="Century Gothic" w:cs="Arial"/>
          <w:i/>
          <w:sz w:val="18"/>
          <w:szCs w:val="18"/>
        </w:rPr>
        <w:t xml:space="preserve"> Los programas y planes que sean aprobados y publicados, serán obligatorios para las autoridades, los organismos descentralizados o paraestatales, los organismos de participación social y consulta, los núcleos de población y en general, para toda aquella persona física o jurídica que utilice o aproveche predios y fincas.</w:t>
      </w:r>
    </w:p>
    <w:p w14:paraId="6F9B5AAC" w14:textId="77777777" w:rsidR="003504AC" w:rsidRPr="009E52D0" w:rsidRDefault="003504AC" w:rsidP="003504AC">
      <w:pPr>
        <w:ind w:left="851" w:right="283"/>
        <w:jc w:val="both"/>
        <w:rPr>
          <w:rFonts w:ascii="Century Gothic" w:hAnsi="Century Gothic" w:cs="Arial"/>
          <w:i/>
          <w:sz w:val="18"/>
          <w:szCs w:val="18"/>
        </w:rPr>
      </w:pPr>
    </w:p>
    <w:p w14:paraId="35F262F5" w14:textId="77777777" w:rsidR="003504AC" w:rsidRPr="009E52D0" w:rsidRDefault="003504AC" w:rsidP="003504AC">
      <w:pPr>
        <w:ind w:left="851" w:right="283"/>
        <w:jc w:val="both"/>
        <w:rPr>
          <w:rFonts w:ascii="Century Gothic" w:hAnsi="Century Gothic" w:cs="Arial"/>
          <w:i/>
          <w:sz w:val="18"/>
          <w:szCs w:val="18"/>
        </w:rPr>
      </w:pPr>
      <w:r w:rsidRPr="009E52D0">
        <w:rPr>
          <w:rFonts w:ascii="Century Gothic" w:hAnsi="Century Gothic" w:cs="Arial"/>
          <w:i/>
          <w:sz w:val="18"/>
          <w:szCs w:val="18"/>
        </w:rPr>
        <w:t>Su inobservancia implicará las sanciones administrativas y penales que correspondan.</w:t>
      </w:r>
    </w:p>
    <w:p w14:paraId="2ECB2F31" w14:textId="77777777" w:rsidR="003504AC" w:rsidRPr="009E52D0" w:rsidRDefault="003504AC" w:rsidP="003504AC">
      <w:pPr>
        <w:ind w:left="851" w:right="283"/>
        <w:jc w:val="both"/>
        <w:rPr>
          <w:rFonts w:ascii="Century Gothic" w:hAnsi="Century Gothic" w:cs="Arial"/>
          <w:i/>
          <w:sz w:val="18"/>
          <w:szCs w:val="18"/>
        </w:rPr>
      </w:pPr>
    </w:p>
    <w:p w14:paraId="43DE2AA4" w14:textId="77777777" w:rsidR="003504AC" w:rsidRPr="009E52D0" w:rsidRDefault="003504AC" w:rsidP="003504AC">
      <w:pPr>
        <w:ind w:left="851" w:right="283"/>
        <w:jc w:val="both"/>
        <w:rPr>
          <w:rFonts w:ascii="Century Gothic" w:hAnsi="Century Gothic" w:cs="Arial"/>
          <w:i/>
          <w:sz w:val="18"/>
          <w:szCs w:val="18"/>
        </w:rPr>
      </w:pPr>
      <w:r w:rsidRPr="009E52D0">
        <w:rPr>
          <w:rFonts w:ascii="Century Gothic" w:hAnsi="Century Gothic" w:cs="Arial"/>
          <w:i/>
          <w:sz w:val="18"/>
          <w:szCs w:val="18"/>
        </w:rPr>
        <w:t>Los planes regionales de integración urbana y los planes que regulen las áreas o regiones metropolitanas, serán las referencias y antecedentes, para los convenios de coordinación que celebren el Gobierno del Estado y los gobiernos municipales que en ellos participen.</w:t>
      </w:r>
    </w:p>
    <w:p w14:paraId="3D16A620" w14:textId="77777777" w:rsidR="003504AC" w:rsidRPr="009E52D0" w:rsidRDefault="003504AC" w:rsidP="003504AC">
      <w:pPr>
        <w:ind w:left="851" w:right="283"/>
        <w:jc w:val="both"/>
        <w:rPr>
          <w:rFonts w:ascii="Century Gothic" w:hAnsi="Century Gothic" w:cs="Arial"/>
          <w:i/>
          <w:sz w:val="18"/>
          <w:szCs w:val="18"/>
        </w:rPr>
      </w:pPr>
    </w:p>
    <w:p w14:paraId="28EFFD95" w14:textId="77777777" w:rsidR="003504AC" w:rsidRPr="009E52D0" w:rsidRDefault="003504AC" w:rsidP="003504AC">
      <w:pPr>
        <w:ind w:left="851" w:right="283"/>
        <w:jc w:val="both"/>
        <w:rPr>
          <w:rFonts w:ascii="Century Gothic" w:hAnsi="Century Gothic" w:cs="Arial"/>
          <w:i/>
          <w:sz w:val="18"/>
          <w:szCs w:val="18"/>
        </w:rPr>
      </w:pPr>
      <w:r w:rsidRPr="009E52D0">
        <w:rPr>
          <w:rFonts w:ascii="Century Gothic" w:hAnsi="Century Gothic" w:cs="Arial"/>
          <w:b/>
          <w:i/>
          <w:sz w:val="18"/>
          <w:szCs w:val="18"/>
        </w:rPr>
        <w:t>Artículo 128.</w:t>
      </w:r>
      <w:r w:rsidRPr="009E52D0">
        <w:rPr>
          <w:rFonts w:ascii="Century Gothic" w:hAnsi="Century Gothic" w:cs="Arial"/>
          <w:i/>
          <w:sz w:val="18"/>
          <w:szCs w:val="18"/>
        </w:rPr>
        <w:t xml:space="preserve"> En el área de aplicación del plan de desarrollo urbano de centro de población, sólo deberán realizarse urbanizaciones o edificaciones en las áreas y predios señalados para tal efecto en la zonificación.</w:t>
      </w:r>
    </w:p>
    <w:p w14:paraId="19DFFC72" w14:textId="77777777" w:rsidR="003504AC" w:rsidRPr="009E52D0" w:rsidRDefault="003504AC" w:rsidP="003504AC">
      <w:pPr>
        <w:ind w:left="851" w:right="283"/>
        <w:jc w:val="both"/>
        <w:rPr>
          <w:rFonts w:ascii="Century Gothic" w:hAnsi="Century Gothic" w:cs="Arial"/>
          <w:i/>
          <w:sz w:val="18"/>
          <w:szCs w:val="18"/>
        </w:rPr>
      </w:pPr>
    </w:p>
    <w:p w14:paraId="40E4678C" w14:textId="77777777" w:rsidR="003504AC" w:rsidRPr="009E52D0" w:rsidRDefault="003504AC" w:rsidP="003504AC">
      <w:pPr>
        <w:ind w:left="851" w:right="283"/>
        <w:jc w:val="both"/>
        <w:rPr>
          <w:rFonts w:ascii="Century Gothic" w:hAnsi="Century Gothic" w:cs="Arial"/>
          <w:i/>
          <w:sz w:val="18"/>
          <w:szCs w:val="18"/>
        </w:rPr>
      </w:pPr>
      <w:r w:rsidRPr="009E52D0">
        <w:rPr>
          <w:rFonts w:ascii="Century Gothic" w:hAnsi="Century Gothic" w:cs="Arial"/>
          <w:b/>
          <w:i/>
          <w:sz w:val="18"/>
          <w:szCs w:val="18"/>
        </w:rPr>
        <w:t>Artículo 129.</w:t>
      </w:r>
      <w:r w:rsidRPr="009E52D0">
        <w:rPr>
          <w:rFonts w:ascii="Century Gothic" w:hAnsi="Century Gothic" w:cs="Arial"/>
          <w:i/>
          <w:sz w:val="18"/>
          <w:szCs w:val="18"/>
        </w:rPr>
        <w:t xml:space="preserve"> En la zona de aplicación de un plan parcial de desarrollo urbano, sólo deberán realizarse las obras de urbanización y edificación que sean autorizadas por el ayuntamiento respectivo, conforme a los lineamientos autorizados en el mismo.</w:t>
      </w:r>
    </w:p>
    <w:p w14:paraId="1565404D" w14:textId="77777777" w:rsidR="003504AC" w:rsidRPr="009E52D0" w:rsidRDefault="003504AC" w:rsidP="003504AC">
      <w:pPr>
        <w:ind w:left="851" w:right="283"/>
        <w:jc w:val="both"/>
        <w:rPr>
          <w:rFonts w:ascii="Century Gothic" w:hAnsi="Century Gothic" w:cs="Arial"/>
          <w:i/>
          <w:sz w:val="18"/>
          <w:szCs w:val="18"/>
        </w:rPr>
      </w:pPr>
    </w:p>
    <w:p w14:paraId="686086AA" w14:textId="77777777" w:rsidR="003504AC" w:rsidRPr="009E52D0" w:rsidRDefault="003504AC" w:rsidP="003504AC">
      <w:pPr>
        <w:ind w:left="851" w:right="283"/>
        <w:jc w:val="both"/>
        <w:rPr>
          <w:rFonts w:ascii="Century Gothic" w:hAnsi="Century Gothic" w:cs="Arial"/>
          <w:i/>
          <w:sz w:val="18"/>
          <w:szCs w:val="18"/>
        </w:rPr>
      </w:pPr>
      <w:r w:rsidRPr="009E52D0">
        <w:rPr>
          <w:rFonts w:ascii="Century Gothic" w:hAnsi="Century Gothic" w:cs="Arial"/>
          <w:i/>
          <w:sz w:val="18"/>
          <w:szCs w:val="18"/>
        </w:rPr>
        <w:t>En caso de contravenir lo estipulado en el párrafo anterior se procederá a aplicar las medidas de seguridad y sanciones mencionadas en el Título Décimo Segundo de éste Código.</w:t>
      </w:r>
    </w:p>
    <w:p w14:paraId="5A1B068A" w14:textId="77777777" w:rsidR="003504AC" w:rsidRPr="009E52D0" w:rsidRDefault="003504AC" w:rsidP="003504AC">
      <w:pPr>
        <w:ind w:left="851" w:right="283"/>
        <w:jc w:val="both"/>
        <w:rPr>
          <w:rFonts w:ascii="Century Gothic" w:hAnsi="Century Gothic" w:cs="Arial"/>
          <w:i/>
          <w:sz w:val="18"/>
          <w:szCs w:val="18"/>
        </w:rPr>
      </w:pPr>
    </w:p>
    <w:p w14:paraId="59D6D3B8" w14:textId="77777777" w:rsidR="003504AC" w:rsidRPr="009E52D0" w:rsidRDefault="003504AC" w:rsidP="003504AC">
      <w:pPr>
        <w:ind w:left="851" w:right="283"/>
        <w:jc w:val="both"/>
        <w:rPr>
          <w:rFonts w:ascii="Century Gothic" w:hAnsi="Century Gothic" w:cs="Arial"/>
          <w:i/>
          <w:sz w:val="18"/>
          <w:szCs w:val="18"/>
        </w:rPr>
      </w:pPr>
      <w:r w:rsidRPr="009E52D0">
        <w:rPr>
          <w:rFonts w:ascii="Century Gothic" w:hAnsi="Century Gothic" w:cs="Arial"/>
          <w:b/>
          <w:i/>
          <w:sz w:val="18"/>
          <w:szCs w:val="18"/>
        </w:rPr>
        <w:t>Artículo 130.</w:t>
      </w:r>
      <w:r w:rsidRPr="009E52D0">
        <w:rPr>
          <w:rFonts w:ascii="Century Gothic" w:hAnsi="Century Gothic" w:cs="Arial"/>
          <w:i/>
          <w:sz w:val="18"/>
          <w:szCs w:val="18"/>
        </w:rPr>
        <w:t xml:space="preserve"> Los propietarios o poseedores a título de dueño de los predios incluidos en los planes parciales de desarrollo urbano deberán cumplir con las obligaciones derivadas de los mismos; para este efecto, podrán celebrar convenios entre sí, con terceros, con el Gobierno Municipal o con el Gobierno del Estado.</w:t>
      </w:r>
    </w:p>
    <w:p w14:paraId="21850FCA" w14:textId="77777777" w:rsidR="003504AC" w:rsidRPr="009E52D0" w:rsidRDefault="003504AC" w:rsidP="003504AC">
      <w:pPr>
        <w:jc w:val="both"/>
        <w:rPr>
          <w:rFonts w:ascii="Century Gothic" w:hAnsi="Century Gothic"/>
          <w:sz w:val="20"/>
          <w:szCs w:val="20"/>
        </w:rPr>
      </w:pPr>
    </w:p>
    <w:p w14:paraId="08BB78FA" w14:textId="77777777" w:rsidR="003504AC" w:rsidRPr="009E52D0" w:rsidRDefault="003504AC" w:rsidP="003504AC">
      <w:pPr>
        <w:jc w:val="both"/>
        <w:rPr>
          <w:rFonts w:ascii="Century Gothic" w:hAnsi="Century Gothic"/>
          <w:sz w:val="20"/>
          <w:szCs w:val="20"/>
        </w:rPr>
      </w:pPr>
    </w:p>
    <w:p w14:paraId="1B1CB1F7"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virtud de lo establecido anteriormente, y derivado de lo señalado en los preceptos legales y requisitos normativos en el caso que nos ocupa, el que suscribe de Síndico Municipal del Ayuntamiento Constitucional de Tonalá, Jalisco, propongo a los integrantes del Pleno de Ayuntamiento el siguiente:</w:t>
      </w:r>
    </w:p>
    <w:p w14:paraId="36E40B7A" w14:textId="77777777" w:rsidR="003504AC" w:rsidRPr="009E52D0" w:rsidRDefault="003504AC" w:rsidP="003504AC">
      <w:pPr>
        <w:jc w:val="both"/>
        <w:rPr>
          <w:rFonts w:ascii="Century Gothic" w:hAnsi="Century Gothic"/>
          <w:sz w:val="20"/>
          <w:szCs w:val="20"/>
        </w:rPr>
      </w:pPr>
    </w:p>
    <w:p w14:paraId="65990A61" w14:textId="77777777" w:rsidR="003504AC" w:rsidRPr="009E52D0" w:rsidRDefault="003504AC" w:rsidP="003504AC">
      <w:pPr>
        <w:jc w:val="center"/>
        <w:rPr>
          <w:rFonts w:ascii="Century Gothic" w:hAnsi="Century Gothic"/>
          <w:sz w:val="20"/>
          <w:szCs w:val="20"/>
        </w:rPr>
      </w:pPr>
      <w:r w:rsidRPr="009E52D0">
        <w:rPr>
          <w:rFonts w:ascii="Century Gothic" w:hAnsi="Century Gothic"/>
          <w:sz w:val="20"/>
          <w:szCs w:val="20"/>
        </w:rPr>
        <w:t>ACUERDO MUNICIPAL</w:t>
      </w:r>
    </w:p>
    <w:p w14:paraId="3B301AE2" w14:textId="77777777" w:rsidR="003504AC" w:rsidRPr="009E52D0" w:rsidRDefault="003504AC" w:rsidP="003504AC">
      <w:pPr>
        <w:jc w:val="both"/>
        <w:rPr>
          <w:rFonts w:ascii="Century Gothic" w:hAnsi="Century Gothic"/>
          <w:sz w:val="20"/>
          <w:szCs w:val="20"/>
        </w:rPr>
      </w:pPr>
    </w:p>
    <w:p w14:paraId="3F841C4E"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PRIMERO. –Se aprueba instruir a las áreas del ejecutivo municipal para que instrumenten en sus procesos administrativos el Registro de Obra y Registro de Posesión, de conformidad a la normatividad aplicable, en las áreas correspondientes.</w:t>
      </w:r>
    </w:p>
    <w:p w14:paraId="4A3EABC2" w14:textId="77777777" w:rsidR="003504AC" w:rsidRPr="009E52D0" w:rsidRDefault="003504AC" w:rsidP="003504AC">
      <w:pPr>
        <w:jc w:val="both"/>
        <w:rPr>
          <w:rFonts w:ascii="Century Gothic" w:hAnsi="Century Gothic"/>
          <w:sz w:val="20"/>
          <w:szCs w:val="20"/>
        </w:rPr>
      </w:pPr>
    </w:p>
    <w:p w14:paraId="61501FFE"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SEGUNDO. - Se autoriza al Presidente Municipal, Síndico del Ayuntamiento y Secretaria General a suscribir la documentación necesaria para el cumplimiento del presente acuerdo.</w:t>
      </w:r>
    </w:p>
    <w:p w14:paraId="59E85067" w14:textId="77777777" w:rsidR="003504AC" w:rsidRPr="009E52D0" w:rsidRDefault="003504AC" w:rsidP="003504AC">
      <w:pPr>
        <w:jc w:val="both"/>
        <w:rPr>
          <w:rFonts w:ascii="Century Gothic" w:hAnsi="Century Gothic"/>
          <w:sz w:val="20"/>
          <w:szCs w:val="20"/>
        </w:rPr>
      </w:pPr>
    </w:p>
    <w:p w14:paraId="4061664B"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TERCERO. – Notifíquese a la Dirección General de Planeación y Desarrollo Urbano Sustentable y a la Dirección de Catastro, ambas de este Ayuntamiento, para que realicen los procesos administrativos a los que haya lugar en cumplimiento del presente acuerdo.</w:t>
      </w:r>
    </w:p>
    <w:p w14:paraId="739E3425" w14:textId="77777777" w:rsidR="003504AC" w:rsidRPr="009E52D0" w:rsidRDefault="003504AC" w:rsidP="003504AC">
      <w:pPr>
        <w:jc w:val="both"/>
        <w:rPr>
          <w:rFonts w:ascii="Century Gothic" w:hAnsi="Century Gothic"/>
          <w:sz w:val="20"/>
          <w:szCs w:val="20"/>
        </w:rPr>
      </w:pPr>
    </w:p>
    <w:p w14:paraId="174354AC"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CUARTO. - Publíquese el presente Acuerdo en la Gaceta Municipal de Tonalá, Jalisco.</w:t>
      </w:r>
    </w:p>
    <w:p w14:paraId="0D140D40" w14:textId="77777777" w:rsidR="003504AC" w:rsidRPr="009E52D0" w:rsidRDefault="003504AC" w:rsidP="003504AC">
      <w:pPr>
        <w:jc w:val="both"/>
        <w:rPr>
          <w:rFonts w:ascii="Century Gothic" w:hAnsi="Century Gothic"/>
          <w:sz w:val="20"/>
          <w:szCs w:val="20"/>
        </w:rPr>
      </w:pPr>
    </w:p>
    <w:p w14:paraId="554CFDA8"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menciona que, gracias; se pone a votación, quienes estén por la afirmativa de turnar esta iniciativa a la Comisión Edilicia de Reglamentos, Puntos Constitucionales, Administración y Planeación Legislativa; y a la Comisión Edilicia de Planeación para el Desarrollo Urbano, Rural y Habitación Popular, favor de manifestarlo levantando su mano; instruyendo a la Secretaria General para que contabilice los votos y nos informe del resultado.</w:t>
      </w:r>
    </w:p>
    <w:p w14:paraId="05ABF2B9" w14:textId="77777777" w:rsidR="003504AC" w:rsidRPr="009E52D0" w:rsidRDefault="003504AC" w:rsidP="003504AC">
      <w:pPr>
        <w:jc w:val="both"/>
        <w:rPr>
          <w:rFonts w:ascii="Century Gothic" w:hAnsi="Century Gothic"/>
          <w:sz w:val="20"/>
          <w:szCs w:val="20"/>
        </w:rPr>
      </w:pPr>
    </w:p>
    <w:p w14:paraId="308B4AC5"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uso de la voz informativa la Secretaria General, Mtra. Celia Isabel Gauna Ruiz de León, como lo indica Presidente, le informo que se registraron un total de 18 votos a favor.</w:t>
      </w:r>
    </w:p>
    <w:p w14:paraId="6AC03DCE" w14:textId="77777777" w:rsidR="003504AC" w:rsidRPr="009E52D0" w:rsidRDefault="003504AC" w:rsidP="003504AC">
      <w:pPr>
        <w:jc w:val="both"/>
        <w:rPr>
          <w:rFonts w:ascii="Century Gothic" w:hAnsi="Century Gothic"/>
          <w:sz w:val="20"/>
          <w:szCs w:val="20"/>
        </w:rPr>
      </w:pPr>
    </w:p>
    <w:p w14:paraId="6C100AA9"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expresa que, gracias Secretaria; queda aprobado.</w:t>
      </w:r>
    </w:p>
    <w:p w14:paraId="3E75D4C7" w14:textId="77777777" w:rsidR="003504AC" w:rsidRPr="009E52D0" w:rsidRDefault="003504AC" w:rsidP="003504AC">
      <w:pPr>
        <w:jc w:val="both"/>
        <w:rPr>
          <w:rFonts w:ascii="Century Gothic" w:hAnsi="Century Gothic"/>
          <w:sz w:val="20"/>
          <w:szCs w:val="20"/>
        </w:rPr>
      </w:pPr>
    </w:p>
    <w:p w14:paraId="4970B8F9" w14:textId="77777777" w:rsidR="003504AC" w:rsidRPr="009E52D0" w:rsidRDefault="003504AC" w:rsidP="003504AC">
      <w:pPr>
        <w:jc w:val="both"/>
        <w:rPr>
          <w:rFonts w:ascii="Century Gothic" w:hAnsi="Century Gothic"/>
          <w:sz w:val="20"/>
          <w:szCs w:val="20"/>
        </w:rPr>
      </w:pPr>
    </w:p>
    <w:p w14:paraId="04750AC4" w14:textId="77777777" w:rsidR="003504AC" w:rsidRPr="009E52D0" w:rsidRDefault="003504AC" w:rsidP="003504AC">
      <w:pPr>
        <w:ind w:firstLine="708"/>
        <w:jc w:val="both"/>
        <w:rPr>
          <w:rFonts w:ascii="Century Gothic" w:hAnsi="Century Gothic" w:cs="Arial"/>
          <w:sz w:val="20"/>
          <w:szCs w:val="20"/>
        </w:rPr>
      </w:pPr>
      <w:r w:rsidRPr="009E52D0">
        <w:rPr>
          <w:rFonts w:ascii="Century Gothic" w:hAnsi="Century Gothic" w:cs="Arial"/>
          <w:sz w:val="20"/>
          <w:szCs w:val="20"/>
        </w:rPr>
        <w:t xml:space="preserve">En uso de la voz el Presidente Municipal, Sergio Armando Chávez Dávalos, señala que, con referencia al sexto punto del orden del día, solicito a la Secretaria General dé lectura de los dictámenes en agenda. </w:t>
      </w:r>
    </w:p>
    <w:p w14:paraId="192AC0AC" w14:textId="77777777" w:rsidR="003504AC" w:rsidRPr="009E52D0" w:rsidRDefault="003504AC" w:rsidP="003504AC">
      <w:pPr>
        <w:jc w:val="both"/>
        <w:rPr>
          <w:rFonts w:ascii="Century Gothic" w:hAnsi="Century Gothic" w:cs="Arial"/>
          <w:sz w:val="20"/>
          <w:szCs w:val="20"/>
        </w:rPr>
      </w:pPr>
    </w:p>
    <w:p w14:paraId="182E3432"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 xml:space="preserve">En uso de la voz informativa, la Secretaria General, Celia Isabel Gauna Ruíz de León, manifiesta que, como lo indica señor Presidente: </w:t>
      </w:r>
    </w:p>
    <w:p w14:paraId="3F950DFF" w14:textId="77777777" w:rsidR="003504AC" w:rsidRPr="009E52D0" w:rsidRDefault="003504AC" w:rsidP="003504AC">
      <w:pPr>
        <w:ind w:firstLine="708"/>
        <w:jc w:val="both"/>
        <w:rPr>
          <w:rFonts w:ascii="Century Gothic" w:hAnsi="Century Gothic" w:cs="Arial"/>
          <w:sz w:val="20"/>
          <w:szCs w:val="20"/>
        </w:rPr>
      </w:pPr>
    </w:p>
    <w:p w14:paraId="5446D371" w14:textId="77777777" w:rsidR="003504AC" w:rsidRPr="009E52D0" w:rsidRDefault="003504AC" w:rsidP="003504AC">
      <w:pPr>
        <w:ind w:left="709" w:hanging="709"/>
        <w:jc w:val="both"/>
        <w:rPr>
          <w:rFonts w:ascii="Century Gothic" w:hAnsi="Century Gothic" w:cs="Arial"/>
          <w:sz w:val="20"/>
          <w:szCs w:val="20"/>
        </w:rPr>
      </w:pPr>
      <w:r w:rsidRPr="009E52D0">
        <w:rPr>
          <w:rFonts w:ascii="Century Gothic" w:hAnsi="Century Gothic" w:cs="Arial"/>
          <w:sz w:val="20"/>
          <w:szCs w:val="20"/>
        </w:rPr>
        <w:t xml:space="preserve">6.1 </w:t>
      </w:r>
      <w:r w:rsidRPr="009E52D0">
        <w:rPr>
          <w:rFonts w:ascii="Century Gothic" w:hAnsi="Century Gothic" w:cs="Arial"/>
          <w:sz w:val="20"/>
          <w:szCs w:val="20"/>
        </w:rPr>
        <w:tab/>
        <w:t xml:space="preserve">Dictamen final que emite la Comisión Edilicia de Reglamentos, Puntos Constitucionales, Administración y Planeación Legislativa, atendiendo el turno marcado con el N. º73, que tuvo por objeto aprobar la creación del Reglamento del Comité Municipal de Salud del Municipio de Tonalá, Jalisco, a efecto de establecer las bases para la organización, funcionamiento y atribuciones del Comité, con el propósito de fortalecer la coordinación interinstitucional y armonizar las competencias municipales con las disposiciones estatales en materia de salud pública. </w:t>
      </w:r>
    </w:p>
    <w:p w14:paraId="3C2A6DCB" w14:textId="77777777" w:rsidR="003504AC" w:rsidRPr="009E52D0" w:rsidRDefault="003504AC" w:rsidP="003504AC">
      <w:pPr>
        <w:ind w:left="709" w:hanging="709"/>
        <w:jc w:val="both"/>
        <w:rPr>
          <w:rFonts w:ascii="Century Gothic" w:hAnsi="Century Gothic" w:cs="Arial"/>
          <w:sz w:val="20"/>
          <w:szCs w:val="20"/>
        </w:rPr>
      </w:pPr>
    </w:p>
    <w:p w14:paraId="42C2D31F" w14:textId="77777777" w:rsidR="003504AC" w:rsidRPr="009E52D0" w:rsidRDefault="003504AC" w:rsidP="003504AC">
      <w:pPr>
        <w:ind w:left="709" w:hanging="709"/>
        <w:jc w:val="both"/>
        <w:rPr>
          <w:rFonts w:ascii="Century Gothic" w:hAnsi="Century Gothic" w:cs="Arial"/>
          <w:sz w:val="20"/>
          <w:szCs w:val="20"/>
        </w:rPr>
      </w:pPr>
      <w:r w:rsidRPr="009E52D0">
        <w:rPr>
          <w:rFonts w:ascii="Century Gothic" w:hAnsi="Century Gothic" w:cs="Arial"/>
          <w:sz w:val="20"/>
          <w:szCs w:val="20"/>
        </w:rPr>
        <w:t>6.2</w:t>
      </w:r>
      <w:r w:rsidRPr="009E52D0">
        <w:rPr>
          <w:rFonts w:ascii="Century Gothic" w:hAnsi="Century Gothic" w:cs="Arial"/>
          <w:sz w:val="20"/>
          <w:szCs w:val="20"/>
        </w:rPr>
        <w:tab/>
        <w:t xml:space="preserve">Dictamen final que emite la Comisión Edilicia de Hacienda Municipal y Presupuestos, atendiendo al turno marcado con el N. º68, que tuvo por objeto aprobar autorizar la desincorporación del dominio público, la incorporación al dominio privado y subsecuente baja del inventario municipal de 500 quinientos artículos de propiedad municipal, determinados como de incosteable reparación. Resultando procedente su destino final mediante la enajenación, donación o destrucción de acuerdo con los resolutivos establecidos. </w:t>
      </w:r>
    </w:p>
    <w:p w14:paraId="472A25F3" w14:textId="77777777" w:rsidR="003504AC" w:rsidRPr="009E52D0" w:rsidRDefault="003504AC" w:rsidP="003504AC">
      <w:pPr>
        <w:ind w:left="709" w:hanging="709"/>
        <w:jc w:val="both"/>
        <w:rPr>
          <w:rFonts w:ascii="Century Gothic" w:hAnsi="Century Gothic" w:cs="Arial"/>
          <w:sz w:val="20"/>
          <w:szCs w:val="20"/>
        </w:rPr>
      </w:pPr>
    </w:p>
    <w:p w14:paraId="36FEC560" w14:textId="77777777" w:rsidR="003504AC" w:rsidRPr="009E52D0" w:rsidRDefault="003504AC" w:rsidP="003504AC">
      <w:pPr>
        <w:ind w:left="709" w:hanging="709"/>
        <w:jc w:val="both"/>
        <w:rPr>
          <w:rFonts w:ascii="Century Gothic" w:hAnsi="Century Gothic" w:cs="Arial"/>
          <w:sz w:val="20"/>
          <w:szCs w:val="20"/>
        </w:rPr>
      </w:pPr>
      <w:r w:rsidRPr="009E52D0">
        <w:rPr>
          <w:rFonts w:ascii="Century Gothic" w:hAnsi="Century Gothic" w:cs="Arial"/>
          <w:sz w:val="20"/>
          <w:szCs w:val="20"/>
        </w:rPr>
        <w:t xml:space="preserve">6.3 </w:t>
      </w:r>
      <w:r w:rsidRPr="009E52D0">
        <w:rPr>
          <w:rFonts w:ascii="Century Gothic" w:hAnsi="Century Gothic" w:cs="Arial"/>
          <w:sz w:val="20"/>
          <w:szCs w:val="20"/>
        </w:rPr>
        <w:tab/>
        <w:t>Dictamen final que emite la Comisión Edilicia de Hacienda Municipal y Presupuestos, atendiendo al turno marcado con el N. º69, que tuvo por objeto aprobar autorizar la reversión al patrimonio municipal del bien inmueble ubicado en la intersección de las calles Santa Isabel y Las Rosas, en la colonia Santa Isabel, de este municipio, con una superficie total de 4,001.279 m</w:t>
      </w:r>
      <w:r w:rsidRPr="009E52D0">
        <w:rPr>
          <w:rFonts w:ascii="Century Gothic" w:hAnsi="Century Gothic" w:cs="Cambria"/>
          <w:sz w:val="20"/>
          <w:szCs w:val="20"/>
        </w:rPr>
        <w:t>²</w:t>
      </w:r>
      <w:r w:rsidRPr="009E52D0">
        <w:rPr>
          <w:rFonts w:ascii="Century Gothic" w:hAnsi="Century Gothic" w:cs="Arial"/>
          <w:sz w:val="20"/>
          <w:szCs w:val="20"/>
        </w:rPr>
        <w:t>, el cual fue otorgado en comodato a la Asociaci</w:t>
      </w:r>
      <w:r w:rsidRPr="009E52D0">
        <w:rPr>
          <w:rFonts w:ascii="Century Gothic" w:hAnsi="Century Gothic" w:cs="Gotham"/>
          <w:sz w:val="20"/>
          <w:szCs w:val="20"/>
        </w:rPr>
        <w:t>ó</w:t>
      </w:r>
      <w:r w:rsidRPr="009E52D0">
        <w:rPr>
          <w:rFonts w:ascii="Century Gothic" w:hAnsi="Century Gothic" w:cs="Arial"/>
          <w:sz w:val="20"/>
          <w:szCs w:val="20"/>
        </w:rPr>
        <w:t>n Civil denominada "F</w:t>
      </w:r>
      <w:r w:rsidRPr="009E52D0">
        <w:rPr>
          <w:rFonts w:ascii="Century Gothic" w:hAnsi="Century Gothic" w:cs="Gotham"/>
          <w:sz w:val="20"/>
          <w:szCs w:val="20"/>
        </w:rPr>
        <w:t>ú</w:t>
      </w:r>
      <w:r w:rsidRPr="009E52D0">
        <w:rPr>
          <w:rFonts w:ascii="Century Gothic" w:hAnsi="Century Gothic" w:cs="Arial"/>
          <w:sz w:val="20"/>
          <w:szCs w:val="20"/>
        </w:rPr>
        <w:t>tbol y Coraz</w:t>
      </w:r>
      <w:r w:rsidRPr="009E52D0">
        <w:rPr>
          <w:rFonts w:ascii="Century Gothic" w:hAnsi="Century Gothic" w:cs="Gotham"/>
          <w:sz w:val="20"/>
          <w:szCs w:val="20"/>
        </w:rPr>
        <w:t>ó</w:t>
      </w:r>
      <w:r w:rsidRPr="009E52D0">
        <w:rPr>
          <w:rFonts w:ascii="Century Gothic" w:hAnsi="Century Gothic" w:cs="Arial"/>
          <w:sz w:val="20"/>
          <w:szCs w:val="20"/>
        </w:rPr>
        <w:t xml:space="preserve">n". Resultando procedente la terminación de la relación contractual derivada del Contrato. </w:t>
      </w:r>
    </w:p>
    <w:p w14:paraId="66E6D581" w14:textId="77777777" w:rsidR="003504AC" w:rsidRPr="009E52D0" w:rsidRDefault="003504AC" w:rsidP="003504AC">
      <w:pPr>
        <w:ind w:left="709" w:hanging="709"/>
        <w:jc w:val="both"/>
        <w:rPr>
          <w:rFonts w:ascii="Century Gothic" w:hAnsi="Century Gothic" w:cs="Arial"/>
          <w:sz w:val="20"/>
          <w:szCs w:val="20"/>
        </w:rPr>
      </w:pPr>
    </w:p>
    <w:p w14:paraId="4099A9B4" w14:textId="77777777" w:rsidR="003504AC" w:rsidRPr="009E52D0" w:rsidRDefault="003504AC" w:rsidP="003504AC">
      <w:pPr>
        <w:jc w:val="both"/>
        <w:rPr>
          <w:rFonts w:ascii="Century Gothic" w:hAnsi="Century Gothic"/>
          <w:sz w:val="20"/>
          <w:szCs w:val="20"/>
        </w:rPr>
      </w:pPr>
    </w:p>
    <w:p w14:paraId="6210312F" w14:textId="77777777" w:rsidR="003504AC" w:rsidRPr="009E52D0" w:rsidRDefault="003504AC" w:rsidP="003504AC">
      <w:pPr>
        <w:pStyle w:val="western"/>
        <w:spacing w:before="0" w:beforeAutospacing="0"/>
        <w:jc w:val="right"/>
        <w:rPr>
          <w:rFonts w:ascii="Century Gothic" w:hAnsi="Century Gothic"/>
          <w:b/>
          <w:sz w:val="22"/>
          <w:szCs w:val="22"/>
          <w:u w:val="single"/>
        </w:rPr>
      </w:pPr>
      <w:r w:rsidRPr="009E52D0">
        <w:rPr>
          <w:rFonts w:ascii="Century Gothic" w:hAnsi="Century Gothic"/>
          <w:b/>
          <w:sz w:val="22"/>
          <w:szCs w:val="22"/>
          <w:u w:val="single"/>
        </w:rPr>
        <w:t>ACUERDO NO. 101</w:t>
      </w:r>
    </w:p>
    <w:p w14:paraId="223BCD44" w14:textId="77777777" w:rsidR="003504AC" w:rsidRPr="009E52D0" w:rsidRDefault="003504AC" w:rsidP="003504AC">
      <w:pPr>
        <w:jc w:val="both"/>
        <w:rPr>
          <w:rFonts w:ascii="Century Gothic" w:hAnsi="Century Gothic"/>
          <w:sz w:val="20"/>
          <w:szCs w:val="20"/>
        </w:rPr>
      </w:pPr>
      <w:r w:rsidRPr="009E52D0">
        <w:rPr>
          <w:rFonts w:ascii="Century Gothic" w:hAnsi="Century Gothic"/>
          <w:b/>
          <w:bCs/>
          <w:smallCaps/>
          <w:sz w:val="20"/>
          <w:szCs w:val="20"/>
        </w:rPr>
        <w:t>Primer Dictamen de Comisión</w:t>
      </w:r>
      <w:r w:rsidRPr="009E52D0">
        <w:rPr>
          <w:rFonts w:ascii="Century Gothic" w:hAnsi="Century Gothic"/>
          <w:b/>
          <w:bCs/>
          <w:sz w:val="20"/>
          <w:szCs w:val="20"/>
        </w:rPr>
        <w:t xml:space="preserve">.- </w:t>
      </w:r>
      <w:r w:rsidRPr="009E52D0">
        <w:rPr>
          <w:rFonts w:ascii="Century Gothic" w:hAnsi="Century Gothic"/>
          <w:sz w:val="20"/>
          <w:szCs w:val="20"/>
        </w:rPr>
        <w:t xml:space="preserve">En uso de la voz el Presidente Municipal, Sergio Armando Chávez Dávalos, expresa que, se da cuenta del dictamen que presenta la Comisión Edilicia </w:t>
      </w:r>
      <w:r w:rsidRPr="009E52D0">
        <w:rPr>
          <w:rFonts w:ascii="Century Gothic" w:hAnsi="Century Gothic" w:cs="Arial"/>
          <w:sz w:val="20"/>
          <w:szCs w:val="20"/>
        </w:rPr>
        <w:t xml:space="preserve">de Reglamentos, </w:t>
      </w:r>
      <w:r w:rsidRPr="009E52D0">
        <w:rPr>
          <w:rFonts w:ascii="Century Gothic" w:hAnsi="Century Gothic"/>
          <w:sz w:val="20"/>
          <w:szCs w:val="20"/>
        </w:rPr>
        <w:t>Puntos Constitucionales, Administración y Planeación Legislativa.</w:t>
      </w:r>
    </w:p>
    <w:p w14:paraId="6B3E6079" w14:textId="77777777" w:rsidR="003504AC" w:rsidRPr="009E52D0" w:rsidRDefault="003504AC" w:rsidP="003504AC">
      <w:pPr>
        <w:jc w:val="both"/>
        <w:rPr>
          <w:rFonts w:ascii="Century Gothic" w:hAnsi="Century Gothic"/>
          <w:sz w:val="20"/>
          <w:szCs w:val="20"/>
        </w:rPr>
      </w:pPr>
    </w:p>
    <w:p w14:paraId="5307F9B1"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A la Comisión Edilicia de Reglamentos, Puntos Constitucionales, Administración y Planeación Legislativa, le fue turnada la iniciativa de Ordenamiento Municipal presentada por la Regidora Laura Liliana Olea Frías, mediante el acuerdo de Ayuntamiento número 73 que tiene por objeto crear el Reglamento del Comité Municipal de Salud del Municipio de Tonalá, Jalisco; para lo cual, con fundamento en lo previsto por los artículos 27, 37 fracción II y 40 fracción II y demás relativos de la Ley del Gobierno y la Administración Pública Municipal del Estado de Jalisco; así como los artículos 6, 18, 42, 56 fracción II, 60 fracción III, 92, 93, 98 fracción I y II, 140 y 143 del Reglamento del Gobierno y la Administración Pública del Ayuntamiento Constitucional de Tonalá, Jalisco; así como por los artículos 25, 26, 28, 42, 43, 69, 70, 87, 88 y demás aplicables del Reglamento para el Funcionamiento Interno de Sesiones del Ayuntamiento Constitucional de Tonalá, Jalisco, se expresan los siguientes:</w:t>
      </w:r>
    </w:p>
    <w:p w14:paraId="7402DF54" w14:textId="77777777" w:rsidR="003504AC" w:rsidRPr="009E52D0" w:rsidRDefault="003504AC" w:rsidP="003504AC">
      <w:pPr>
        <w:jc w:val="both"/>
        <w:rPr>
          <w:rFonts w:ascii="Century Gothic" w:hAnsi="Century Gothic"/>
          <w:sz w:val="20"/>
          <w:szCs w:val="20"/>
        </w:rPr>
      </w:pPr>
    </w:p>
    <w:p w14:paraId="2D3E862A" w14:textId="77777777" w:rsidR="003504AC" w:rsidRPr="009E52D0" w:rsidRDefault="003504AC" w:rsidP="003504AC">
      <w:pPr>
        <w:jc w:val="center"/>
        <w:rPr>
          <w:rFonts w:ascii="Century Gothic" w:hAnsi="Century Gothic"/>
          <w:sz w:val="20"/>
          <w:szCs w:val="20"/>
        </w:rPr>
      </w:pPr>
      <w:r w:rsidRPr="009E52D0">
        <w:rPr>
          <w:rFonts w:ascii="Century Gothic" w:hAnsi="Century Gothic"/>
          <w:sz w:val="20"/>
          <w:szCs w:val="20"/>
        </w:rPr>
        <w:t>ANTECEDENTES</w:t>
      </w:r>
    </w:p>
    <w:p w14:paraId="52ADBB6B" w14:textId="77777777" w:rsidR="003504AC" w:rsidRPr="009E52D0" w:rsidRDefault="003504AC" w:rsidP="003504AC">
      <w:pPr>
        <w:jc w:val="both"/>
        <w:rPr>
          <w:rFonts w:ascii="Century Gothic" w:hAnsi="Century Gothic"/>
          <w:sz w:val="20"/>
          <w:szCs w:val="20"/>
        </w:rPr>
      </w:pPr>
    </w:p>
    <w:p w14:paraId="6DFBE09E"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I. </w:t>
      </w:r>
      <w:r w:rsidRPr="009E52D0">
        <w:rPr>
          <w:rFonts w:ascii="Century Gothic" w:hAnsi="Century Gothic"/>
          <w:sz w:val="20"/>
          <w:szCs w:val="20"/>
        </w:rPr>
        <w:tab/>
        <w:t>Mediante Acuerdo número 73, derivado de la Sesión Ordinaria de este Ayuntamiento, de fecha 18 de abril del año de 2024, se aprobó turnar a Comisión la iniciativa presentada por la Regidora Liliana Olea Frías del Ayuntamiento, la cual, entre sus puntos principales, hace referencia a lo siguiente:</w:t>
      </w:r>
    </w:p>
    <w:p w14:paraId="72E50B0D" w14:textId="77777777" w:rsidR="003504AC" w:rsidRPr="009E52D0" w:rsidRDefault="003504AC" w:rsidP="003504AC">
      <w:pPr>
        <w:jc w:val="both"/>
        <w:rPr>
          <w:rFonts w:ascii="Century Gothic" w:hAnsi="Century Gothic"/>
          <w:sz w:val="20"/>
          <w:szCs w:val="20"/>
        </w:rPr>
      </w:pPr>
    </w:p>
    <w:p w14:paraId="57E5E317" w14:textId="77777777" w:rsidR="003504AC" w:rsidRPr="009E52D0" w:rsidRDefault="003504AC" w:rsidP="003504AC">
      <w:pPr>
        <w:ind w:left="851" w:right="283"/>
        <w:jc w:val="right"/>
        <w:rPr>
          <w:rFonts w:ascii="Century Gothic" w:eastAsia="Century" w:hAnsi="Century Gothic" w:cstheme="minorHAnsi"/>
          <w:b/>
          <w:i/>
          <w:sz w:val="18"/>
          <w:szCs w:val="18"/>
        </w:rPr>
      </w:pPr>
      <w:r w:rsidRPr="009E52D0">
        <w:rPr>
          <w:rFonts w:ascii="Century Gothic" w:eastAsia="Century" w:hAnsi="Century Gothic" w:cstheme="minorHAnsi"/>
          <w:b/>
          <w:i/>
          <w:spacing w:val="-1"/>
          <w:sz w:val="18"/>
          <w:szCs w:val="18"/>
          <w:u w:val="single" w:color="000000"/>
        </w:rPr>
        <w:t>AC</w:t>
      </w:r>
      <w:r w:rsidRPr="009E52D0">
        <w:rPr>
          <w:rFonts w:ascii="Century Gothic" w:eastAsia="Century" w:hAnsi="Century Gothic" w:cstheme="minorHAnsi"/>
          <w:b/>
          <w:i/>
          <w:sz w:val="18"/>
          <w:szCs w:val="18"/>
          <w:u w:val="single" w:color="000000"/>
        </w:rPr>
        <w:t>U</w:t>
      </w:r>
      <w:r w:rsidRPr="009E52D0">
        <w:rPr>
          <w:rFonts w:ascii="Century Gothic" w:eastAsia="Century" w:hAnsi="Century Gothic" w:cstheme="minorHAnsi"/>
          <w:b/>
          <w:i/>
          <w:spacing w:val="1"/>
          <w:sz w:val="18"/>
          <w:szCs w:val="18"/>
          <w:u w:val="single" w:color="000000"/>
        </w:rPr>
        <w:t>E</w:t>
      </w:r>
      <w:r w:rsidRPr="009E52D0">
        <w:rPr>
          <w:rFonts w:ascii="Century Gothic" w:eastAsia="Century" w:hAnsi="Century Gothic" w:cstheme="minorHAnsi"/>
          <w:b/>
          <w:i/>
          <w:spacing w:val="-1"/>
          <w:sz w:val="18"/>
          <w:szCs w:val="18"/>
          <w:u w:val="single" w:color="000000"/>
        </w:rPr>
        <w:t>RD</w:t>
      </w:r>
      <w:r w:rsidRPr="009E52D0">
        <w:rPr>
          <w:rFonts w:ascii="Century Gothic" w:eastAsia="Century" w:hAnsi="Century Gothic" w:cstheme="minorHAnsi"/>
          <w:b/>
          <w:i/>
          <w:sz w:val="18"/>
          <w:szCs w:val="18"/>
          <w:u w:val="single" w:color="000000"/>
        </w:rPr>
        <w:t>O</w:t>
      </w:r>
      <w:r w:rsidRPr="009E52D0">
        <w:rPr>
          <w:rFonts w:ascii="Century Gothic" w:eastAsia="Century" w:hAnsi="Century Gothic" w:cstheme="minorHAnsi"/>
          <w:b/>
          <w:i/>
          <w:spacing w:val="2"/>
          <w:sz w:val="18"/>
          <w:szCs w:val="18"/>
          <w:u w:val="single" w:color="000000"/>
        </w:rPr>
        <w:t xml:space="preserve"> </w:t>
      </w:r>
      <w:r w:rsidRPr="009E52D0">
        <w:rPr>
          <w:rFonts w:ascii="Century Gothic" w:eastAsia="Century" w:hAnsi="Century Gothic" w:cstheme="minorHAnsi"/>
          <w:b/>
          <w:i/>
          <w:spacing w:val="-2"/>
          <w:sz w:val="18"/>
          <w:szCs w:val="18"/>
          <w:u w:val="single" w:color="000000"/>
        </w:rPr>
        <w:t>N</w:t>
      </w:r>
      <w:r w:rsidRPr="009E52D0">
        <w:rPr>
          <w:rFonts w:ascii="Century Gothic" w:eastAsia="Century" w:hAnsi="Century Gothic" w:cstheme="minorHAnsi"/>
          <w:b/>
          <w:i/>
          <w:spacing w:val="1"/>
          <w:sz w:val="18"/>
          <w:szCs w:val="18"/>
          <w:u w:val="single" w:color="000000"/>
        </w:rPr>
        <w:t>O</w:t>
      </w:r>
      <w:r w:rsidRPr="009E52D0">
        <w:rPr>
          <w:rFonts w:ascii="Century Gothic" w:eastAsia="Century" w:hAnsi="Century Gothic" w:cstheme="minorHAnsi"/>
          <w:b/>
          <w:i/>
          <w:sz w:val="18"/>
          <w:szCs w:val="18"/>
          <w:u w:val="single" w:color="000000"/>
        </w:rPr>
        <w:t>.</w:t>
      </w:r>
      <w:r w:rsidRPr="009E52D0">
        <w:rPr>
          <w:rFonts w:ascii="Century Gothic" w:eastAsia="Century" w:hAnsi="Century Gothic" w:cstheme="minorHAnsi"/>
          <w:b/>
          <w:i/>
          <w:spacing w:val="1"/>
          <w:sz w:val="18"/>
          <w:szCs w:val="18"/>
          <w:u w:val="single" w:color="000000"/>
        </w:rPr>
        <w:t xml:space="preserve"> </w:t>
      </w:r>
      <w:r w:rsidRPr="009E52D0">
        <w:rPr>
          <w:rFonts w:ascii="Century Gothic" w:eastAsia="Century" w:hAnsi="Century Gothic" w:cstheme="minorHAnsi"/>
          <w:b/>
          <w:i/>
          <w:sz w:val="18"/>
          <w:szCs w:val="18"/>
          <w:u w:val="single" w:color="000000"/>
        </w:rPr>
        <w:t>73</w:t>
      </w:r>
    </w:p>
    <w:p w14:paraId="2945BC74"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r w:rsidRPr="009E52D0">
        <w:rPr>
          <w:rFonts w:ascii="Century Gothic" w:eastAsia="Century" w:hAnsi="Century Gothic" w:cstheme="minorHAnsi"/>
          <w:b/>
          <w:bCs/>
          <w:i/>
          <w:smallCaps/>
          <w:sz w:val="18"/>
          <w:szCs w:val="18"/>
        </w:rPr>
        <w:t>Décima Primera Iniciativa con Turno a Comisión</w:t>
      </w:r>
      <w:r w:rsidRPr="009E52D0">
        <w:rPr>
          <w:rFonts w:ascii="Century Gothic" w:eastAsia="Century" w:hAnsi="Century Gothic" w:cstheme="minorHAnsi"/>
          <w:b/>
          <w:bCs/>
          <w:i/>
          <w:sz w:val="18"/>
          <w:szCs w:val="18"/>
        </w:rPr>
        <w:t>.-</w:t>
      </w:r>
      <w:r w:rsidRPr="009E52D0">
        <w:rPr>
          <w:rFonts w:ascii="Century Gothic" w:eastAsia="Century" w:hAnsi="Century Gothic" w:cstheme="minorHAnsi"/>
          <w:bCs/>
          <w:i/>
          <w:sz w:val="18"/>
          <w:szCs w:val="18"/>
        </w:rPr>
        <w:t xml:space="preserve"> </w:t>
      </w:r>
      <w:r w:rsidRPr="009E52D0">
        <w:rPr>
          <w:rFonts w:ascii="Century Gothic" w:eastAsia="Century" w:hAnsi="Century Gothic" w:cstheme="minorHAnsi"/>
          <w:i/>
          <w:sz w:val="18"/>
          <w:szCs w:val="18"/>
        </w:rPr>
        <w:t>En uso de la voz la Regidora Laura Liliana Olea Frías, menciona  que, la que suscribe Maestra Laura Liliana Olea Frías, en mi carácter de Regidora del Ayuntamiento Constitucional de Tonalá, Jalisco, en ejercicio de las facultades que me confiere el artículo 115 fracciones I y II de la Constitución Política de los Estados Unidos Mexicanos; así como lo establecido en el numeral 77 de la Constitución Política del Estado de Jalisco; los arábigos 37 y 41 fracción II de la Ley del Gobierno y la Administración Pública del Ayuntamiento Constitucional de Tonalá, Jalisco; así como el ordinal 82 fracción II del Reglamento para el Funcionamiento Interno de Sesiones del Ayuntamiento Constitucional de Tonalá, Jalisco, así como los demás relativos de la legislación aplicable; me permito presentar a su distinguida consideración la iniciativa con turno a comisión, que tiene por objeto la creación del Reglamento del Comité Municipal de Salud del Municipio de Tonalá, Jalisco; para lo cual realizo la siguiente:</w:t>
      </w:r>
    </w:p>
    <w:p w14:paraId="735B7279" w14:textId="77777777" w:rsidR="003504AC" w:rsidRPr="009E52D0" w:rsidRDefault="003504AC" w:rsidP="003504AC">
      <w:pPr>
        <w:pStyle w:val="Prrafodelista"/>
        <w:ind w:left="851" w:right="283"/>
        <w:contextualSpacing w:val="0"/>
        <w:rPr>
          <w:rFonts w:ascii="Century Gothic" w:eastAsia="Century" w:hAnsi="Century Gothic" w:cstheme="minorHAnsi"/>
          <w:i/>
          <w:sz w:val="18"/>
          <w:szCs w:val="18"/>
        </w:rPr>
      </w:pPr>
    </w:p>
    <w:p w14:paraId="16437EFA" w14:textId="77777777" w:rsidR="003504AC" w:rsidRPr="009E52D0" w:rsidRDefault="003504AC" w:rsidP="003504AC">
      <w:pPr>
        <w:pStyle w:val="Prrafodelista"/>
        <w:ind w:left="851" w:right="283"/>
        <w:contextualSpacing w:val="0"/>
        <w:jc w:val="center"/>
        <w:rPr>
          <w:rFonts w:ascii="Century Gothic" w:eastAsia="Century" w:hAnsi="Century Gothic" w:cstheme="minorHAnsi"/>
          <w:bCs/>
          <w:i/>
          <w:sz w:val="18"/>
          <w:szCs w:val="18"/>
        </w:rPr>
      </w:pPr>
      <w:r w:rsidRPr="009E52D0">
        <w:rPr>
          <w:rFonts w:ascii="Century Gothic" w:eastAsia="Century" w:hAnsi="Century Gothic" w:cstheme="minorHAnsi"/>
          <w:bCs/>
          <w:i/>
          <w:sz w:val="18"/>
          <w:szCs w:val="18"/>
        </w:rPr>
        <w:t>EXPOSICIÓN DE MOTIVOS</w:t>
      </w:r>
    </w:p>
    <w:p w14:paraId="366AE967" w14:textId="77777777" w:rsidR="003504AC" w:rsidRPr="009E52D0" w:rsidRDefault="003504AC" w:rsidP="003504AC">
      <w:pPr>
        <w:pStyle w:val="Prrafodelista"/>
        <w:ind w:left="851" w:right="283"/>
        <w:contextualSpacing w:val="0"/>
        <w:rPr>
          <w:rFonts w:ascii="Century Gothic" w:eastAsia="Century" w:hAnsi="Century Gothic" w:cstheme="minorHAnsi"/>
          <w:i/>
          <w:sz w:val="18"/>
          <w:szCs w:val="18"/>
        </w:rPr>
      </w:pPr>
    </w:p>
    <w:p w14:paraId="3E88F12E" w14:textId="77777777" w:rsidR="003504AC" w:rsidRPr="009E52D0" w:rsidRDefault="003504AC" w:rsidP="003504AC">
      <w:pPr>
        <w:pStyle w:val="Prrafodelista"/>
        <w:ind w:left="1276" w:right="283" w:hanging="425"/>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1.-  </w:t>
      </w:r>
      <w:r w:rsidRPr="009E52D0">
        <w:rPr>
          <w:rFonts w:ascii="Century Gothic" w:eastAsia="Century" w:hAnsi="Century Gothic" w:cstheme="minorHAnsi"/>
          <w:i/>
          <w:sz w:val="18"/>
          <w:szCs w:val="18"/>
        </w:rPr>
        <w:tab/>
        <w:t>El Programa de Políticas de Salud Pública y Promoción de la Salud, a través de la estrategia de entornos y comunidades saludables, impulsa la participación municipal para mejorar la salud de las personas, a través del proceso de la certificación de municipios promotores de la salud que proveen las herramientas para que los gobiernos municipales identifiquen la problemática de mayor impacto en la salud de la población en sus comunidades y las acciones que puedan modificar los determinantes sociales en este ámbito, optimizando con ello la calidad de vida de sus habitantes, mediante de la constitución del Comité Municipal de Salud que permita la participación de las instancias y entes competentes en temas de salubridad.</w:t>
      </w:r>
    </w:p>
    <w:p w14:paraId="2699469B" w14:textId="77777777" w:rsidR="003504AC" w:rsidRPr="009E52D0" w:rsidRDefault="003504AC" w:rsidP="003504AC">
      <w:pPr>
        <w:pStyle w:val="Prrafodelista"/>
        <w:ind w:left="1276" w:right="283" w:hanging="425"/>
        <w:contextualSpacing w:val="0"/>
        <w:jc w:val="both"/>
        <w:rPr>
          <w:rFonts w:ascii="Century Gothic" w:eastAsia="Century" w:hAnsi="Century Gothic" w:cstheme="minorHAnsi"/>
          <w:i/>
          <w:sz w:val="18"/>
          <w:szCs w:val="18"/>
        </w:rPr>
      </w:pPr>
    </w:p>
    <w:p w14:paraId="61367A6E" w14:textId="77777777" w:rsidR="003504AC" w:rsidRPr="009E52D0" w:rsidRDefault="003504AC" w:rsidP="003504AC">
      <w:pPr>
        <w:pStyle w:val="Prrafodelista"/>
        <w:ind w:left="1276" w:right="283" w:hanging="425"/>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2.- </w:t>
      </w:r>
      <w:r w:rsidRPr="009E52D0">
        <w:rPr>
          <w:rFonts w:ascii="Century Gothic" w:eastAsia="Century" w:hAnsi="Century Gothic" w:cstheme="minorHAnsi"/>
          <w:i/>
          <w:sz w:val="18"/>
          <w:szCs w:val="18"/>
        </w:rPr>
        <w:tab/>
        <w:t>Dentro de este orden de ideas, el pasado 20 veinte de noviembre del 2024 dos mil veinticuatro, en la sala adjunta al Salón de los Tonaltecas Ilustres, se instaló de manera formal el Comité de Salud del Municipio de Tonalá, Jalisco, tal como costa en el acta constitutiva.</w:t>
      </w:r>
    </w:p>
    <w:p w14:paraId="0203AACD" w14:textId="77777777" w:rsidR="003504AC" w:rsidRPr="009E52D0" w:rsidRDefault="003504AC" w:rsidP="003504AC">
      <w:pPr>
        <w:pStyle w:val="Prrafodelista"/>
        <w:ind w:left="1276" w:right="283" w:hanging="425"/>
        <w:contextualSpacing w:val="0"/>
        <w:jc w:val="both"/>
        <w:rPr>
          <w:rFonts w:ascii="Century Gothic" w:eastAsia="Century" w:hAnsi="Century Gothic" w:cstheme="minorHAnsi"/>
          <w:i/>
          <w:sz w:val="18"/>
          <w:szCs w:val="18"/>
        </w:rPr>
      </w:pPr>
    </w:p>
    <w:p w14:paraId="61BC2FF8" w14:textId="77777777" w:rsidR="003504AC" w:rsidRPr="009E52D0" w:rsidRDefault="003504AC" w:rsidP="003504AC">
      <w:pPr>
        <w:pStyle w:val="Prrafodelista"/>
        <w:ind w:left="1276" w:right="283" w:hanging="425"/>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3.- </w:t>
      </w:r>
      <w:r w:rsidRPr="009E52D0">
        <w:rPr>
          <w:rFonts w:ascii="Century Gothic" w:eastAsia="Century" w:hAnsi="Century Gothic" w:cstheme="minorHAnsi"/>
          <w:i/>
          <w:sz w:val="18"/>
          <w:szCs w:val="18"/>
        </w:rPr>
        <w:tab/>
        <w:t>Bajo este tenor, es importante considerar que, para el desarrollo de políticas públicas saludables y aplicables en diversas comunidades del territorio municipal, así como para el fortalecimiento de la reglamentación en pro de la salud y el bienestar de las comunidades, es oportuna la creación del Reglamento del Comité Municipal de Salud  imperante, para favorecer el funcionamiento del mismo, y al mismo tiempo, fortaleciendo la reglamentación en la materia, generando de esta manera una herramienta que guíe a través de las atribuciones, funciones, obligaciones, sesiones y, en su caso, remociones a los integrantes del mismo.</w:t>
      </w:r>
    </w:p>
    <w:p w14:paraId="0B893177" w14:textId="77777777" w:rsidR="003504AC" w:rsidRPr="009E52D0" w:rsidRDefault="003504AC" w:rsidP="003504AC">
      <w:pPr>
        <w:pStyle w:val="Prrafodelista"/>
        <w:ind w:left="1276" w:right="283" w:hanging="425"/>
        <w:contextualSpacing w:val="0"/>
        <w:jc w:val="both"/>
        <w:rPr>
          <w:rFonts w:ascii="Century Gothic" w:eastAsia="Century" w:hAnsi="Century Gothic" w:cstheme="minorHAnsi"/>
          <w:i/>
          <w:sz w:val="18"/>
          <w:szCs w:val="18"/>
        </w:rPr>
      </w:pPr>
    </w:p>
    <w:p w14:paraId="293B49B8" w14:textId="77777777" w:rsidR="003504AC" w:rsidRPr="009E52D0" w:rsidRDefault="003504AC" w:rsidP="003504AC">
      <w:pPr>
        <w:pStyle w:val="Prrafodelista"/>
        <w:ind w:left="1276" w:right="283" w:hanging="425"/>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4.- </w:t>
      </w:r>
      <w:r w:rsidRPr="009E52D0">
        <w:rPr>
          <w:rFonts w:ascii="Century Gothic" w:eastAsia="Century" w:hAnsi="Century Gothic" w:cstheme="minorHAnsi"/>
          <w:i/>
          <w:sz w:val="18"/>
          <w:szCs w:val="18"/>
        </w:rPr>
        <w:tab/>
        <w:t>Ahora bien, es importante discurrir que la Comisión Edilicia de Servicios Médicos, Salubridad e Higiene, estableció como eje rector de su plan de trabajo a la prevención, para con ello buscar y en su caso, lograr decrecer el índice de padecimientos y enfermedades de distintas índoles; en este sentido, es que debe considerarse que impulsar el bienestar de sus comunidades, es y debe ser una alta prioridad en la agenda política, en tal sentido, es preciso la armonización  del proceso de certificación del municipio como promotor de la salud con la propia reglamentación municipal, como mecanismo de gobernanza para la salud a través de la creación del Comité Municipal de la Salud.</w:t>
      </w:r>
    </w:p>
    <w:p w14:paraId="6287E71E" w14:textId="77777777" w:rsidR="003504AC" w:rsidRPr="009E52D0" w:rsidRDefault="003504AC" w:rsidP="003504AC">
      <w:pPr>
        <w:pStyle w:val="Prrafodelista"/>
        <w:ind w:left="1276" w:right="283" w:hanging="425"/>
        <w:contextualSpacing w:val="0"/>
        <w:jc w:val="both"/>
        <w:rPr>
          <w:rFonts w:ascii="Century Gothic" w:eastAsia="Century" w:hAnsi="Century Gothic" w:cstheme="minorHAnsi"/>
          <w:i/>
          <w:sz w:val="18"/>
          <w:szCs w:val="18"/>
        </w:rPr>
      </w:pPr>
    </w:p>
    <w:p w14:paraId="12BA4A7C" w14:textId="77777777" w:rsidR="003504AC" w:rsidRPr="009E52D0" w:rsidRDefault="003504AC" w:rsidP="003504AC">
      <w:pPr>
        <w:pStyle w:val="Prrafodelista"/>
        <w:ind w:left="1276" w:right="283" w:hanging="425"/>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5.- </w:t>
      </w:r>
      <w:r w:rsidRPr="009E52D0">
        <w:rPr>
          <w:rFonts w:ascii="Century Gothic" w:eastAsia="Century" w:hAnsi="Century Gothic" w:cstheme="minorHAnsi"/>
          <w:i/>
          <w:sz w:val="18"/>
          <w:szCs w:val="18"/>
        </w:rPr>
        <w:tab/>
        <w:t>En función de lo planteado en el punto que antecede, es que resulta necesario contar con el Reglamento del Comité Municipal de Salud en nuestro municipio, y para lo cual se presenta la siguiente propuesta:</w:t>
      </w:r>
    </w:p>
    <w:p w14:paraId="0FC82FB2" w14:textId="77777777" w:rsidR="003504AC" w:rsidRPr="009E52D0" w:rsidRDefault="003504AC" w:rsidP="003504AC">
      <w:pPr>
        <w:pStyle w:val="Prrafodelista"/>
        <w:ind w:left="851" w:right="283"/>
        <w:contextualSpacing w:val="0"/>
        <w:rPr>
          <w:rFonts w:ascii="Century Gothic" w:eastAsia="Century" w:hAnsi="Century Gothic" w:cstheme="minorHAnsi"/>
          <w:i/>
          <w:sz w:val="18"/>
          <w:szCs w:val="18"/>
        </w:rPr>
      </w:pPr>
    </w:p>
    <w:p w14:paraId="0DDA7F6E" w14:textId="77777777" w:rsidR="003504AC" w:rsidRPr="009E52D0" w:rsidRDefault="003504AC" w:rsidP="003504AC">
      <w:pPr>
        <w:pStyle w:val="Prrafodelista"/>
        <w:ind w:left="1560" w:right="567"/>
        <w:contextualSpacing w:val="0"/>
        <w:jc w:val="center"/>
        <w:rPr>
          <w:rFonts w:ascii="Century Gothic" w:eastAsia="Century" w:hAnsi="Century Gothic" w:cstheme="minorHAnsi"/>
          <w:i/>
          <w:sz w:val="18"/>
          <w:szCs w:val="18"/>
        </w:rPr>
      </w:pPr>
      <w:r w:rsidRPr="009E52D0">
        <w:rPr>
          <w:rFonts w:ascii="Century Gothic" w:eastAsia="Century" w:hAnsi="Century Gothic" w:cstheme="minorHAnsi"/>
          <w:i/>
          <w:sz w:val="18"/>
          <w:szCs w:val="18"/>
        </w:rPr>
        <w:t>REGLAMENTO DEL COMITÉ MUNICIPAL DE SALUD</w:t>
      </w:r>
    </w:p>
    <w:p w14:paraId="1257688B" w14:textId="77777777" w:rsidR="003504AC" w:rsidRPr="009E52D0" w:rsidRDefault="003504AC" w:rsidP="003504AC">
      <w:pPr>
        <w:pStyle w:val="Prrafodelista"/>
        <w:ind w:left="1560" w:right="567"/>
        <w:contextualSpacing w:val="0"/>
        <w:rPr>
          <w:rFonts w:ascii="Century Gothic" w:eastAsia="Century" w:hAnsi="Century Gothic" w:cstheme="minorHAnsi"/>
          <w:bCs/>
          <w:i/>
          <w:sz w:val="18"/>
          <w:szCs w:val="18"/>
        </w:rPr>
      </w:pPr>
    </w:p>
    <w:p w14:paraId="3E525E35" w14:textId="77777777" w:rsidR="003504AC" w:rsidRPr="009E52D0" w:rsidRDefault="003504AC" w:rsidP="003504AC">
      <w:pPr>
        <w:pStyle w:val="Prrafodelista"/>
        <w:ind w:left="1560" w:right="567"/>
        <w:contextualSpacing w:val="0"/>
        <w:jc w:val="center"/>
        <w:rPr>
          <w:rFonts w:ascii="Century Gothic" w:eastAsia="Century" w:hAnsi="Century Gothic" w:cstheme="minorHAnsi"/>
          <w:bCs/>
          <w:i/>
          <w:sz w:val="18"/>
          <w:szCs w:val="18"/>
        </w:rPr>
      </w:pPr>
      <w:r w:rsidRPr="009E52D0">
        <w:rPr>
          <w:rFonts w:ascii="Century Gothic" w:eastAsia="Century" w:hAnsi="Century Gothic" w:cstheme="minorHAnsi"/>
          <w:bCs/>
          <w:i/>
          <w:sz w:val="18"/>
          <w:szCs w:val="18"/>
        </w:rPr>
        <w:t>CAPÍTULO I</w:t>
      </w:r>
    </w:p>
    <w:p w14:paraId="78F4FC8E" w14:textId="77777777" w:rsidR="003504AC" w:rsidRPr="009E52D0" w:rsidRDefault="003504AC" w:rsidP="003504AC">
      <w:pPr>
        <w:pStyle w:val="Prrafodelista"/>
        <w:ind w:left="1560" w:right="567"/>
        <w:contextualSpacing w:val="0"/>
        <w:jc w:val="center"/>
        <w:rPr>
          <w:rFonts w:ascii="Century Gothic" w:eastAsia="Century" w:hAnsi="Century Gothic" w:cstheme="minorHAnsi"/>
          <w:bCs/>
          <w:i/>
          <w:sz w:val="18"/>
          <w:szCs w:val="18"/>
        </w:rPr>
      </w:pPr>
      <w:r w:rsidRPr="009E52D0">
        <w:rPr>
          <w:rFonts w:ascii="Century Gothic" w:eastAsia="Century" w:hAnsi="Century Gothic" w:cstheme="minorHAnsi"/>
          <w:bCs/>
          <w:i/>
          <w:sz w:val="18"/>
          <w:szCs w:val="18"/>
        </w:rPr>
        <w:t>Definición, objeto y fines del Comité Municipal de Salud</w:t>
      </w:r>
    </w:p>
    <w:p w14:paraId="6989C39A" w14:textId="77777777" w:rsidR="003504AC" w:rsidRPr="009E52D0" w:rsidRDefault="003504AC" w:rsidP="003504AC">
      <w:pPr>
        <w:pStyle w:val="Prrafodelista"/>
        <w:ind w:left="1560" w:right="567"/>
        <w:contextualSpacing w:val="0"/>
        <w:jc w:val="center"/>
        <w:rPr>
          <w:rFonts w:ascii="Century Gothic" w:eastAsia="Century" w:hAnsi="Century Gothic" w:cstheme="minorHAnsi"/>
          <w:i/>
          <w:sz w:val="18"/>
          <w:szCs w:val="18"/>
        </w:rPr>
      </w:pPr>
    </w:p>
    <w:p w14:paraId="6521DA10"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 ARTÍCULO 1.- El presente Reglamento es de observancia obligatoria en el Municipio de Tonalá, Estado de Jalisco, y tiene por objeto la creación del Comité Municipal de Salud de Tonalá, Jalisco; así como establecer las normas a las cuales deberá sujetarse, su constitución, planeación, creación de propuestas y en general su funcionamiento y supervisión. </w:t>
      </w:r>
    </w:p>
    <w:p w14:paraId="5EB77FF6"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p>
    <w:p w14:paraId="40B4ECA4"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ARTÍCULO 2.- El Comité Municipal de Salud fundamenta sus acciones en la estrategia de participación comunitaria y descentralización, planteada en el Programa Nacional de Salud. Por otra parte, la Ley General de Salud precisa la obligatoriedad de los estados y municipios para promover y apoyar la formación de grupos que coadyuven en el desarrollo de los programas de salud, y en las reformas al artículo 115 Constitucional se define la responsabilidad del municipio de mejorar y vigilar la prestación de servicios a la comunidad.  Bajo este contexto se establece la vinculación de los Comités Locales de Salud al interior del municipio con el propio Comité Municipal de Salud, para dar congruencia a la solución de los problemas de salud.</w:t>
      </w:r>
    </w:p>
    <w:p w14:paraId="77E7151C"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p>
    <w:p w14:paraId="7721C296"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ARTÍCULO 3.- Para efectos de los términos empleados en el presente reglamento se entenderá por:</w:t>
      </w:r>
    </w:p>
    <w:p w14:paraId="6532F897"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p>
    <w:p w14:paraId="6F779BAF" w14:textId="77777777" w:rsidR="003504AC" w:rsidRPr="009E52D0" w:rsidRDefault="003504AC" w:rsidP="00602F80">
      <w:pPr>
        <w:pStyle w:val="Prrafodelista"/>
        <w:numPr>
          <w:ilvl w:val="0"/>
          <w:numId w:val="176"/>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Comité: El Comité Municipal de Salud;</w:t>
      </w:r>
    </w:p>
    <w:p w14:paraId="5A9C78D1" w14:textId="77777777" w:rsidR="003504AC" w:rsidRPr="009E52D0" w:rsidRDefault="003504AC" w:rsidP="00602F80">
      <w:pPr>
        <w:pStyle w:val="Prrafodelista"/>
        <w:numPr>
          <w:ilvl w:val="0"/>
          <w:numId w:val="176"/>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CMS: El Comité Municipal de Salud;</w:t>
      </w:r>
    </w:p>
    <w:p w14:paraId="3FD3C7A9" w14:textId="77777777" w:rsidR="003504AC" w:rsidRPr="009E52D0" w:rsidRDefault="003504AC" w:rsidP="00602F80">
      <w:pPr>
        <w:pStyle w:val="Prrafodelista"/>
        <w:numPr>
          <w:ilvl w:val="0"/>
          <w:numId w:val="176"/>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Asamblea General: Las sesiones que lleve a cabo el Comité para la discusión y decisión de los asuntos de su competencia, bajo las formalidades que establece el presente reglamento;</w:t>
      </w:r>
    </w:p>
    <w:p w14:paraId="3A9F8127" w14:textId="77777777" w:rsidR="003504AC" w:rsidRPr="009E52D0" w:rsidRDefault="003504AC" w:rsidP="00602F80">
      <w:pPr>
        <w:pStyle w:val="Prrafodelista"/>
        <w:numPr>
          <w:ilvl w:val="0"/>
          <w:numId w:val="176"/>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Presidente: El Presidente del Comité Municipal de Salud;</w:t>
      </w:r>
    </w:p>
    <w:p w14:paraId="142A7815" w14:textId="77777777" w:rsidR="003504AC" w:rsidRPr="009E52D0" w:rsidRDefault="003504AC" w:rsidP="00602F80">
      <w:pPr>
        <w:pStyle w:val="Prrafodelista"/>
        <w:numPr>
          <w:ilvl w:val="0"/>
          <w:numId w:val="176"/>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Secretario: el Secretario del Comité Municipal de Salud;</w:t>
      </w:r>
    </w:p>
    <w:p w14:paraId="3C4D78F9" w14:textId="77777777" w:rsidR="003504AC" w:rsidRPr="009E52D0" w:rsidRDefault="003504AC" w:rsidP="00602F80">
      <w:pPr>
        <w:pStyle w:val="Prrafodelista"/>
        <w:numPr>
          <w:ilvl w:val="0"/>
          <w:numId w:val="176"/>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Secretario técnico: </w:t>
      </w:r>
      <w:r w:rsidRPr="009E52D0">
        <w:rPr>
          <w:rFonts w:ascii="Century Gothic" w:eastAsia="Century" w:hAnsi="Century Gothic" w:cstheme="minorHAnsi"/>
          <w:bCs/>
          <w:i/>
          <w:sz w:val="18"/>
          <w:szCs w:val="18"/>
        </w:rPr>
        <w:t>el Secretario técnico del Comité Municipal de Salud;</w:t>
      </w:r>
    </w:p>
    <w:p w14:paraId="0326BCE8" w14:textId="77777777" w:rsidR="003504AC" w:rsidRPr="009E52D0" w:rsidRDefault="003504AC" w:rsidP="00602F80">
      <w:pPr>
        <w:pStyle w:val="Prrafodelista"/>
        <w:numPr>
          <w:ilvl w:val="0"/>
          <w:numId w:val="176"/>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Vocal: Integrante del Comité Municipal de Salud;</w:t>
      </w:r>
    </w:p>
    <w:p w14:paraId="0029B899" w14:textId="77777777" w:rsidR="003504AC" w:rsidRPr="009E52D0" w:rsidRDefault="003504AC" w:rsidP="00602F80">
      <w:pPr>
        <w:pStyle w:val="Prrafodelista"/>
        <w:numPr>
          <w:ilvl w:val="0"/>
          <w:numId w:val="176"/>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LGS: Ley General de Salud;</w:t>
      </w:r>
    </w:p>
    <w:p w14:paraId="5B9B6E6B" w14:textId="77777777" w:rsidR="003504AC" w:rsidRPr="009E52D0" w:rsidRDefault="003504AC" w:rsidP="00602F80">
      <w:pPr>
        <w:pStyle w:val="Prrafodelista"/>
        <w:numPr>
          <w:ilvl w:val="0"/>
          <w:numId w:val="176"/>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LSEJ: Ley de Salud del Estado de Jalisco;</w:t>
      </w:r>
    </w:p>
    <w:p w14:paraId="74E7EF7B" w14:textId="77777777" w:rsidR="003504AC" w:rsidRPr="009E52D0" w:rsidRDefault="003504AC" w:rsidP="00602F80">
      <w:pPr>
        <w:pStyle w:val="Prrafodelista"/>
        <w:numPr>
          <w:ilvl w:val="0"/>
          <w:numId w:val="176"/>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CEPAJ: Consejo Estatal para la Prevención de Accidentes en Jalisco;</w:t>
      </w:r>
    </w:p>
    <w:p w14:paraId="00DB31DB" w14:textId="77777777" w:rsidR="003504AC" w:rsidRPr="009E52D0" w:rsidRDefault="003504AC" w:rsidP="00602F80">
      <w:pPr>
        <w:pStyle w:val="Prrafodelista"/>
        <w:numPr>
          <w:ilvl w:val="0"/>
          <w:numId w:val="176"/>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CECAJ: Consejo Estatal Contra las Adicciones en Jalisco;</w:t>
      </w:r>
    </w:p>
    <w:p w14:paraId="74144EE2" w14:textId="77777777" w:rsidR="003504AC" w:rsidRPr="009E52D0" w:rsidRDefault="003504AC" w:rsidP="00602F80">
      <w:pPr>
        <w:pStyle w:val="Prrafodelista"/>
        <w:numPr>
          <w:ilvl w:val="0"/>
          <w:numId w:val="176"/>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COESIDA: Consejo Estatal para la Prevención del VIH- SIDA en Jalisco;</w:t>
      </w:r>
    </w:p>
    <w:p w14:paraId="4A233A60" w14:textId="77777777" w:rsidR="003504AC" w:rsidRPr="009E52D0" w:rsidRDefault="003504AC" w:rsidP="00602F80">
      <w:pPr>
        <w:pStyle w:val="Prrafodelista"/>
        <w:numPr>
          <w:ilvl w:val="0"/>
          <w:numId w:val="176"/>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SALME: Instituto Jalisciense de Salud Mental;</w:t>
      </w:r>
    </w:p>
    <w:p w14:paraId="44834712" w14:textId="77777777" w:rsidR="003504AC" w:rsidRPr="009E52D0" w:rsidRDefault="003504AC" w:rsidP="00602F80">
      <w:pPr>
        <w:pStyle w:val="Prrafodelista"/>
        <w:numPr>
          <w:ilvl w:val="0"/>
          <w:numId w:val="176"/>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IMSS: Instituto Mexicano del Seguro Social;</w:t>
      </w:r>
    </w:p>
    <w:p w14:paraId="7B4A6157" w14:textId="77777777" w:rsidR="003504AC" w:rsidRPr="009E52D0" w:rsidRDefault="003504AC" w:rsidP="00602F80">
      <w:pPr>
        <w:pStyle w:val="Prrafodelista"/>
        <w:numPr>
          <w:ilvl w:val="0"/>
          <w:numId w:val="176"/>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ISSSTE: Instituto de Seguridad Social y Servicios de los Trabajadores del Estado;</w:t>
      </w:r>
    </w:p>
    <w:p w14:paraId="6F8544B5" w14:textId="77777777" w:rsidR="003504AC" w:rsidRPr="009E52D0" w:rsidRDefault="003504AC" w:rsidP="00602F80">
      <w:pPr>
        <w:pStyle w:val="Prrafodelista"/>
        <w:numPr>
          <w:ilvl w:val="0"/>
          <w:numId w:val="176"/>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SEP: La Secretaría de Educación Pública;</w:t>
      </w:r>
    </w:p>
    <w:p w14:paraId="66A9C891" w14:textId="77777777" w:rsidR="003504AC" w:rsidRPr="009E52D0" w:rsidRDefault="003504AC" w:rsidP="00602F80">
      <w:pPr>
        <w:pStyle w:val="Prrafodelista"/>
        <w:numPr>
          <w:ilvl w:val="0"/>
          <w:numId w:val="176"/>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SEJ: La Secretaría de Educación Jalisco;</w:t>
      </w:r>
    </w:p>
    <w:p w14:paraId="1A804369" w14:textId="77777777" w:rsidR="003504AC" w:rsidRPr="009E52D0" w:rsidRDefault="003504AC" w:rsidP="00602F80">
      <w:pPr>
        <w:pStyle w:val="Prrafodelista"/>
        <w:numPr>
          <w:ilvl w:val="0"/>
          <w:numId w:val="176"/>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H. Ayuntamiento o Ayuntamiento: El Honorable Ayuntamiento Constitucional del Gobierno Municipal de Tonalá, Jalisco;</w:t>
      </w:r>
    </w:p>
    <w:p w14:paraId="45A6D9BA" w14:textId="77777777" w:rsidR="003504AC" w:rsidRPr="009E52D0" w:rsidRDefault="003504AC" w:rsidP="00602F80">
      <w:pPr>
        <w:pStyle w:val="Prrafodelista"/>
        <w:numPr>
          <w:ilvl w:val="0"/>
          <w:numId w:val="176"/>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Gaceta Municipal: Medio Oficial Municipal de Tonalá, Jalisco, por el cual se hacen públicas las disposiciones reglamentarias;</w:t>
      </w:r>
    </w:p>
    <w:p w14:paraId="2CFB9275" w14:textId="77777777" w:rsidR="003504AC" w:rsidRPr="009E52D0" w:rsidRDefault="003504AC" w:rsidP="00602F80">
      <w:pPr>
        <w:pStyle w:val="Prrafodelista"/>
        <w:numPr>
          <w:ilvl w:val="0"/>
          <w:numId w:val="176"/>
        </w:numPr>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bCs/>
          <w:i/>
          <w:sz w:val="18"/>
          <w:szCs w:val="18"/>
        </w:rPr>
        <w:t>PTMPS:</w:t>
      </w:r>
      <w:r w:rsidRPr="009E52D0">
        <w:rPr>
          <w:rFonts w:ascii="Century Gothic" w:eastAsia="Century" w:hAnsi="Century Gothic" w:cstheme="minorHAnsi"/>
          <w:i/>
          <w:sz w:val="18"/>
          <w:szCs w:val="18"/>
        </w:rPr>
        <w:t xml:space="preserve"> Programa de Trabajo Municipal de Promoción de la Salud;</w:t>
      </w:r>
    </w:p>
    <w:p w14:paraId="4A2E5CD5"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p>
    <w:p w14:paraId="6FAC3869"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ARTÍCULO 4.- Son funciones y obligaciones del Comité Municipal de Salud las siguientes: </w:t>
      </w:r>
    </w:p>
    <w:p w14:paraId="3CFCF69A"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p>
    <w:p w14:paraId="4F8D3F7F" w14:textId="77777777" w:rsidR="003504AC" w:rsidRPr="009E52D0" w:rsidRDefault="003504AC" w:rsidP="00602F80">
      <w:pPr>
        <w:pStyle w:val="Prrafodelista"/>
        <w:numPr>
          <w:ilvl w:val="0"/>
          <w:numId w:val="171"/>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Detectar y sugerir planes o políticas de Contribución al Cumplimiento de los programas de Salud de los 3 niveles de gobierno;</w:t>
      </w:r>
    </w:p>
    <w:p w14:paraId="78C9C4E6" w14:textId="77777777" w:rsidR="003504AC" w:rsidRPr="009E52D0" w:rsidRDefault="003504AC" w:rsidP="00602F80">
      <w:pPr>
        <w:pStyle w:val="Prrafodelista"/>
        <w:numPr>
          <w:ilvl w:val="0"/>
          <w:numId w:val="171"/>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Impulsar la colaboración y participación de los habitantes en el ámbito territorial de su jurisdicción en todos los aspectos del desarrollo municipal en materia de salud;</w:t>
      </w:r>
    </w:p>
    <w:p w14:paraId="6F939C9E" w14:textId="77777777" w:rsidR="003504AC" w:rsidRPr="009E52D0" w:rsidRDefault="003504AC" w:rsidP="00602F80">
      <w:pPr>
        <w:pStyle w:val="Prrafodelista"/>
        <w:numPr>
          <w:ilvl w:val="0"/>
          <w:numId w:val="171"/>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Proponer la contribución a la conservación y mejoramiento de la salud; </w:t>
      </w:r>
    </w:p>
    <w:p w14:paraId="0CEC5D5A" w14:textId="77777777" w:rsidR="003504AC" w:rsidRPr="009E52D0" w:rsidRDefault="003504AC" w:rsidP="00602F80">
      <w:pPr>
        <w:pStyle w:val="Prrafodelista"/>
        <w:numPr>
          <w:ilvl w:val="0"/>
          <w:numId w:val="171"/>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Contribuir con las autoridades federales, estatales y municipales en la realización de campañas de salud;</w:t>
      </w:r>
    </w:p>
    <w:p w14:paraId="62C5F439" w14:textId="77777777" w:rsidR="003504AC" w:rsidRPr="009E52D0" w:rsidRDefault="003504AC" w:rsidP="00602F80">
      <w:pPr>
        <w:pStyle w:val="Prrafodelista"/>
        <w:numPr>
          <w:ilvl w:val="0"/>
          <w:numId w:val="171"/>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Proponer la elaboración o actualización del Diagnóstico Situacional Municipal de salud, asesorados por personal de los diversos sectores de salud del municipio o la región;</w:t>
      </w:r>
    </w:p>
    <w:p w14:paraId="5F372731" w14:textId="77777777" w:rsidR="003504AC" w:rsidRPr="009E52D0" w:rsidRDefault="003504AC" w:rsidP="00602F80">
      <w:pPr>
        <w:pStyle w:val="Prrafodelista"/>
        <w:numPr>
          <w:ilvl w:val="0"/>
          <w:numId w:val="171"/>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Vincular las prioridades en salud identificadas por las localidades con las del municipio, coordinado entre los comités locales de salud y el CMS;</w:t>
      </w:r>
    </w:p>
    <w:p w14:paraId="61E75FA3" w14:textId="77777777" w:rsidR="003504AC" w:rsidRPr="009E52D0" w:rsidRDefault="003504AC" w:rsidP="00602F80">
      <w:pPr>
        <w:pStyle w:val="Prrafodelista"/>
        <w:numPr>
          <w:ilvl w:val="0"/>
          <w:numId w:val="171"/>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Organizar y llevar a cabo el Taller Intersectorial de Planeación;</w:t>
      </w:r>
    </w:p>
    <w:p w14:paraId="044CCC15" w14:textId="77777777" w:rsidR="003504AC" w:rsidRPr="009E52D0" w:rsidRDefault="003504AC" w:rsidP="00602F80">
      <w:pPr>
        <w:pStyle w:val="Prrafodelista"/>
        <w:numPr>
          <w:ilvl w:val="0"/>
          <w:numId w:val="171"/>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Desarrollar actividades y proyectos viables en beneficio de la salud pública municipal, derivado de las prioridades identificadas en el Taller Intersectorial de Planeación;</w:t>
      </w:r>
    </w:p>
    <w:p w14:paraId="113DE945" w14:textId="77777777" w:rsidR="003504AC" w:rsidRPr="009E52D0" w:rsidRDefault="003504AC" w:rsidP="00602F80">
      <w:pPr>
        <w:pStyle w:val="Prrafodelista"/>
        <w:numPr>
          <w:ilvl w:val="0"/>
          <w:numId w:val="171"/>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Asesorar en la búsqueda, optimizar y gestionar los trámites administrativos y recursos comunitarios o extracomunitarios, públicos o privados, que se necesiten para poner en marcha el Programa de Trabajo Municipal de Promoción de la Salud;</w:t>
      </w:r>
    </w:p>
    <w:p w14:paraId="0F2AB2EB" w14:textId="77777777" w:rsidR="003504AC" w:rsidRPr="009E52D0" w:rsidRDefault="003504AC" w:rsidP="00602F80">
      <w:pPr>
        <w:pStyle w:val="Prrafodelista"/>
        <w:numPr>
          <w:ilvl w:val="0"/>
          <w:numId w:val="171"/>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Integrar el PTMPS, oficializarlo mediante firma y presentarlo al Cabildo para garantizar su cumplimiento;</w:t>
      </w:r>
    </w:p>
    <w:p w14:paraId="741E9358" w14:textId="77777777" w:rsidR="003504AC" w:rsidRPr="009E52D0" w:rsidRDefault="003504AC" w:rsidP="00602F80">
      <w:pPr>
        <w:pStyle w:val="Prrafodelista"/>
        <w:numPr>
          <w:ilvl w:val="0"/>
          <w:numId w:val="171"/>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Fomentar una cultura orientada a la generación de entornos y comunidades saludables;</w:t>
      </w:r>
    </w:p>
    <w:p w14:paraId="54079D17" w14:textId="77777777" w:rsidR="003504AC" w:rsidRPr="009E52D0" w:rsidRDefault="003504AC" w:rsidP="00602F80">
      <w:pPr>
        <w:pStyle w:val="Prrafodelista"/>
        <w:numPr>
          <w:ilvl w:val="0"/>
          <w:numId w:val="171"/>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Apoyar la integración y vigilar el funcionamiento de los Comités Locales de Salud en delegaciones y agencias para una mejor atención y mejoramiento de la salud;</w:t>
      </w:r>
    </w:p>
    <w:p w14:paraId="43225A97" w14:textId="77777777" w:rsidR="003504AC" w:rsidRPr="009E52D0" w:rsidRDefault="003504AC" w:rsidP="00602F80">
      <w:pPr>
        <w:pStyle w:val="Prrafodelista"/>
        <w:numPr>
          <w:ilvl w:val="0"/>
          <w:numId w:val="171"/>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Realizar trabajos de manera conjunta con las autoridades locales, autoridades civiles e instituciones de bienestar para dar solución a los problemas de salud en el municipio, sus delegaciones y agencias; </w:t>
      </w:r>
    </w:p>
    <w:p w14:paraId="17FA2787" w14:textId="77777777" w:rsidR="003504AC" w:rsidRPr="009E52D0" w:rsidRDefault="003504AC" w:rsidP="00602F80">
      <w:pPr>
        <w:pStyle w:val="Prrafodelista"/>
        <w:numPr>
          <w:ilvl w:val="0"/>
          <w:numId w:val="171"/>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Evaluar el funcionamiento del propio Comité Municipal de Salud y la vigilancia en el cumplimento de sus fines, así como sugerir las reformas a este reglamento para su adecuación;</w:t>
      </w:r>
    </w:p>
    <w:p w14:paraId="72CB2342" w14:textId="77777777" w:rsidR="003504AC" w:rsidRPr="009E52D0" w:rsidRDefault="003504AC" w:rsidP="00602F80">
      <w:pPr>
        <w:pStyle w:val="Prrafodelista"/>
        <w:numPr>
          <w:ilvl w:val="0"/>
          <w:numId w:val="171"/>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Promover la organización social en la prevención y atención de emergencias, desastres o accidentes;</w:t>
      </w:r>
    </w:p>
    <w:p w14:paraId="7614842C" w14:textId="77777777" w:rsidR="003504AC" w:rsidRPr="009E52D0" w:rsidRDefault="003504AC" w:rsidP="00602F80">
      <w:pPr>
        <w:pStyle w:val="Prrafodelista"/>
        <w:numPr>
          <w:ilvl w:val="0"/>
          <w:numId w:val="171"/>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Impulsar la educación escolar en materia de salud; </w:t>
      </w:r>
    </w:p>
    <w:p w14:paraId="0C1F8D17" w14:textId="77777777" w:rsidR="003504AC" w:rsidRPr="009E52D0" w:rsidRDefault="003504AC" w:rsidP="00602F80">
      <w:pPr>
        <w:pStyle w:val="Prrafodelista"/>
        <w:numPr>
          <w:ilvl w:val="0"/>
          <w:numId w:val="171"/>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Coadyuvar con el apoyo y proponer a las autoridades auxiliares de su comunidad o de la policía municipal, en la preservación del orden, la paz y la tranquilidad pública en materia de salud; y</w:t>
      </w:r>
    </w:p>
    <w:p w14:paraId="31745DA2" w14:textId="77777777" w:rsidR="003504AC" w:rsidRPr="009E52D0" w:rsidRDefault="003504AC" w:rsidP="00602F80">
      <w:pPr>
        <w:pStyle w:val="Prrafodelista"/>
        <w:numPr>
          <w:ilvl w:val="0"/>
          <w:numId w:val="171"/>
        </w:numPr>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Las demás que le sean delegadas por el Ayuntamiento o por el Presidente Municipal. </w:t>
      </w:r>
    </w:p>
    <w:p w14:paraId="5838E51E" w14:textId="77777777" w:rsidR="003504AC" w:rsidRPr="009E52D0" w:rsidRDefault="003504AC" w:rsidP="003504AC">
      <w:pPr>
        <w:pStyle w:val="Prrafodelista"/>
        <w:ind w:left="1560" w:right="567"/>
        <w:contextualSpacing w:val="0"/>
        <w:rPr>
          <w:rFonts w:ascii="Century Gothic" w:eastAsia="Century" w:hAnsi="Century Gothic" w:cstheme="minorHAnsi"/>
          <w:i/>
          <w:sz w:val="18"/>
          <w:szCs w:val="18"/>
        </w:rPr>
      </w:pPr>
    </w:p>
    <w:p w14:paraId="19BAA4DD" w14:textId="77777777" w:rsidR="003504AC" w:rsidRPr="009E52D0" w:rsidRDefault="003504AC" w:rsidP="003504AC">
      <w:pPr>
        <w:pStyle w:val="Prrafodelista"/>
        <w:ind w:left="1560" w:right="567"/>
        <w:contextualSpacing w:val="0"/>
        <w:rPr>
          <w:rFonts w:ascii="Century Gothic" w:eastAsia="Century" w:hAnsi="Century Gothic" w:cstheme="minorHAnsi"/>
          <w:i/>
          <w:sz w:val="18"/>
          <w:szCs w:val="18"/>
        </w:rPr>
      </w:pPr>
    </w:p>
    <w:p w14:paraId="28537A85" w14:textId="77777777" w:rsidR="003504AC" w:rsidRPr="009E52D0" w:rsidRDefault="003504AC" w:rsidP="003504AC">
      <w:pPr>
        <w:pStyle w:val="Prrafodelista"/>
        <w:ind w:left="1560" w:right="567"/>
        <w:contextualSpacing w:val="0"/>
        <w:jc w:val="center"/>
        <w:rPr>
          <w:rFonts w:ascii="Century Gothic" w:eastAsia="Century" w:hAnsi="Century Gothic" w:cstheme="minorHAnsi"/>
          <w:bCs/>
          <w:i/>
          <w:sz w:val="18"/>
          <w:szCs w:val="18"/>
        </w:rPr>
      </w:pPr>
      <w:r w:rsidRPr="009E52D0">
        <w:rPr>
          <w:rFonts w:ascii="Century Gothic" w:eastAsia="Century" w:hAnsi="Century Gothic" w:cstheme="minorHAnsi"/>
          <w:bCs/>
          <w:i/>
          <w:sz w:val="18"/>
          <w:szCs w:val="18"/>
        </w:rPr>
        <w:t>CAPÍTULO II</w:t>
      </w:r>
    </w:p>
    <w:p w14:paraId="258FF7B1" w14:textId="77777777" w:rsidR="003504AC" w:rsidRPr="009E52D0" w:rsidRDefault="003504AC" w:rsidP="003504AC">
      <w:pPr>
        <w:pStyle w:val="Prrafodelista"/>
        <w:ind w:left="1560" w:right="567"/>
        <w:contextualSpacing w:val="0"/>
        <w:jc w:val="center"/>
        <w:rPr>
          <w:rFonts w:ascii="Century Gothic" w:eastAsia="Century" w:hAnsi="Century Gothic" w:cstheme="minorHAnsi"/>
          <w:bCs/>
          <w:i/>
          <w:sz w:val="18"/>
          <w:szCs w:val="18"/>
        </w:rPr>
      </w:pPr>
      <w:r w:rsidRPr="009E52D0">
        <w:rPr>
          <w:rFonts w:ascii="Century Gothic" w:eastAsia="Century" w:hAnsi="Century Gothic" w:cstheme="minorHAnsi"/>
          <w:bCs/>
          <w:i/>
          <w:sz w:val="18"/>
          <w:szCs w:val="18"/>
        </w:rPr>
        <w:t>De la integración y Funcionamiento del Comité Municipal de Salud</w:t>
      </w:r>
    </w:p>
    <w:p w14:paraId="1F1DFDB2" w14:textId="77777777" w:rsidR="003504AC" w:rsidRPr="009E52D0" w:rsidRDefault="003504AC" w:rsidP="003504AC">
      <w:pPr>
        <w:pStyle w:val="Prrafodelista"/>
        <w:ind w:left="1560" w:right="567"/>
        <w:contextualSpacing w:val="0"/>
        <w:rPr>
          <w:rFonts w:ascii="Century Gothic" w:eastAsia="Century" w:hAnsi="Century Gothic" w:cstheme="minorHAnsi"/>
          <w:bCs/>
          <w:i/>
          <w:sz w:val="18"/>
          <w:szCs w:val="18"/>
        </w:rPr>
      </w:pPr>
    </w:p>
    <w:p w14:paraId="5C9A5893"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ARTÍCULO 5.- Para el cumplimiento de sus responsabilidades y funciones, el Comité Municipal de Salud se integrará por un Presidente, Secretario, Secretario Técnico y al menos las siete vocalías que determina este artículo, con sus respectivos propietarios y suplentes. En caso de renuncia o ausencia injustificada mayor de 30 días del presidente del Comité Municipal de Salud, lo sustituirá el Secretario de forma interina quien convocará a asamblea electiva en un plazo no mayor de 30 días. Los integrantes de Comité Municipal de Salud serán: </w:t>
      </w:r>
    </w:p>
    <w:p w14:paraId="2844E11C"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p>
    <w:p w14:paraId="757CC39D" w14:textId="77777777" w:rsidR="003504AC" w:rsidRPr="009E52D0" w:rsidRDefault="003504AC" w:rsidP="00602F80">
      <w:pPr>
        <w:pStyle w:val="Prrafodelista"/>
        <w:numPr>
          <w:ilvl w:val="0"/>
          <w:numId w:val="172"/>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Un Presidente, recayendo este cargo en el Presidente Municipal de Tonalá, Jalisco;</w:t>
      </w:r>
    </w:p>
    <w:p w14:paraId="4E695313" w14:textId="77777777" w:rsidR="003504AC" w:rsidRPr="009E52D0" w:rsidRDefault="003504AC" w:rsidP="00602F80">
      <w:pPr>
        <w:pStyle w:val="Prrafodelista"/>
        <w:numPr>
          <w:ilvl w:val="0"/>
          <w:numId w:val="172"/>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Un Secretario, recayendo este cargo en la persona designada por el Presidente (se sugiere al regidor o regidora de salud) ubicado en el municipio de Tonalá, Jalisco;</w:t>
      </w:r>
    </w:p>
    <w:p w14:paraId="39A4CF41" w14:textId="77777777" w:rsidR="003504AC" w:rsidRPr="009E52D0" w:rsidRDefault="003504AC" w:rsidP="00602F80">
      <w:pPr>
        <w:pStyle w:val="Prrafodelista"/>
        <w:numPr>
          <w:ilvl w:val="0"/>
          <w:numId w:val="172"/>
        </w:numPr>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Un Secretario Técnico, recayendo este cargo en el titular de la Jurisdicción Sanitaria XI – Tonalá Centro, ubicada en el municipio de Tonalá, Jalisco;</w:t>
      </w:r>
    </w:p>
    <w:p w14:paraId="02AFB1CE"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p>
    <w:p w14:paraId="2944E05D"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Los Vocales serán:</w:t>
      </w:r>
    </w:p>
    <w:p w14:paraId="52600FED"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 </w:t>
      </w:r>
    </w:p>
    <w:p w14:paraId="4A4FD429" w14:textId="77777777" w:rsidR="003504AC" w:rsidRPr="009E52D0" w:rsidRDefault="003504AC" w:rsidP="00602F80">
      <w:pPr>
        <w:pStyle w:val="Prrafodelista"/>
        <w:numPr>
          <w:ilvl w:val="0"/>
          <w:numId w:val="173"/>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De comunicación y difusión del H. Ayuntamiento Constitucional de Tonalá, Jalisco;</w:t>
      </w:r>
    </w:p>
    <w:p w14:paraId="738AF34C" w14:textId="77777777" w:rsidR="003504AC" w:rsidRPr="009E52D0" w:rsidRDefault="003504AC" w:rsidP="00602F80">
      <w:pPr>
        <w:pStyle w:val="Prrafodelista"/>
        <w:numPr>
          <w:ilvl w:val="0"/>
          <w:numId w:val="173"/>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De promoción de la salud del H. Ayuntamiento Constitucional de Tonalá, Jalisco;</w:t>
      </w:r>
    </w:p>
    <w:p w14:paraId="34A4929C" w14:textId="77777777" w:rsidR="003504AC" w:rsidRPr="009E52D0" w:rsidRDefault="003504AC" w:rsidP="00602F80">
      <w:pPr>
        <w:pStyle w:val="Prrafodelista"/>
        <w:numPr>
          <w:ilvl w:val="0"/>
          <w:numId w:val="173"/>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De salubridad local (mercados, centrales de abasto, rastros, panteones) del H. Ayuntamiento Constitucional de Tonalá, Jalisco;</w:t>
      </w:r>
    </w:p>
    <w:p w14:paraId="28994902" w14:textId="77777777" w:rsidR="003504AC" w:rsidRPr="009E52D0" w:rsidRDefault="003504AC" w:rsidP="00602F80">
      <w:pPr>
        <w:pStyle w:val="Prrafodelista"/>
        <w:numPr>
          <w:ilvl w:val="0"/>
          <w:numId w:val="173"/>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De saneamiento básico (agua potable, alcantarillado, residuos sólidos) del H. Ayuntamiento Constitucional de Tonalá, Jalisco;</w:t>
      </w:r>
    </w:p>
    <w:p w14:paraId="1B929F81" w14:textId="77777777" w:rsidR="003504AC" w:rsidRPr="009E52D0" w:rsidRDefault="003504AC" w:rsidP="00602F80">
      <w:pPr>
        <w:pStyle w:val="Prrafodelista"/>
        <w:numPr>
          <w:ilvl w:val="0"/>
          <w:numId w:val="173"/>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De prevención de enfermedades del H. Ayuntamiento Constitucional de Tonalá, Jalisco;</w:t>
      </w:r>
    </w:p>
    <w:p w14:paraId="62FDE02B" w14:textId="77777777" w:rsidR="003504AC" w:rsidRPr="009E52D0" w:rsidRDefault="003504AC" w:rsidP="00602F80">
      <w:pPr>
        <w:pStyle w:val="Prrafodelista"/>
        <w:numPr>
          <w:ilvl w:val="0"/>
          <w:numId w:val="173"/>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De los comités locales de las comunidades pertenecientes al municipio de Tonalá, Jalisco; y</w:t>
      </w:r>
    </w:p>
    <w:p w14:paraId="408DB653" w14:textId="77777777" w:rsidR="003504AC" w:rsidRPr="009E52D0" w:rsidRDefault="003504AC" w:rsidP="00602F80">
      <w:pPr>
        <w:pStyle w:val="Prrafodelista"/>
        <w:numPr>
          <w:ilvl w:val="0"/>
          <w:numId w:val="173"/>
        </w:numPr>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De otras instituciones (otros sectores diferentes a salud, sector privado y organizaciones y comunitarias) pertenecientes al municipio de Tonalá, Jalisco. </w:t>
      </w:r>
    </w:p>
    <w:p w14:paraId="17986CCA"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p>
    <w:p w14:paraId="4D9244AB"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ARTÍCULO 6.- Son funciones y obligaciones del Presidente del Comité Municipal de Salud las siguientes: </w:t>
      </w:r>
    </w:p>
    <w:p w14:paraId="7F61324D"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p>
    <w:p w14:paraId="4ED3C08A" w14:textId="77777777" w:rsidR="003504AC" w:rsidRPr="009E52D0" w:rsidRDefault="003504AC" w:rsidP="00602F80">
      <w:pPr>
        <w:pStyle w:val="Prrafodelista"/>
        <w:numPr>
          <w:ilvl w:val="0"/>
          <w:numId w:val="174"/>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Aprobar la creación del Comité Municipal de Salud;</w:t>
      </w:r>
    </w:p>
    <w:p w14:paraId="2C8E3EAF" w14:textId="77777777" w:rsidR="003504AC" w:rsidRPr="009E52D0" w:rsidRDefault="003504AC" w:rsidP="00602F80">
      <w:pPr>
        <w:pStyle w:val="Prrafodelista"/>
        <w:numPr>
          <w:ilvl w:val="0"/>
          <w:numId w:val="174"/>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Coordinar el Comité Municipal de Salud;</w:t>
      </w:r>
    </w:p>
    <w:p w14:paraId="68077D2A" w14:textId="77777777" w:rsidR="003504AC" w:rsidRPr="009E52D0" w:rsidRDefault="003504AC" w:rsidP="00602F80">
      <w:pPr>
        <w:pStyle w:val="Prrafodelista"/>
        <w:numPr>
          <w:ilvl w:val="0"/>
          <w:numId w:val="174"/>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Convocar, presidir y dirigir las sesiones de trabajo de la asamblea general del Comité Municipal de Salud, así como coordinar las actividades;</w:t>
      </w:r>
    </w:p>
    <w:p w14:paraId="025999F1" w14:textId="77777777" w:rsidR="003504AC" w:rsidRPr="009E52D0" w:rsidRDefault="003504AC" w:rsidP="00602F80">
      <w:pPr>
        <w:pStyle w:val="Prrafodelista"/>
        <w:numPr>
          <w:ilvl w:val="0"/>
          <w:numId w:val="174"/>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Ser el titular del Programa de Trabajo Municipal de Promoción de la Salud;</w:t>
      </w:r>
    </w:p>
    <w:p w14:paraId="42735252" w14:textId="77777777" w:rsidR="003504AC" w:rsidRPr="009E52D0" w:rsidRDefault="003504AC" w:rsidP="00602F80">
      <w:pPr>
        <w:pStyle w:val="Prrafodelista"/>
        <w:numPr>
          <w:ilvl w:val="0"/>
          <w:numId w:val="174"/>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Asistir puntual y obligatoriamente a las sesiones de Asamblea General que sean convocadas; salvo que, por circunstancias de agenda, casos fortuitos o de fuerza mayor se lo impidan, debiendo fungir como su suplente el Secretario del Comité;</w:t>
      </w:r>
    </w:p>
    <w:p w14:paraId="5D29EE3A" w14:textId="77777777" w:rsidR="003504AC" w:rsidRPr="009E52D0" w:rsidRDefault="003504AC" w:rsidP="00602F80">
      <w:pPr>
        <w:pStyle w:val="Prrafodelista"/>
        <w:numPr>
          <w:ilvl w:val="0"/>
          <w:numId w:val="174"/>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Asistir con voz y voto en la discusión y votación de los asuntos puestos a consideración de la Asamblea General del Comité; en caso de asistir el suplente, éste tendrá las mismas facultades y atribuciones del Presidente;  </w:t>
      </w:r>
    </w:p>
    <w:p w14:paraId="2CA52121" w14:textId="77777777" w:rsidR="003504AC" w:rsidRPr="009E52D0" w:rsidRDefault="003504AC" w:rsidP="00602F80">
      <w:pPr>
        <w:pStyle w:val="Prrafodelista"/>
        <w:numPr>
          <w:ilvl w:val="0"/>
          <w:numId w:val="174"/>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Cumplir los acuerdos establecidos en las sesiones de trabajo de la asamblea general del Comité y que ésta dicte dentro de la órbita de su competencia;</w:t>
      </w:r>
    </w:p>
    <w:p w14:paraId="55F4C4B5" w14:textId="77777777" w:rsidR="003504AC" w:rsidRPr="009E52D0" w:rsidRDefault="003504AC" w:rsidP="00602F80">
      <w:pPr>
        <w:pStyle w:val="Prrafodelista"/>
        <w:numPr>
          <w:ilvl w:val="0"/>
          <w:numId w:val="174"/>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Informar bimestralmente a la Asamblea General de las labores realizadas por el Comité; así como los programas y acciones emprendidas;</w:t>
      </w:r>
    </w:p>
    <w:p w14:paraId="2A2B25CD" w14:textId="77777777" w:rsidR="003504AC" w:rsidRPr="009E52D0" w:rsidRDefault="003504AC" w:rsidP="00602F80">
      <w:pPr>
        <w:pStyle w:val="Prrafodelista"/>
        <w:numPr>
          <w:ilvl w:val="0"/>
          <w:numId w:val="174"/>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Crear conciencia comunitaria de la responsabilidad conjunta de las autoridades y los ciudadanos respecto a las buenas prácticas en materia de salud;</w:t>
      </w:r>
    </w:p>
    <w:p w14:paraId="5455FF57" w14:textId="77777777" w:rsidR="003504AC" w:rsidRPr="009E52D0" w:rsidRDefault="003504AC" w:rsidP="00602F80">
      <w:pPr>
        <w:pStyle w:val="Prrafodelista"/>
        <w:numPr>
          <w:ilvl w:val="0"/>
          <w:numId w:val="174"/>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Vigilar dentro del área de su jurisdicción, se cumplan las disposiciones del presente Reglamento; y</w:t>
      </w:r>
    </w:p>
    <w:p w14:paraId="02318C98" w14:textId="77777777" w:rsidR="003504AC" w:rsidRPr="009E52D0" w:rsidRDefault="003504AC" w:rsidP="00602F80">
      <w:pPr>
        <w:pStyle w:val="Prrafodelista"/>
        <w:numPr>
          <w:ilvl w:val="0"/>
          <w:numId w:val="174"/>
        </w:numPr>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Representar al Comité ante las autoridades Federales, Estatales y Municipales. </w:t>
      </w:r>
    </w:p>
    <w:p w14:paraId="41EB4A7B"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 </w:t>
      </w:r>
    </w:p>
    <w:p w14:paraId="7A95316A"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ARTÍCULO 7.- Son funciones y atribuciones del Secretario (suplente del presidente en su caso);</w:t>
      </w:r>
    </w:p>
    <w:p w14:paraId="4895B375"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p>
    <w:p w14:paraId="32126466" w14:textId="77777777" w:rsidR="003504AC" w:rsidRPr="009E52D0" w:rsidRDefault="003504AC" w:rsidP="00602F80">
      <w:pPr>
        <w:pStyle w:val="Prrafodelista"/>
        <w:numPr>
          <w:ilvl w:val="0"/>
          <w:numId w:val="175"/>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Dar el seguimiento de las sesiones del CMS;</w:t>
      </w:r>
    </w:p>
    <w:p w14:paraId="06A26F2E" w14:textId="77777777" w:rsidR="003504AC" w:rsidRPr="009E52D0" w:rsidRDefault="003504AC" w:rsidP="00602F80">
      <w:pPr>
        <w:pStyle w:val="Prrafodelista"/>
        <w:numPr>
          <w:ilvl w:val="0"/>
          <w:numId w:val="175"/>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Elaborar el orden del día de las sesiones del CMS;</w:t>
      </w:r>
    </w:p>
    <w:p w14:paraId="208FEE30" w14:textId="77777777" w:rsidR="003504AC" w:rsidRPr="009E52D0" w:rsidRDefault="003504AC" w:rsidP="00602F80">
      <w:pPr>
        <w:pStyle w:val="Prrafodelista"/>
        <w:numPr>
          <w:ilvl w:val="0"/>
          <w:numId w:val="175"/>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Integrar la minuta de la sesión y recabar las firmas que darán la validación por cada uno de los asistentes;</w:t>
      </w:r>
    </w:p>
    <w:p w14:paraId="4CB15CF0" w14:textId="77777777" w:rsidR="003504AC" w:rsidRPr="009E52D0" w:rsidRDefault="003504AC" w:rsidP="00602F80">
      <w:pPr>
        <w:pStyle w:val="Prrafodelista"/>
        <w:numPr>
          <w:ilvl w:val="0"/>
          <w:numId w:val="175"/>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Llevar el seguimiento y vigilar el cumplimiento de los acuerdos, tomados en el seno del Comité;</w:t>
      </w:r>
    </w:p>
    <w:p w14:paraId="4B473130" w14:textId="77777777" w:rsidR="003504AC" w:rsidRPr="009E52D0" w:rsidRDefault="003504AC" w:rsidP="00602F80">
      <w:pPr>
        <w:pStyle w:val="Prrafodelista"/>
        <w:numPr>
          <w:ilvl w:val="0"/>
          <w:numId w:val="175"/>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Entregar copia de las minutas y listas de asistencia al secretario técnico, para guardar como evidencia de la actividad;</w:t>
      </w:r>
    </w:p>
    <w:p w14:paraId="0536DBA7" w14:textId="77777777" w:rsidR="003504AC" w:rsidRPr="009E52D0" w:rsidRDefault="003504AC" w:rsidP="00602F80">
      <w:pPr>
        <w:pStyle w:val="Prrafodelista"/>
        <w:numPr>
          <w:ilvl w:val="0"/>
          <w:numId w:val="175"/>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Hacer pública y notificar la Convocatoria a sesión o asamblea del Comité, cuando así lo indique el Presidente, tanto a sesiones ordinarias como extraordinarias; y</w:t>
      </w:r>
    </w:p>
    <w:p w14:paraId="249547A6" w14:textId="77777777" w:rsidR="003504AC" w:rsidRPr="009E52D0" w:rsidRDefault="003504AC" w:rsidP="00602F80">
      <w:pPr>
        <w:pStyle w:val="Prrafodelista"/>
        <w:numPr>
          <w:ilvl w:val="0"/>
          <w:numId w:val="175"/>
        </w:numPr>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Auxiliar al Presidente del Comité en el desempeño de sus actividades. </w:t>
      </w:r>
    </w:p>
    <w:p w14:paraId="0DEA64B4"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p>
    <w:p w14:paraId="7426061C"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bCs/>
          <w:i/>
          <w:sz w:val="18"/>
          <w:szCs w:val="18"/>
        </w:rPr>
        <w:t xml:space="preserve">ARTÍCULO 8. </w:t>
      </w:r>
      <w:r w:rsidRPr="009E52D0">
        <w:rPr>
          <w:rFonts w:ascii="Century Gothic" w:eastAsia="Century" w:hAnsi="Century Gothic" w:cstheme="minorHAnsi"/>
          <w:i/>
          <w:sz w:val="18"/>
          <w:szCs w:val="18"/>
        </w:rPr>
        <w:t>Son funciones del Secretario Técnico:</w:t>
      </w:r>
    </w:p>
    <w:p w14:paraId="71C54D44"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p>
    <w:p w14:paraId="39321587" w14:textId="77777777" w:rsidR="003504AC" w:rsidRPr="009E52D0" w:rsidRDefault="003504AC" w:rsidP="00602F80">
      <w:pPr>
        <w:pStyle w:val="Prrafodelista"/>
        <w:numPr>
          <w:ilvl w:val="0"/>
          <w:numId w:val="180"/>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Asesorar sobre el proceso de constitución y gestión operativa del CMS;</w:t>
      </w:r>
    </w:p>
    <w:p w14:paraId="51709E34" w14:textId="77777777" w:rsidR="003504AC" w:rsidRPr="009E52D0" w:rsidRDefault="003504AC" w:rsidP="00602F80">
      <w:pPr>
        <w:pStyle w:val="Prrafodelista"/>
        <w:numPr>
          <w:ilvl w:val="0"/>
          <w:numId w:val="180"/>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Ser el vínculo y enlace de los servicios de salud y de las otras instancias con el Ayuntamiento, para impulsar el bienestar de las comunidades;</w:t>
      </w:r>
    </w:p>
    <w:p w14:paraId="687219A3" w14:textId="77777777" w:rsidR="003504AC" w:rsidRPr="009E52D0" w:rsidRDefault="003504AC" w:rsidP="00602F80">
      <w:pPr>
        <w:pStyle w:val="Prrafodelista"/>
        <w:numPr>
          <w:ilvl w:val="0"/>
          <w:numId w:val="180"/>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Coordinar la elaboración del Diagnóstico Situacional Municipal de Salud, las acciones para que se desarrolle el Taller Intersectorial de Planeación y la Construcción del documento final del PTMPS;</w:t>
      </w:r>
    </w:p>
    <w:p w14:paraId="7C4E7FDE" w14:textId="77777777" w:rsidR="003504AC" w:rsidRPr="009E52D0" w:rsidRDefault="003504AC" w:rsidP="00602F80">
      <w:pPr>
        <w:pStyle w:val="Prrafodelista"/>
        <w:numPr>
          <w:ilvl w:val="0"/>
          <w:numId w:val="180"/>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Proponer y apoyar en la solución de dudas y obstáculos que se vayan generando durante la ejecución del PTMPS;</w:t>
      </w:r>
    </w:p>
    <w:p w14:paraId="6A8C58F0" w14:textId="77777777" w:rsidR="003504AC" w:rsidRPr="009E52D0" w:rsidRDefault="003504AC" w:rsidP="00602F80">
      <w:pPr>
        <w:pStyle w:val="Prrafodelista"/>
        <w:numPr>
          <w:ilvl w:val="0"/>
          <w:numId w:val="180"/>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Supervisar y registrar los avances de las actividades comprometidas en el PTMPS;</w:t>
      </w:r>
    </w:p>
    <w:p w14:paraId="253CE19B" w14:textId="77777777" w:rsidR="003504AC" w:rsidRPr="009E52D0" w:rsidRDefault="003504AC" w:rsidP="00602F80">
      <w:pPr>
        <w:pStyle w:val="Prrafodelista"/>
        <w:numPr>
          <w:ilvl w:val="0"/>
          <w:numId w:val="180"/>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Asistir, en los casos que se requiera, en la conformación de grupos de trabajo específicos; y</w:t>
      </w:r>
    </w:p>
    <w:p w14:paraId="2BA7B8CC" w14:textId="77777777" w:rsidR="003504AC" w:rsidRPr="009E52D0" w:rsidRDefault="003504AC" w:rsidP="00602F80">
      <w:pPr>
        <w:pStyle w:val="Prrafodelista"/>
        <w:numPr>
          <w:ilvl w:val="0"/>
          <w:numId w:val="180"/>
        </w:numPr>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Acudir a todas las sesiones del CMS.</w:t>
      </w:r>
    </w:p>
    <w:p w14:paraId="5C693A82"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p>
    <w:p w14:paraId="4BF6633E"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ARTÍCULO 9.- Son funciones y obligaciones de los vocales:</w:t>
      </w:r>
    </w:p>
    <w:p w14:paraId="464A2F71"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p>
    <w:p w14:paraId="270AEDCD" w14:textId="77777777" w:rsidR="003504AC" w:rsidRPr="009E52D0" w:rsidRDefault="003504AC" w:rsidP="00602F80">
      <w:pPr>
        <w:pStyle w:val="Prrafodelista"/>
        <w:numPr>
          <w:ilvl w:val="0"/>
          <w:numId w:val="177"/>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Asistir puntual y obligatoriamente a las sesiones de Asamblea General del Comité que sean convocadas; </w:t>
      </w:r>
    </w:p>
    <w:p w14:paraId="69518C97" w14:textId="77777777" w:rsidR="003504AC" w:rsidRPr="009E52D0" w:rsidRDefault="003504AC" w:rsidP="00602F80">
      <w:pPr>
        <w:pStyle w:val="Prrafodelista"/>
        <w:numPr>
          <w:ilvl w:val="0"/>
          <w:numId w:val="177"/>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Contribuir y realizar los trabajos que les sean encomendados por disposición de la Asamblea General; </w:t>
      </w:r>
    </w:p>
    <w:p w14:paraId="788B62C1" w14:textId="77777777" w:rsidR="003504AC" w:rsidRPr="009E52D0" w:rsidRDefault="003504AC" w:rsidP="00602F80">
      <w:pPr>
        <w:pStyle w:val="Prrafodelista"/>
        <w:numPr>
          <w:ilvl w:val="0"/>
          <w:numId w:val="177"/>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Aportar la información que sea de su conocimiento en materia de salud al consejo, para su análisis y en su caso proponer soluciones o programas de mejora;</w:t>
      </w:r>
    </w:p>
    <w:p w14:paraId="16588784" w14:textId="77777777" w:rsidR="003504AC" w:rsidRPr="009E52D0" w:rsidRDefault="003504AC" w:rsidP="00602F80">
      <w:pPr>
        <w:pStyle w:val="Prrafodelista"/>
        <w:numPr>
          <w:ilvl w:val="0"/>
          <w:numId w:val="177"/>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Asistir con voz y voto en la discusión y votación de los asuntos puestos a consideración de la Asamblea General del Comité; en caso de asistir el suplente, éste tendrá las mismas facultades y atribuciones del Vocal Titular;  </w:t>
      </w:r>
    </w:p>
    <w:p w14:paraId="5D53A11A" w14:textId="77777777" w:rsidR="003504AC" w:rsidRPr="009E52D0" w:rsidRDefault="003504AC" w:rsidP="00602F80">
      <w:pPr>
        <w:pStyle w:val="Prrafodelista"/>
        <w:numPr>
          <w:ilvl w:val="0"/>
          <w:numId w:val="177"/>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Proponer acciones en materia de salud pública que beneficien a la ciudadanía; </w:t>
      </w:r>
    </w:p>
    <w:p w14:paraId="6C584D97" w14:textId="77777777" w:rsidR="003504AC" w:rsidRPr="009E52D0" w:rsidRDefault="003504AC" w:rsidP="00602F80">
      <w:pPr>
        <w:pStyle w:val="Prrafodelista"/>
        <w:numPr>
          <w:ilvl w:val="0"/>
          <w:numId w:val="177"/>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Participar en la elaboración del Diagnóstico Situacional Municipal de Salud, en la realización del Taller Intersectorial de Planeación y en la elaboración del documento final del PTMPS;</w:t>
      </w:r>
    </w:p>
    <w:p w14:paraId="12A59052" w14:textId="77777777" w:rsidR="003504AC" w:rsidRPr="009E52D0" w:rsidRDefault="003504AC" w:rsidP="00602F80">
      <w:pPr>
        <w:pStyle w:val="Prrafodelista"/>
        <w:numPr>
          <w:ilvl w:val="0"/>
          <w:numId w:val="177"/>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Realizar las actividades del PTMPS que les correspondan;</w:t>
      </w:r>
    </w:p>
    <w:p w14:paraId="749E5401" w14:textId="77777777" w:rsidR="003504AC" w:rsidRPr="009E52D0" w:rsidRDefault="003504AC" w:rsidP="00602F80">
      <w:pPr>
        <w:pStyle w:val="Prrafodelista"/>
        <w:numPr>
          <w:ilvl w:val="0"/>
          <w:numId w:val="177"/>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Asesorar para el mejor desempeño de las actividades comprometidas en el PTMPS relacionadas con su área de competencia;</w:t>
      </w:r>
    </w:p>
    <w:p w14:paraId="7909AFBC" w14:textId="77777777" w:rsidR="003504AC" w:rsidRPr="009E52D0" w:rsidRDefault="003504AC" w:rsidP="00602F80">
      <w:pPr>
        <w:pStyle w:val="Prrafodelista"/>
        <w:numPr>
          <w:ilvl w:val="0"/>
          <w:numId w:val="177"/>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Proponer y participar en la integración de grupos de trabajo, para realización de acciones específicas relacionadas con su vocalía;</w:t>
      </w:r>
    </w:p>
    <w:p w14:paraId="03A7A56E" w14:textId="77777777" w:rsidR="003504AC" w:rsidRPr="009E52D0" w:rsidRDefault="003504AC" w:rsidP="00602F80">
      <w:pPr>
        <w:pStyle w:val="Prrafodelista"/>
        <w:numPr>
          <w:ilvl w:val="0"/>
          <w:numId w:val="177"/>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Contribuir en la certificación de entornos favorables a la salud, con actividades que les correspondan;</w:t>
      </w:r>
    </w:p>
    <w:p w14:paraId="51821040" w14:textId="77777777" w:rsidR="003504AC" w:rsidRPr="009E52D0" w:rsidRDefault="003504AC" w:rsidP="00602F80">
      <w:pPr>
        <w:pStyle w:val="Prrafodelista"/>
        <w:numPr>
          <w:ilvl w:val="0"/>
          <w:numId w:val="177"/>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Asistir a todas las sesiones del CMS; y </w:t>
      </w:r>
    </w:p>
    <w:p w14:paraId="05B6564C" w14:textId="77777777" w:rsidR="003504AC" w:rsidRPr="009E52D0" w:rsidRDefault="003504AC" w:rsidP="00602F80">
      <w:pPr>
        <w:pStyle w:val="Prrafodelista"/>
        <w:numPr>
          <w:ilvl w:val="0"/>
          <w:numId w:val="177"/>
        </w:numPr>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Sugerir al Secretario, en las sesiones del CMS, los asuntos que consideren deban incluirse en la orden del día.</w:t>
      </w:r>
    </w:p>
    <w:p w14:paraId="3F195C6E"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p>
    <w:p w14:paraId="4AFBB1FD"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bCs/>
          <w:i/>
          <w:sz w:val="18"/>
          <w:szCs w:val="18"/>
        </w:rPr>
        <w:t>ARTÍCULO 10.-</w:t>
      </w:r>
      <w:r w:rsidRPr="009E52D0">
        <w:rPr>
          <w:rFonts w:ascii="Century Gothic" w:eastAsia="Century" w:hAnsi="Century Gothic" w:cstheme="minorHAnsi"/>
          <w:i/>
          <w:sz w:val="18"/>
          <w:szCs w:val="18"/>
        </w:rPr>
        <w:t xml:space="preserve"> Es importante que el CMS, se cuente con la participación de las siguientes instituciones y sectores, principalmente para el desarrollo del Taller Intersectorial Participativo y su participación en las actividades propuestas en el Programa de Trabajo Municipal de Promoción de la Salud.</w:t>
      </w:r>
    </w:p>
    <w:p w14:paraId="34E8226F"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p>
    <w:p w14:paraId="487DC8E7" w14:textId="77777777" w:rsidR="003504AC" w:rsidRPr="009E52D0" w:rsidRDefault="003504AC" w:rsidP="00602F80">
      <w:pPr>
        <w:pStyle w:val="Prrafodelista"/>
        <w:numPr>
          <w:ilvl w:val="0"/>
          <w:numId w:val="181"/>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Servicios Estatales de Salud (responsables en la Jurisdicción Sanitaria de Epidemiología, del Programa de Entornos y Comunidades Saludables, Prevención de Accidentes, Prevención de Adicciones y de Protección contra Riesgos Sanitarios);</w:t>
      </w:r>
    </w:p>
    <w:p w14:paraId="1C9111D3" w14:textId="77777777" w:rsidR="003504AC" w:rsidRPr="009E52D0" w:rsidRDefault="003504AC" w:rsidP="00602F80">
      <w:pPr>
        <w:pStyle w:val="Prrafodelista"/>
        <w:numPr>
          <w:ilvl w:val="0"/>
          <w:numId w:val="181"/>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Instituciones del Sector Salud que tengan presencia en el Municipio (IMSS, ISSSTE, PEMEX, Cruz Roja, entre otras);</w:t>
      </w:r>
    </w:p>
    <w:p w14:paraId="04657F35" w14:textId="77777777" w:rsidR="003504AC" w:rsidRPr="009E52D0" w:rsidRDefault="003504AC" w:rsidP="00602F80">
      <w:pPr>
        <w:pStyle w:val="Prrafodelista"/>
        <w:numPr>
          <w:ilvl w:val="0"/>
          <w:numId w:val="181"/>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Sistema para el Desarrollo Integral de la Familia;</w:t>
      </w:r>
    </w:p>
    <w:p w14:paraId="44CDC688" w14:textId="77777777" w:rsidR="003504AC" w:rsidRPr="009E52D0" w:rsidRDefault="003504AC" w:rsidP="00602F80">
      <w:pPr>
        <w:pStyle w:val="Prrafodelista"/>
        <w:numPr>
          <w:ilvl w:val="0"/>
          <w:numId w:val="181"/>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Autoridades de Educación, Desarrollo Agrario, Territorial y Urbano; Desarrollo Social; Medio Ambiente y Recursos Naturales, entre otras que tengan presencia en el Municipio;</w:t>
      </w:r>
    </w:p>
    <w:p w14:paraId="254624AD" w14:textId="77777777" w:rsidR="003504AC" w:rsidRPr="009E52D0" w:rsidRDefault="003504AC" w:rsidP="00602F80">
      <w:pPr>
        <w:pStyle w:val="Prrafodelista"/>
        <w:numPr>
          <w:ilvl w:val="0"/>
          <w:numId w:val="181"/>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Comisiones del Gobierno Municipal (desarrollo urbano y obras públicas, educación, cultura y deporte, ecología y medio ambiente, ornato, parques y jardines, tránsito y vialidad, entre otras);</w:t>
      </w:r>
    </w:p>
    <w:p w14:paraId="0EF9CF73" w14:textId="77777777" w:rsidR="003504AC" w:rsidRPr="009E52D0" w:rsidRDefault="003504AC" w:rsidP="00602F80">
      <w:pPr>
        <w:pStyle w:val="Prrafodelista"/>
        <w:numPr>
          <w:ilvl w:val="0"/>
          <w:numId w:val="181"/>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Universidades ubicadas en el municipio;</w:t>
      </w:r>
    </w:p>
    <w:p w14:paraId="20983703" w14:textId="77777777" w:rsidR="003504AC" w:rsidRPr="009E52D0" w:rsidRDefault="003504AC" w:rsidP="00602F80">
      <w:pPr>
        <w:pStyle w:val="Prrafodelista"/>
        <w:numPr>
          <w:ilvl w:val="0"/>
          <w:numId w:val="181"/>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Sector privado;</w:t>
      </w:r>
    </w:p>
    <w:p w14:paraId="0A832577" w14:textId="77777777" w:rsidR="003504AC" w:rsidRPr="009E52D0" w:rsidRDefault="003504AC" w:rsidP="00602F80">
      <w:pPr>
        <w:pStyle w:val="Prrafodelista"/>
        <w:numPr>
          <w:ilvl w:val="0"/>
          <w:numId w:val="181"/>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Organizaciones no gubernamentales que actúen en el municipio;</w:t>
      </w:r>
    </w:p>
    <w:p w14:paraId="6441029F" w14:textId="77777777" w:rsidR="003504AC" w:rsidRPr="009E52D0" w:rsidRDefault="003504AC" w:rsidP="00602F80">
      <w:pPr>
        <w:pStyle w:val="Prrafodelista"/>
        <w:numPr>
          <w:ilvl w:val="0"/>
          <w:numId w:val="181"/>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Comités locales de salud; y</w:t>
      </w:r>
    </w:p>
    <w:p w14:paraId="2D0E770A" w14:textId="77777777" w:rsidR="003504AC" w:rsidRPr="009E52D0" w:rsidRDefault="003504AC" w:rsidP="00602F80">
      <w:pPr>
        <w:pStyle w:val="Prrafodelista"/>
        <w:numPr>
          <w:ilvl w:val="0"/>
          <w:numId w:val="181"/>
        </w:numPr>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Otros actores clave o líderes locales que contribuyan a mejorar la salud de la población.</w:t>
      </w:r>
    </w:p>
    <w:p w14:paraId="1EF975FA"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p>
    <w:p w14:paraId="632FCC43"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p>
    <w:p w14:paraId="3BBC1B61" w14:textId="77777777" w:rsidR="003504AC" w:rsidRPr="009E52D0" w:rsidRDefault="003504AC" w:rsidP="003504AC">
      <w:pPr>
        <w:pStyle w:val="Prrafodelista"/>
        <w:ind w:left="1560" w:right="567"/>
        <w:contextualSpacing w:val="0"/>
        <w:jc w:val="center"/>
        <w:rPr>
          <w:rFonts w:ascii="Century Gothic" w:eastAsia="Century" w:hAnsi="Century Gothic" w:cstheme="minorHAnsi"/>
          <w:bCs/>
          <w:i/>
          <w:sz w:val="18"/>
          <w:szCs w:val="18"/>
        </w:rPr>
      </w:pPr>
      <w:r w:rsidRPr="009E52D0">
        <w:rPr>
          <w:rFonts w:ascii="Century Gothic" w:eastAsia="Century" w:hAnsi="Century Gothic" w:cstheme="minorHAnsi"/>
          <w:bCs/>
          <w:i/>
          <w:sz w:val="18"/>
          <w:szCs w:val="18"/>
        </w:rPr>
        <w:t>CAPÍTULO III</w:t>
      </w:r>
    </w:p>
    <w:p w14:paraId="3A732770" w14:textId="77777777" w:rsidR="003504AC" w:rsidRPr="009E52D0" w:rsidRDefault="003504AC" w:rsidP="003504AC">
      <w:pPr>
        <w:pStyle w:val="Prrafodelista"/>
        <w:ind w:left="1560" w:right="567"/>
        <w:contextualSpacing w:val="0"/>
        <w:jc w:val="center"/>
        <w:rPr>
          <w:rFonts w:ascii="Century Gothic" w:eastAsia="Century" w:hAnsi="Century Gothic" w:cstheme="minorHAnsi"/>
          <w:bCs/>
          <w:i/>
          <w:sz w:val="18"/>
          <w:szCs w:val="18"/>
        </w:rPr>
      </w:pPr>
      <w:r w:rsidRPr="009E52D0">
        <w:rPr>
          <w:rFonts w:ascii="Century Gothic" w:eastAsia="Century" w:hAnsi="Century Gothic" w:cstheme="minorHAnsi"/>
          <w:bCs/>
          <w:i/>
          <w:sz w:val="18"/>
          <w:szCs w:val="18"/>
        </w:rPr>
        <w:t>De la Asamblea General</w:t>
      </w:r>
    </w:p>
    <w:p w14:paraId="6EBCCD4D" w14:textId="77777777" w:rsidR="003504AC" w:rsidRPr="009E52D0" w:rsidRDefault="003504AC" w:rsidP="003504AC">
      <w:pPr>
        <w:pStyle w:val="Prrafodelista"/>
        <w:ind w:left="1560" w:right="567"/>
        <w:contextualSpacing w:val="0"/>
        <w:jc w:val="both"/>
        <w:rPr>
          <w:rFonts w:ascii="Century Gothic" w:eastAsia="Century" w:hAnsi="Century Gothic" w:cstheme="minorHAnsi"/>
          <w:bCs/>
          <w:i/>
          <w:sz w:val="18"/>
          <w:szCs w:val="18"/>
        </w:rPr>
      </w:pPr>
    </w:p>
    <w:p w14:paraId="5C1CE61A"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ARTÍCULO 11.- La Asamblea General es el órgano máximo del Comité Municipal de Salud y se integran legalmente bajo la primera sesión previa convocatoria, con la asistencia de la mitad más de los señalados en el artículo 5 del presente reglamento; pero siempre con la presencia del Presidente, el secretario, el secretario técnico o sus respectivos suplentes. En esta primera reunión se dará a conocer el objetivo, los lineamientos y las reglas de operación del Comité.</w:t>
      </w:r>
    </w:p>
    <w:p w14:paraId="5BB45946"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p>
    <w:p w14:paraId="30D1A680"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bCs/>
          <w:i/>
          <w:sz w:val="18"/>
          <w:szCs w:val="18"/>
        </w:rPr>
        <w:t xml:space="preserve">ARTÍCULO 12.- </w:t>
      </w:r>
      <w:r w:rsidRPr="009E52D0">
        <w:rPr>
          <w:rFonts w:ascii="Century Gothic" w:eastAsia="Century" w:hAnsi="Century Gothic" w:cstheme="minorHAnsi"/>
          <w:i/>
          <w:sz w:val="18"/>
          <w:szCs w:val="18"/>
        </w:rPr>
        <w:t>El Comité se formalizará por medio de un acta constitutiva, la cual se debe actualizar cada vez que exista algún cambio entre sus integrantes. En el caso de municipios que cuentan con presidente reelecto, se deberá ratificar por medio de una nueva acta. Es importante definir las fechas y lugares donde se desarrollará la elaboración del Diagnóstico Situacional Municipal, del Taller Intersectorial de Planeación y del PTMPS, así como de las sesiones que se realizarán para el seguimiento de las actividades del PTMPS.</w:t>
      </w:r>
    </w:p>
    <w:p w14:paraId="75ED4EB2"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p>
    <w:p w14:paraId="2BF0E678"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ARTÍCULO 13.- La Asamblea General se reunirá de manera ordinaria durante la última semana de cada dos meses, y de forma extraordinaria cuantas veces proceda o existan asuntos urgentes que atender o resolver, señalándose en la convocatoria respectiva los asuntos a tratar y el lugar y fecha de la reunión con una antelación no menor a 5 días hábiles. </w:t>
      </w:r>
    </w:p>
    <w:p w14:paraId="53C66155"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p>
    <w:p w14:paraId="7C90EE9D"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bCs/>
          <w:i/>
          <w:sz w:val="18"/>
          <w:szCs w:val="18"/>
        </w:rPr>
        <w:t>ARTÍCULO 14.-</w:t>
      </w:r>
      <w:r w:rsidRPr="009E52D0">
        <w:rPr>
          <w:rFonts w:ascii="Century Gothic" w:eastAsia="Century" w:hAnsi="Century Gothic" w:cstheme="minorHAnsi"/>
          <w:i/>
          <w:sz w:val="18"/>
          <w:szCs w:val="18"/>
        </w:rPr>
        <w:t xml:space="preserve"> Sobre el quorum requerido para iniciar las reuniones, se deberá pasar lista a la hora programada para empezar la reunión, en caso de que se encuentren presentes al menos la mitad más uno de los integrantes, se podrá comenzar. En caso de no contar con el Quorum requerido, después de 15 minutos se hará una segunda llamada y se iniciará la reunión con los presentes. En ambos casos (con o sin quórum), deberá estar presentes el presidente, secretario, secretario técnico y mínimo dos vocales. Es válido que el presidente inicie la sesión y se retire, siendo el secretario su suplente.</w:t>
      </w:r>
    </w:p>
    <w:p w14:paraId="5F1EFD16"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p>
    <w:p w14:paraId="42E01F2A"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ARTÍCULO 15.- Las resoluciones de la Asamblea General se tomarán válidamente por mayoría simple de votos de los presentes y serán obligatorias para todos, incluidos los ausentes. En caso de empate, el Presidente del Consejo tendrá voto de calidad. </w:t>
      </w:r>
    </w:p>
    <w:p w14:paraId="2B1876DC"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p>
    <w:p w14:paraId="64949F46"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ARTÍCULO 16.- Son derechos o atribuciones de la Asamblea General:</w:t>
      </w:r>
    </w:p>
    <w:p w14:paraId="34AF39F7"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p>
    <w:p w14:paraId="414F8409" w14:textId="77777777" w:rsidR="003504AC" w:rsidRPr="009E52D0" w:rsidRDefault="003504AC" w:rsidP="00602F80">
      <w:pPr>
        <w:pStyle w:val="Prrafodelista"/>
        <w:numPr>
          <w:ilvl w:val="0"/>
          <w:numId w:val="178"/>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Elaborar diagnostico municipal de salud, asesorados por personal de salud;</w:t>
      </w:r>
    </w:p>
    <w:p w14:paraId="228915CD" w14:textId="77777777" w:rsidR="003504AC" w:rsidRPr="009E52D0" w:rsidRDefault="003504AC" w:rsidP="00602F80">
      <w:pPr>
        <w:pStyle w:val="Prrafodelista"/>
        <w:numPr>
          <w:ilvl w:val="0"/>
          <w:numId w:val="178"/>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Identificar prioridades en materia de salud municipal;</w:t>
      </w:r>
    </w:p>
    <w:p w14:paraId="00162CB9" w14:textId="77777777" w:rsidR="003504AC" w:rsidRPr="009E52D0" w:rsidRDefault="003504AC" w:rsidP="00602F80">
      <w:pPr>
        <w:pStyle w:val="Prrafodelista"/>
        <w:numPr>
          <w:ilvl w:val="0"/>
          <w:numId w:val="178"/>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Fomentar una cultura orientada a la salud;</w:t>
      </w:r>
    </w:p>
    <w:p w14:paraId="6DBE611D" w14:textId="77777777" w:rsidR="003504AC" w:rsidRPr="009E52D0" w:rsidRDefault="003504AC" w:rsidP="00602F80">
      <w:pPr>
        <w:pStyle w:val="Prrafodelista"/>
        <w:numPr>
          <w:ilvl w:val="0"/>
          <w:numId w:val="178"/>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Apoyar la integración y vigilar el funcionamiento de los Comités Locales de Salud en delegaciones y agencias para una mejor atención y mejoramiento de la salud;</w:t>
      </w:r>
    </w:p>
    <w:p w14:paraId="3BA0804F" w14:textId="77777777" w:rsidR="003504AC" w:rsidRPr="009E52D0" w:rsidRDefault="003504AC" w:rsidP="00602F80">
      <w:pPr>
        <w:pStyle w:val="Prrafodelista"/>
        <w:numPr>
          <w:ilvl w:val="0"/>
          <w:numId w:val="178"/>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Realizar trabajos de manera conjunta con las autoridades locales, autoridades civiles e instituciones de bienestar para dar solución a los problemas de salud en el municipio, sus Delegaciones y Agencias; y</w:t>
      </w:r>
    </w:p>
    <w:p w14:paraId="17673809" w14:textId="77777777" w:rsidR="003504AC" w:rsidRPr="009E52D0" w:rsidRDefault="003504AC" w:rsidP="00602F80">
      <w:pPr>
        <w:pStyle w:val="Prrafodelista"/>
        <w:numPr>
          <w:ilvl w:val="0"/>
          <w:numId w:val="178"/>
        </w:numPr>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Evaluar el funcionamiento del Comité Municipal de Salud y la vigilancia en el cumplimento de sus fines.</w:t>
      </w:r>
    </w:p>
    <w:p w14:paraId="6DDD62DF" w14:textId="77777777" w:rsidR="003504AC" w:rsidRPr="009E52D0" w:rsidRDefault="003504AC" w:rsidP="003504AC">
      <w:pPr>
        <w:pStyle w:val="Prrafodelista"/>
        <w:ind w:left="1560" w:right="567"/>
        <w:contextualSpacing w:val="0"/>
        <w:jc w:val="both"/>
        <w:rPr>
          <w:rFonts w:ascii="Century Gothic" w:eastAsia="Century" w:hAnsi="Century Gothic" w:cstheme="minorHAnsi"/>
          <w:bCs/>
          <w:i/>
          <w:sz w:val="18"/>
          <w:szCs w:val="18"/>
        </w:rPr>
      </w:pPr>
    </w:p>
    <w:p w14:paraId="6126E84A" w14:textId="77777777" w:rsidR="003504AC" w:rsidRPr="009E52D0" w:rsidRDefault="003504AC" w:rsidP="003504AC">
      <w:pPr>
        <w:pStyle w:val="Prrafodelista"/>
        <w:ind w:left="1560" w:right="567"/>
        <w:contextualSpacing w:val="0"/>
        <w:jc w:val="both"/>
        <w:rPr>
          <w:rFonts w:ascii="Century Gothic" w:eastAsia="Century" w:hAnsi="Century Gothic" w:cstheme="minorHAnsi"/>
          <w:bCs/>
          <w:i/>
          <w:sz w:val="18"/>
          <w:szCs w:val="18"/>
        </w:rPr>
      </w:pPr>
    </w:p>
    <w:p w14:paraId="2CAA52A6" w14:textId="77777777" w:rsidR="003504AC" w:rsidRPr="009E52D0" w:rsidRDefault="003504AC" w:rsidP="003504AC">
      <w:pPr>
        <w:pStyle w:val="Prrafodelista"/>
        <w:ind w:left="1560" w:right="567"/>
        <w:contextualSpacing w:val="0"/>
        <w:jc w:val="center"/>
        <w:rPr>
          <w:rFonts w:ascii="Century Gothic" w:eastAsia="Century" w:hAnsi="Century Gothic" w:cstheme="minorHAnsi"/>
          <w:bCs/>
          <w:i/>
          <w:sz w:val="18"/>
          <w:szCs w:val="18"/>
        </w:rPr>
      </w:pPr>
      <w:r w:rsidRPr="009E52D0">
        <w:rPr>
          <w:rFonts w:ascii="Century Gothic" w:eastAsia="Century" w:hAnsi="Century Gothic" w:cstheme="minorHAnsi"/>
          <w:bCs/>
          <w:i/>
          <w:sz w:val="18"/>
          <w:szCs w:val="18"/>
        </w:rPr>
        <w:t>CAPÍTULO IV</w:t>
      </w:r>
    </w:p>
    <w:p w14:paraId="1D317622" w14:textId="77777777" w:rsidR="003504AC" w:rsidRPr="009E52D0" w:rsidRDefault="003504AC" w:rsidP="003504AC">
      <w:pPr>
        <w:pStyle w:val="Prrafodelista"/>
        <w:ind w:left="1560" w:right="567"/>
        <w:contextualSpacing w:val="0"/>
        <w:jc w:val="center"/>
        <w:rPr>
          <w:rFonts w:ascii="Century Gothic" w:eastAsia="Century" w:hAnsi="Century Gothic" w:cstheme="minorHAnsi"/>
          <w:bCs/>
          <w:i/>
          <w:sz w:val="18"/>
          <w:szCs w:val="18"/>
        </w:rPr>
      </w:pPr>
      <w:r w:rsidRPr="009E52D0">
        <w:rPr>
          <w:rFonts w:ascii="Century Gothic" w:eastAsia="Century" w:hAnsi="Century Gothic" w:cstheme="minorHAnsi"/>
          <w:bCs/>
          <w:i/>
          <w:sz w:val="18"/>
          <w:szCs w:val="18"/>
        </w:rPr>
        <w:t>De las causas de remoción de los integrantes del Comité Municipal de Salud</w:t>
      </w:r>
    </w:p>
    <w:p w14:paraId="0D8DC94D" w14:textId="77777777" w:rsidR="003504AC" w:rsidRPr="009E52D0" w:rsidRDefault="003504AC" w:rsidP="003504AC">
      <w:pPr>
        <w:pStyle w:val="Prrafodelista"/>
        <w:ind w:left="1560" w:right="567"/>
        <w:contextualSpacing w:val="0"/>
        <w:jc w:val="both"/>
        <w:rPr>
          <w:rFonts w:ascii="Century Gothic" w:eastAsia="Century" w:hAnsi="Century Gothic" w:cstheme="minorHAnsi"/>
          <w:bCs/>
          <w:i/>
          <w:sz w:val="18"/>
          <w:szCs w:val="18"/>
        </w:rPr>
      </w:pPr>
    </w:p>
    <w:p w14:paraId="13704560"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ARTÍCULO 17.- Son causas de suspensión o remoción del cargo de los integrantes del Comité Municipal de Salud las siguientes:</w:t>
      </w:r>
    </w:p>
    <w:p w14:paraId="55222268"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p>
    <w:p w14:paraId="198EC1E8" w14:textId="77777777" w:rsidR="003504AC" w:rsidRPr="009E52D0" w:rsidRDefault="003504AC" w:rsidP="00602F80">
      <w:pPr>
        <w:pStyle w:val="Prrafodelista"/>
        <w:numPr>
          <w:ilvl w:val="0"/>
          <w:numId w:val="179"/>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El abandono de las funciones y deberes que le impone el presente Reglamento, sin causa justificada;</w:t>
      </w:r>
    </w:p>
    <w:p w14:paraId="14B197C2" w14:textId="77777777" w:rsidR="003504AC" w:rsidRPr="009E52D0" w:rsidRDefault="003504AC" w:rsidP="00602F80">
      <w:pPr>
        <w:pStyle w:val="Prrafodelista"/>
        <w:numPr>
          <w:ilvl w:val="0"/>
          <w:numId w:val="179"/>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Realizar acciones contrarias a las Decisiones de la Asamblea General, o realizar acciones de forma personal contrarias a la preservación de la salud;</w:t>
      </w:r>
    </w:p>
    <w:p w14:paraId="7C17A2F9" w14:textId="77777777" w:rsidR="003504AC" w:rsidRPr="009E52D0" w:rsidRDefault="003504AC" w:rsidP="00602F80">
      <w:pPr>
        <w:pStyle w:val="Prrafodelista"/>
        <w:numPr>
          <w:ilvl w:val="0"/>
          <w:numId w:val="179"/>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Cuando manifieste oposición injustificada a los acuerdos tomados legalmente por la Asamblea General;</w:t>
      </w:r>
    </w:p>
    <w:p w14:paraId="31D41ED2" w14:textId="77777777" w:rsidR="003504AC" w:rsidRPr="009E52D0" w:rsidRDefault="003504AC" w:rsidP="00602F80">
      <w:pPr>
        <w:pStyle w:val="Prrafodelista"/>
        <w:numPr>
          <w:ilvl w:val="0"/>
          <w:numId w:val="179"/>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La destitución procederá con la decisión que por mayoría tome la Asamblea General; </w:t>
      </w:r>
    </w:p>
    <w:p w14:paraId="31AF3B93" w14:textId="77777777" w:rsidR="003504AC" w:rsidRPr="009E52D0" w:rsidRDefault="003504AC" w:rsidP="00602F80">
      <w:pPr>
        <w:pStyle w:val="Prrafodelista"/>
        <w:numPr>
          <w:ilvl w:val="0"/>
          <w:numId w:val="179"/>
        </w:numPr>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De ser destituido un integrante del Comité, su suplente quedará como titular y se deberá nombrar su suplente; y</w:t>
      </w:r>
    </w:p>
    <w:p w14:paraId="2A8D55B6" w14:textId="77777777" w:rsidR="003504AC" w:rsidRPr="009E52D0" w:rsidRDefault="003504AC" w:rsidP="00602F80">
      <w:pPr>
        <w:pStyle w:val="Prrafodelista"/>
        <w:numPr>
          <w:ilvl w:val="0"/>
          <w:numId w:val="179"/>
        </w:numPr>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El destituido podrá recurrir la decisión de destitución emitida por la Asamblea General, ante el H. Ayuntamiento Constitucional quién turnará el recurso para que sea analizado y resuelto por la Comisión Edilicia en materia de Honor y Justicia, o la que designe el Pleno como Comisión Edilicia Especial o Transitoria y ésta, emitirá el dictamen correspondiente que pondrá para su aprobación al Pleno del H. Ayuntamiento.</w:t>
      </w:r>
    </w:p>
    <w:p w14:paraId="0B1E02C2"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p>
    <w:p w14:paraId="195C8593"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ARTÍCULO 18.- La solicitud de su suspensión o remoción podrán ser formulada con por lo menos cinco de los integrantes propietarios del Comité, quienes documental o verbalmente ante la Asamblea General, proporcionarán y acreditarán los hechos que motivan la suspensión o remoción del integrante del comité; tomando la Asamblea General las providencias necesarias para en consecuencia resolver el planteamiento.</w:t>
      </w:r>
    </w:p>
    <w:p w14:paraId="0D7D1B9E"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p>
    <w:p w14:paraId="13992D41"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ARTÍCULO 19.- Si la suspensión o remoción resultare procedente por causa del Comité de algún acto considerado ilícito, la Asamblea General por conducto del Secretario, lo hará del conocimiento de la autoridad competente para los efectos legales correspondientes; haciendo el informe respectivo al H. Ayuntamiento.</w:t>
      </w:r>
    </w:p>
    <w:p w14:paraId="7669DA92" w14:textId="77777777" w:rsidR="003504AC" w:rsidRPr="009E52D0" w:rsidRDefault="003504AC" w:rsidP="003504AC">
      <w:pPr>
        <w:pStyle w:val="Prrafodelista"/>
        <w:ind w:left="1560" w:right="567"/>
        <w:contextualSpacing w:val="0"/>
        <w:rPr>
          <w:rFonts w:ascii="Century Gothic" w:eastAsia="Century" w:hAnsi="Century Gothic" w:cstheme="minorHAnsi"/>
          <w:i/>
          <w:sz w:val="18"/>
          <w:szCs w:val="18"/>
        </w:rPr>
      </w:pPr>
    </w:p>
    <w:p w14:paraId="55F30993" w14:textId="77777777" w:rsidR="003504AC" w:rsidRPr="009E52D0" w:rsidRDefault="003504AC" w:rsidP="003504AC">
      <w:pPr>
        <w:pStyle w:val="Prrafodelista"/>
        <w:ind w:left="1560" w:right="567"/>
        <w:contextualSpacing w:val="0"/>
        <w:jc w:val="center"/>
        <w:rPr>
          <w:rFonts w:ascii="Century Gothic" w:eastAsia="Century" w:hAnsi="Century Gothic" w:cstheme="minorHAnsi"/>
          <w:bCs/>
          <w:i/>
          <w:sz w:val="18"/>
          <w:szCs w:val="18"/>
        </w:rPr>
      </w:pPr>
      <w:r w:rsidRPr="009E52D0">
        <w:rPr>
          <w:rFonts w:ascii="Century Gothic" w:eastAsia="Century" w:hAnsi="Century Gothic" w:cstheme="minorHAnsi"/>
          <w:bCs/>
          <w:i/>
          <w:sz w:val="18"/>
          <w:szCs w:val="18"/>
        </w:rPr>
        <w:t>TRANSITORIOS</w:t>
      </w:r>
    </w:p>
    <w:p w14:paraId="67C33407" w14:textId="77777777" w:rsidR="003504AC" w:rsidRPr="009E52D0" w:rsidRDefault="003504AC" w:rsidP="003504AC">
      <w:pPr>
        <w:pStyle w:val="Prrafodelista"/>
        <w:ind w:left="1560" w:right="567"/>
        <w:contextualSpacing w:val="0"/>
        <w:rPr>
          <w:rFonts w:ascii="Century Gothic" w:eastAsia="Century" w:hAnsi="Century Gothic" w:cstheme="minorHAnsi"/>
          <w:bCs/>
          <w:i/>
          <w:sz w:val="18"/>
          <w:szCs w:val="18"/>
        </w:rPr>
      </w:pPr>
    </w:p>
    <w:p w14:paraId="46AFD266"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PRIMERO. - El presente reglamento y sus disposiciones entrará en vigencia a partir del día siguiente de su publicación en la Gaceta Municipal.</w:t>
      </w:r>
    </w:p>
    <w:p w14:paraId="6227756F"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p>
    <w:p w14:paraId="1ED1101F"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SEGUNDO. - Dentro de los 180 días naturales posteriores, a la entrada en vigencia del presente reglamento; el H. Ayuntamiento conformará y tomará protesta al Comité Municipal de Salud materia del presente reglamento.</w:t>
      </w:r>
    </w:p>
    <w:p w14:paraId="55644536"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p>
    <w:p w14:paraId="02BFFB31"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TERCERO. – Los integrantes del Comité Municipal de Salud al que alude el artículo 5 del presente reglamento, una vez tomada la protesta de ley, quedarán investidos de las obligaciones y facultades que les atribuye este ordenamiento municipal.</w:t>
      </w:r>
    </w:p>
    <w:p w14:paraId="1A1440B9"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p>
    <w:p w14:paraId="1603BC59"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Por lo anteriormente referido en los puntos que anteceden, es conveniente citar los siguientes:  </w:t>
      </w:r>
    </w:p>
    <w:p w14:paraId="285D6339" w14:textId="77777777" w:rsidR="003504AC" w:rsidRPr="009E52D0" w:rsidRDefault="003504AC" w:rsidP="003504AC">
      <w:pPr>
        <w:pStyle w:val="Prrafodelista"/>
        <w:ind w:left="851" w:right="283"/>
        <w:contextualSpacing w:val="0"/>
        <w:rPr>
          <w:rFonts w:ascii="Century Gothic" w:eastAsia="Century" w:hAnsi="Century Gothic" w:cstheme="minorHAnsi"/>
          <w:i/>
          <w:sz w:val="18"/>
          <w:szCs w:val="18"/>
        </w:rPr>
      </w:pPr>
    </w:p>
    <w:p w14:paraId="21B440B9" w14:textId="77777777" w:rsidR="003504AC" w:rsidRPr="009E52D0" w:rsidRDefault="003504AC" w:rsidP="003504AC">
      <w:pPr>
        <w:pStyle w:val="Prrafodelista"/>
        <w:ind w:left="851" w:right="283"/>
        <w:contextualSpacing w:val="0"/>
        <w:jc w:val="center"/>
        <w:rPr>
          <w:rFonts w:ascii="Century Gothic" w:eastAsia="Century" w:hAnsi="Century Gothic" w:cstheme="minorHAnsi"/>
          <w:bCs/>
          <w:i/>
          <w:sz w:val="18"/>
          <w:szCs w:val="18"/>
        </w:rPr>
      </w:pPr>
      <w:r w:rsidRPr="009E52D0">
        <w:rPr>
          <w:rFonts w:ascii="Century Gothic" w:eastAsia="Century" w:hAnsi="Century Gothic" w:cstheme="minorHAnsi"/>
          <w:bCs/>
          <w:i/>
          <w:sz w:val="18"/>
          <w:szCs w:val="18"/>
        </w:rPr>
        <w:t>CONSIDERANDOS</w:t>
      </w:r>
    </w:p>
    <w:p w14:paraId="1B23C9D5" w14:textId="77777777" w:rsidR="003504AC" w:rsidRPr="009E52D0" w:rsidRDefault="003504AC" w:rsidP="003504AC">
      <w:pPr>
        <w:pStyle w:val="Prrafodelista"/>
        <w:ind w:left="851" w:right="283"/>
        <w:contextualSpacing w:val="0"/>
        <w:rPr>
          <w:rFonts w:ascii="Century Gothic" w:eastAsia="Century" w:hAnsi="Century Gothic" w:cstheme="minorHAnsi"/>
          <w:i/>
          <w:sz w:val="18"/>
          <w:szCs w:val="18"/>
        </w:rPr>
      </w:pPr>
    </w:p>
    <w:p w14:paraId="4702B4F0" w14:textId="77777777" w:rsidR="003504AC" w:rsidRPr="009E52D0" w:rsidRDefault="003504AC" w:rsidP="003504AC">
      <w:pPr>
        <w:pStyle w:val="Prrafodelista"/>
        <w:ind w:left="1276" w:right="283" w:hanging="425"/>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I.- </w:t>
      </w:r>
      <w:r w:rsidRPr="009E52D0">
        <w:rPr>
          <w:rFonts w:ascii="Century Gothic" w:eastAsia="Century" w:hAnsi="Century Gothic" w:cstheme="minorHAnsi"/>
          <w:i/>
          <w:sz w:val="18"/>
          <w:szCs w:val="18"/>
        </w:rPr>
        <w:tab/>
        <w:t xml:space="preserve">La Constitución Política de los Estados Unidos Mexicanos, en su numeral 4°, estipula de manera textual: </w:t>
      </w:r>
    </w:p>
    <w:p w14:paraId="4DE43CBE"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p>
    <w:p w14:paraId="47FB31E5" w14:textId="77777777" w:rsidR="003504AC" w:rsidRPr="009E52D0" w:rsidRDefault="003504AC" w:rsidP="003504AC">
      <w:pPr>
        <w:pStyle w:val="Prrafodelista"/>
        <w:spacing w:after="120"/>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“Artículo 4o.- La mujer y el hombre son iguales ante la ley. Ésta protegerá la organización y el desarrollo de la familia.</w:t>
      </w:r>
    </w:p>
    <w:p w14:paraId="0AB5F51D" w14:textId="77777777" w:rsidR="003504AC" w:rsidRPr="009E52D0" w:rsidRDefault="003504AC" w:rsidP="003504AC">
      <w:pPr>
        <w:pStyle w:val="Prrafodelista"/>
        <w:spacing w:after="120"/>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w:t>
      </w:r>
    </w:p>
    <w:p w14:paraId="018901A0"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 La Ley definirá un sistema de salud para el bienestar, con el fin de garantizar la extensión progresiva, cuantitativa y cualitativa de los servicios de salud para la atención integral y gratuita de las personas que no cuenten con seguridad social.”</w:t>
      </w:r>
    </w:p>
    <w:p w14:paraId="0010116C"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p>
    <w:p w14:paraId="03791BDB" w14:textId="77777777" w:rsidR="003504AC" w:rsidRPr="009E52D0" w:rsidRDefault="003504AC" w:rsidP="003504AC">
      <w:pPr>
        <w:pStyle w:val="Prrafodelista"/>
        <w:ind w:left="1276" w:right="283"/>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Del mismo modo el artículo 115 fracción II, alude:  </w:t>
      </w:r>
    </w:p>
    <w:p w14:paraId="582E4156"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 </w:t>
      </w:r>
    </w:p>
    <w:p w14:paraId="018D6A5F" w14:textId="77777777" w:rsidR="003504AC" w:rsidRPr="009E52D0" w:rsidRDefault="003504AC" w:rsidP="003504AC">
      <w:pPr>
        <w:pStyle w:val="Prrafodelista"/>
        <w:spacing w:after="120"/>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“Artículo 115.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29368133" w14:textId="77777777" w:rsidR="003504AC" w:rsidRPr="009E52D0" w:rsidRDefault="003504AC" w:rsidP="003504AC">
      <w:pPr>
        <w:pStyle w:val="Prrafodelista"/>
        <w:spacing w:after="120"/>
        <w:ind w:left="1985" w:right="567" w:hanging="425"/>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I. </w:t>
      </w:r>
      <w:r w:rsidRPr="009E52D0">
        <w:rPr>
          <w:rFonts w:ascii="Century Gothic" w:eastAsia="Century" w:hAnsi="Century Gothic" w:cstheme="minorHAnsi"/>
          <w:i/>
          <w:sz w:val="18"/>
          <w:szCs w:val="18"/>
        </w:rPr>
        <w:tab/>
        <w:t>….</w:t>
      </w:r>
    </w:p>
    <w:p w14:paraId="2B074E55" w14:textId="77777777" w:rsidR="003504AC" w:rsidRPr="009E52D0" w:rsidRDefault="003504AC" w:rsidP="003504AC">
      <w:pPr>
        <w:pStyle w:val="Prrafodelista"/>
        <w:spacing w:after="120"/>
        <w:ind w:left="1985" w:right="567" w:hanging="425"/>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II. </w:t>
      </w:r>
      <w:r w:rsidRPr="009E52D0">
        <w:rPr>
          <w:rFonts w:ascii="Century Gothic" w:eastAsia="Century" w:hAnsi="Century Gothic" w:cstheme="minorHAnsi"/>
          <w:i/>
          <w:sz w:val="18"/>
          <w:szCs w:val="18"/>
        </w:rPr>
        <w:tab/>
        <w:t>Los municipios estarán investidos de personalidad jurídica y manejarán su patrimonio conforme a la ley.</w:t>
      </w:r>
    </w:p>
    <w:p w14:paraId="5254D8D3"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1C0EF2DB"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p>
    <w:p w14:paraId="04876F6A" w14:textId="77777777" w:rsidR="003504AC" w:rsidRPr="009E52D0" w:rsidRDefault="003504AC" w:rsidP="003504AC">
      <w:pPr>
        <w:pStyle w:val="Prrafodelista"/>
        <w:ind w:left="1276" w:right="283" w:hanging="425"/>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II.- </w:t>
      </w:r>
      <w:r w:rsidRPr="009E52D0">
        <w:rPr>
          <w:rFonts w:ascii="Century Gothic" w:eastAsia="Century" w:hAnsi="Century Gothic" w:cstheme="minorHAnsi"/>
          <w:i/>
          <w:sz w:val="18"/>
          <w:szCs w:val="18"/>
        </w:rPr>
        <w:tab/>
        <w:t>Así mismo, la Ley General de Salud, señala en sus numerales 1bis, 2, 21 y 110, que:</w:t>
      </w:r>
    </w:p>
    <w:p w14:paraId="5AC9DD4B"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p>
    <w:p w14:paraId="0D3B7166"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“Artículo 1o. Bis.- Se entiende por salud como un estado de completo bienestar físico, mental y social, y no solamente la ausencia de afecciones o enfermedades.”</w:t>
      </w:r>
    </w:p>
    <w:p w14:paraId="3C79FFCA"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p>
    <w:p w14:paraId="2F56C8E4" w14:textId="77777777" w:rsidR="003504AC" w:rsidRPr="009E52D0" w:rsidRDefault="003504AC" w:rsidP="003504AC">
      <w:pPr>
        <w:pStyle w:val="Prrafodelista"/>
        <w:ind w:left="1276" w:right="283"/>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De la misma manera el artículo 2, establece:</w:t>
      </w:r>
    </w:p>
    <w:p w14:paraId="2F65AADF"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p>
    <w:p w14:paraId="6A58F0E5" w14:textId="77777777" w:rsidR="003504AC" w:rsidRPr="009E52D0" w:rsidRDefault="003504AC" w:rsidP="003504AC">
      <w:pPr>
        <w:pStyle w:val="Prrafodelista"/>
        <w:spacing w:after="120"/>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“Artículo 2o.- El derecho a la protección de la salud, tiene las siguientes finalidades: </w:t>
      </w:r>
    </w:p>
    <w:p w14:paraId="711E70C2" w14:textId="77777777" w:rsidR="003504AC" w:rsidRPr="009E52D0" w:rsidRDefault="003504AC" w:rsidP="003504AC">
      <w:pPr>
        <w:pStyle w:val="Prrafodelista"/>
        <w:spacing w:after="120"/>
        <w:ind w:left="1985" w:right="567" w:hanging="425"/>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I.- </w:t>
      </w:r>
      <w:r w:rsidRPr="009E52D0">
        <w:rPr>
          <w:rFonts w:ascii="Century Gothic" w:eastAsia="Century" w:hAnsi="Century Gothic" w:cstheme="minorHAnsi"/>
          <w:i/>
          <w:sz w:val="18"/>
          <w:szCs w:val="18"/>
        </w:rPr>
        <w:tab/>
        <w:t>El bienestar físico y mental de la persona, para contribuir al ejercicio pleno de sus capacidades;</w:t>
      </w:r>
    </w:p>
    <w:p w14:paraId="37D8AE13" w14:textId="77777777" w:rsidR="003504AC" w:rsidRPr="009E52D0" w:rsidRDefault="003504AC" w:rsidP="003504AC">
      <w:pPr>
        <w:pStyle w:val="Prrafodelista"/>
        <w:spacing w:after="120"/>
        <w:ind w:left="1985" w:right="567" w:hanging="425"/>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II.- </w:t>
      </w:r>
      <w:r w:rsidRPr="009E52D0">
        <w:rPr>
          <w:rFonts w:ascii="Century Gothic" w:eastAsia="Century" w:hAnsi="Century Gothic" w:cstheme="minorHAnsi"/>
          <w:i/>
          <w:sz w:val="18"/>
          <w:szCs w:val="18"/>
        </w:rPr>
        <w:tab/>
        <w:t>…</w:t>
      </w:r>
    </w:p>
    <w:p w14:paraId="0E9AE273" w14:textId="77777777" w:rsidR="003504AC" w:rsidRPr="009E52D0" w:rsidRDefault="003504AC" w:rsidP="003504AC">
      <w:pPr>
        <w:pStyle w:val="Prrafodelista"/>
        <w:spacing w:after="120"/>
        <w:ind w:left="1985" w:right="567" w:hanging="425"/>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III.- </w:t>
      </w:r>
      <w:r w:rsidRPr="009E52D0">
        <w:rPr>
          <w:rFonts w:ascii="Century Gothic" w:eastAsia="Century" w:hAnsi="Century Gothic" w:cstheme="minorHAnsi"/>
          <w:i/>
          <w:sz w:val="18"/>
          <w:szCs w:val="18"/>
        </w:rPr>
        <w:tab/>
        <w:t xml:space="preserve">La protección y el acrecentamiento de los valores que coadyuven a la creación, conservación y disfrute de condiciones de salud que contribuyan al desarrollo social; </w:t>
      </w:r>
    </w:p>
    <w:p w14:paraId="66EE1D8E" w14:textId="77777777" w:rsidR="003504AC" w:rsidRPr="009E52D0" w:rsidRDefault="003504AC" w:rsidP="003504AC">
      <w:pPr>
        <w:pStyle w:val="Prrafodelista"/>
        <w:spacing w:after="120"/>
        <w:ind w:left="1985" w:right="567" w:hanging="425"/>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IV.- </w:t>
      </w:r>
      <w:r w:rsidRPr="009E52D0">
        <w:rPr>
          <w:rFonts w:ascii="Century Gothic" w:eastAsia="Century" w:hAnsi="Century Gothic" w:cstheme="minorHAnsi"/>
          <w:i/>
          <w:sz w:val="18"/>
          <w:szCs w:val="18"/>
        </w:rPr>
        <w:tab/>
        <w:t>La extensión de actitudes solidarias y responsables de la población en la preservación, conservación, mejoramiento y restauración de la salud;</w:t>
      </w:r>
    </w:p>
    <w:p w14:paraId="57F0D13D"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w:t>
      </w:r>
    </w:p>
    <w:p w14:paraId="4C97E647"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p>
    <w:p w14:paraId="7A6A18D1" w14:textId="77777777" w:rsidR="003504AC" w:rsidRPr="009E52D0" w:rsidRDefault="003504AC" w:rsidP="003504AC">
      <w:pPr>
        <w:pStyle w:val="Prrafodelista"/>
        <w:ind w:left="1276" w:right="283"/>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Del mismo modo, el ordinal 21, alude:</w:t>
      </w:r>
    </w:p>
    <w:p w14:paraId="534700C3"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p>
    <w:p w14:paraId="65F515F9" w14:textId="77777777" w:rsidR="003504AC" w:rsidRPr="009E52D0" w:rsidRDefault="003504AC" w:rsidP="003504AC">
      <w:pPr>
        <w:pStyle w:val="Prrafodelista"/>
        <w:spacing w:after="120"/>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“Artículo 21.- Los acuerdos de coordinación que se celebren se sujetarán a las siguientes bases:</w:t>
      </w:r>
    </w:p>
    <w:p w14:paraId="0658E932" w14:textId="77777777" w:rsidR="003504AC" w:rsidRPr="009E52D0" w:rsidRDefault="003504AC" w:rsidP="003504AC">
      <w:pPr>
        <w:pStyle w:val="Prrafodelista"/>
        <w:spacing w:after="120"/>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I al VI.- …</w:t>
      </w:r>
    </w:p>
    <w:p w14:paraId="1BF6E0AF" w14:textId="77777777" w:rsidR="003504AC" w:rsidRPr="009E52D0" w:rsidRDefault="003504AC" w:rsidP="003504AC">
      <w:pPr>
        <w:pStyle w:val="Prrafodelista"/>
        <w:spacing w:after="120"/>
        <w:ind w:left="1985" w:right="567" w:hanging="425"/>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VII. </w:t>
      </w:r>
      <w:r w:rsidRPr="009E52D0">
        <w:rPr>
          <w:rFonts w:ascii="Century Gothic" w:eastAsia="Century" w:hAnsi="Century Gothic" w:cstheme="minorHAnsi"/>
          <w:i/>
          <w:sz w:val="18"/>
          <w:szCs w:val="18"/>
        </w:rPr>
        <w:tab/>
        <w:t>Definirán, en su caso, las directrices de la descentralización de los gobiernos de los estados a los municipios;</w:t>
      </w:r>
    </w:p>
    <w:p w14:paraId="691651EB" w14:textId="77777777" w:rsidR="003504AC" w:rsidRPr="009E52D0" w:rsidRDefault="003504AC" w:rsidP="003504AC">
      <w:pPr>
        <w:pStyle w:val="Prrafodelista"/>
        <w:ind w:left="1985" w:right="567" w:hanging="425"/>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VIII. </w:t>
      </w:r>
      <w:r w:rsidRPr="009E52D0">
        <w:rPr>
          <w:rFonts w:ascii="Century Gothic" w:eastAsia="Century" w:hAnsi="Century Gothic" w:cstheme="minorHAnsi"/>
          <w:i/>
          <w:sz w:val="18"/>
          <w:szCs w:val="18"/>
        </w:rPr>
        <w:tab/>
        <w:t>…”</w:t>
      </w:r>
    </w:p>
    <w:p w14:paraId="185194FE"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p>
    <w:p w14:paraId="0CCD87FA" w14:textId="77777777" w:rsidR="003504AC" w:rsidRPr="009E52D0" w:rsidRDefault="003504AC" w:rsidP="003504AC">
      <w:pPr>
        <w:pStyle w:val="Prrafodelista"/>
        <w:ind w:left="1276" w:right="283"/>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Y el arábigo 110, menciona: </w:t>
      </w:r>
    </w:p>
    <w:p w14:paraId="43E64209"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p>
    <w:p w14:paraId="7380204B"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“Artículo 110.- La promoción de la salud tiene por objeto crear, conservar y mejorar las condiciones deseables de salud para toda la población y propiciar en el individuo las actitudes, valores y conductas adecuadas para motivar su participación en beneficio de la salud individual y colectiva.”</w:t>
      </w:r>
    </w:p>
    <w:p w14:paraId="1563D2F6"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p>
    <w:p w14:paraId="31A0E8A2" w14:textId="77777777" w:rsidR="003504AC" w:rsidRPr="009E52D0" w:rsidRDefault="003504AC" w:rsidP="003504AC">
      <w:pPr>
        <w:pStyle w:val="Prrafodelista"/>
        <w:ind w:left="1276" w:right="283" w:hanging="425"/>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III.- </w:t>
      </w:r>
      <w:r w:rsidRPr="009E52D0">
        <w:rPr>
          <w:rFonts w:ascii="Century Gothic" w:eastAsia="Century" w:hAnsi="Century Gothic" w:cstheme="minorHAnsi"/>
          <w:i/>
          <w:sz w:val="18"/>
          <w:szCs w:val="18"/>
        </w:rPr>
        <w:tab/>
        <w:t>Del mismo modo, la Ley de Salud del Estado de Jalisco, establece:</w:t>
      </w:r>
    </w:p>
    <w:p w14:paraId="05094A59"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p>
    <w:p w14:paraId="5075F459" w14:textId="77777777" w:rsidR="003504AC" w:rsidRPr="009E52D0" w:rsidRDefault="003504AC" w:rsidP="003504AC">
      <w:pPr>
        <w:pStyle w:val="Prrafodelista"/>
        <w:spacing w:after="120"/>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“Artículo 10. De los Ayuntamientos </w:t>
      </w:r>
    </w:p>
    <w:p w14:paraId="582BE720" w14:textId="77777777" w:rsidR="003504AC" w:rsidRPr="009E52D0" w:rsidRDefault="003504AC" w:rsidP="003504AC">
      <w:pPr>
        <w:pStyle w:val="Prrafodelista"/>
        <w:spacing w:after="120"/>
        <w:ind w:left="1985" w:right="567" w:hanging="425"/>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1. </w:t>
      </w:r>
      <w:r w:rsidRPr="009E52D0">
        <w:rPr>
          <w:rFonts w:ascii="Century Gothic" w:eastAsia="Century" w:hAnsi="Century Gothic" w:cstheme="minorHAnsi"/>
          <w:i/>
          <w:sz w:val="18"/>
          <w:szCs w:val="18"/>
        </w:rPr>
        <w:tab/>
        <w:t xml:space="preserve">En los términos de los convenios que se celebren, compete a los ayuntamientos: </w:t>
      </w:r>
    </w:p>
    <w:p w14:paraId="274EACF0" w14:textId="77777777" w:rsidR="003504AC" w:rsidRPr="009E52D0" w:rsidRDefault="003504AC" w:rsidP="003504AC">
      <w:pPr>
        <w:pStyle w:val="Prrafodelista"/>
        <w:spacing w:after="120"/>
        <w:ind w:left="1985" w:right="567" w:hanging="425"/>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I. </w:t>
      </w:r>
      <w:r w:rsidRPr="009E52D0">
        <w:rPr>
          <w:rFonts w:ascii="Century Gothic" w:eastAsia="Century" w:hAnsi="Century Gothic" w:cstheme="minorHAnsi"/>
          <w:i/>
          <w:sz w:val="18"/>
          <w:szCs w:val="18"/>
        </w:rPr>
        <w:tab/>
        <w:t xml:space="preserve">Asumir la administración de los establecimientos de salud que descentralice, en su favor, el Gobierno Estatal en los términos de las leyes aplicables; </w:t>
      </w:r>
    </w:p>
    <w:p w14:paraId="104D45C3" w14:textId="77777777" w:rsidR="003504AC" w:rsidRPr="009E52D0" w:rsidRDefault="003504AC" w:rsidP="003504AC">
      <w:pPr>
        <w:pStyle w:val="Prrafodelista"/>
        <w:ind w:left="1985" w:right="567" w:hanging="425"/>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II. </w:t>
      </w:r>
      <w:r w:rsidRPr="009E52D0">
        <w:rPr>
          <w:rFonts w:ascii="Century Gothic" w:eastAsia="Century" w:hAnsi="Century Gothic" w:cstheme="minorHAnsi"/>
          <w:i/>
          <w:sz w:val="18"/>
          <w:szCs w:val="18"/>
        </w:rPr>
        <w:tab/>
        <w:t xml:space="preserve">Formular y desarrollar programas municipales de salud, en el marco de los Sistemas Nacional y Estatal de Salud, de acuerdo con los principios y objetivos de los Planes Nacional, Estatal y Municipales de Desarrollo;” </w:t>
      </w:r>
    </w:p>
    <w:p w14:paraId="7F7A03C2"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p>
    <w:p w14:paraId="06EF12FB" w14:textId="77777777" w:rsidR="003504AC" w:rsidRPr="009E52D0" w:rsidRDefault="003504AC" w:rsidP="003504AC">
      <w:pPr>
        <w:pStyle w:val="Prrafodelista"/>
        <w:ind w:left="1276" w:right="283" w:hanging="425"/>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IV.- </w:t>
      </w:r>
      <w:r w:rsidRPr="009E52D0">
        <w:rPr>
          <w:rFonts w:ascii="Century Gothic" w:eastAsia="Century" w:hAnsi="Century Gothic" w:cstheme="minorHAnsi"/>
          <w:i/>
          <w:sz w:val="18"/>
          <w:szCs w:val="18"/>
        </w:rPr>
        <w:tab/>
        <w:t xml:space="preserve">Por su parte, la Ley del Gobierno y la Administración Pública Municipal del Estado de Jalisco, en su arábigo 37, estipula: </w:t>
      </w:r>
    </w:p>
    <w:p w14:paraId="1CB7D112" w14:textId="77777777" w:rsidR="003504AC" w:rsidRPr="009E52D0" w:rsidRDefault="003504AC" w:rsidP="003504AC">
      <w:pPr>
        <w:pStyle w:val="Prrafodelista"/>
        <w:ind w:left="851" w:right="283"/>
        <w:contextualSpacing w:val="0"/>
        <w:rPr>
          <w:rFonts w:ascii="Century Gothic" w:eastAsia="Century" w:hAnsi="Century Gothic" w:cstheme="minorHAnsi"/>
          <w:i/>
          <w:sz w:val="18"/>
          <w:szCs w:val="18"/>
        </w:rPr>
      </w:pPr>
    </w:p>
    <w:p w14:paraId="52DC679F" w14:textId="77777777" w:rsidR="003504AC" w:rsidRPr="009E52D0" w:rsidRDefault="003504AC" w:rsidP="003504AC">
      <w:pPr>
        <w:pStyle w:val="Prrafodelista"/>
        <w:spacing w:after="120"/>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“Artículo 37. Son obligaciones de los Ayuntamientos, las siguientes:</w:t>
      </w:r>
    </w:p>
    <w:p w14:paraId="6C800E8F" w14:textId="77777777" w:rsidR="003504AC" w:rsidRPr="009E52D0" w:rsidRDefault="003504AC" w:rsidP="003504AC">
      <w:pPr>
        <w:pStyle w:val="Prrafodelista"/>
        <w:spacing w:after="120"/>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w:t>
      </w:r>
    </w:p>
    <w:p w14:paraId="07BB6EF3" w14:textId="77777777" w:rsidR="003504AC" w:rsidRPr="009E52D0" w:rsidRDefault="003504AC" w:rsidP="003504AC">
      <w:pPr>
        <w:pStyle w:val="Prrafodelista"/>
        <w:spacing w:after="120"/>
        <w:ind w:left="1985" w:right="567" w:hanging="425"/>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II. </w:t>
      </w:r>
      <w:r w:rsidRPr="009E52D0">
        <w:rPr>
          <w:rFonts w:ascii="Century Gothic" w:eastAsia="Century" w:hAnsi="Century Gothic" w:cstheme="minorHAnsi"/>
          <w:i/>
          <w:sz w:val="18"/>
          <w:szCs w:val="18"/>
        </w:rPr>
        <w:tab/>
        <w:t>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w:t>
      </w:r>
    </w:p>
    <w:p w14:paraId="3C9C2271"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w:t>
      </w:r>
    </w:p>
    <w:p w14:paraId="4CE20B70" w14:textId="77777777" w:rsidR="003504AC" w:rsidRPr="009E52D0" w:rsidRDefault="003504AC" w:rsidP="003504AC">
      <w:pPr>
        <w:pStyle w:val="Prrafodelista"/>
        <w:ind w:left="1276" w:right="283"/>
        <w:contextualSpacing w:val="0"/>
        <w:rPr>
          <w:rFonts w:ascii="Century Gothic" w:eastAsia="Century" w:hAnsi="Century Gothic" w:cstheme="minorHAnsi"/>
          <w:i/>
          <w:sz w:val="18"/>
          <w:szCs w:val="18"/>
        </w:rPr>
      </w:pPr>
    </w:p>
    <w:p w14:paraId="16DD9EFB" w14:textId="77777777" w:rsidR="003504AC" w:rsidRPr="009E52D0" w:rsidRDefault="003504AC" w:rsidP="003504AC">
      <w:pPr>
        <w:pStyle w:val="Prrafodelista"/>
        <w:ind w:left="1276" w:right="283"/>
        <w:contextualSpacing w:val="0"/>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El numeral 41 del instrumento jurídico en mención, señala: </w:t>
      </w:r>
    </w:p>
    <w:p w14:paraId="4F28CE1C" w14:textId="77777777" w:rsidR="003504AC" w:rsidRPr="009E52D0" w:rsidRDefault="003504AC" w:rsidP="003504AC">
      <w:pPr>
        <w:pStyle w:val="Prrafodelista"/>
        <w:ind w:left="851" w:right="283"/>
        <w:contextualSpacing w:val="0"/>
        <w:rPr>
          <w:rFonts w:ascii="Century Gothic" w:eastAsia="Century" w:hAnsi="Century Gothic" w:cstheme="minorHAnsi"/>
          <w:i/>
          <w:sz w:val="18"/>
          <w:szCs w:val="18"/>
        </w:rPr>
      </w:pPr>
    </w:p>
    <w:p w14:paraId="6B77FA96" w14:textId="77777777" w:rsidR="003504AC" w:rsidRPr="009E52D0" w:rsidRDefault="003504AC" w:rsidP="003504AC">
      <w:pPr>
        <w:pStyle w:val="Prrafodelista"/>
        <w:spacing w:after="120"/>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Artículo 41. Tienen facultad para presentar iniciativas de ordenamientos municipales:</w:t>
      </w:r>
    </w:p>
    <w:p w14:paraId="74D53457" w14:textId="77777777" w:rsidR="003504AC" w:rsidRPr="009E52D0" w:rsidRDefault="003504AC" w:rsidP="003504AC">
      <w:pPr>
        <w:pStyle w:val="Prrafodelista"/>
        <w:spacing w:after="120"/>
        <w:ind w:left="1985" w:right="567" w:hanging="425"/>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I. </w:t>
      </w:r>
      <w:r w:rsidRPr="009E52D0">
        <w:rPr>
          <w:rFonts w:ascii="Century Gothic" w:eastAsia="Century" w:hAnsi="Century Gothic" w:cstheme="minorHAnsi"/>
          <w:i/>
          <w:sz w:val="18"/>
          <w:szCs w:val="18"/>
        </w:rPr>
        <w:tab/>
        <w:t>…</w:t>
      </w:r>
    </w:p>
    <w:p w14:paraId="3245E485" w14:textId="77777777" w:rsidR="003504AC" w:rsidRPr="009E52D0" w:rsidRDefault="003504AC" w:rsidP="003504AC">
      <w:pPr>
        <w:pStyle w:val="Prrafodelista"/>
        <w:spacing w:after="120"/>
        <w:ind w:left="1985" w:right="567" w:hanging="425"/>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II. </w:t>
      </w:r>
      <w:r w:rsidRPr="009E52D0">
        <w:rPr>
          <w:rFonts w:ascii="Century Gothic" w:eastAsia="Century" w:hAnsi="Century Gothic" w:cstheme="minorHAnsi"/>
          <w:i/>
          <w:sz w:val="18"/>
          <w:szCs w:val="18"/>
        </w:rPr>
        <w:tab/>
        <w:t xml:space="preserve">Los regidores; </w:t>
      </w:r>
    </w:p>
    <w:p w14:paraId="3E5C7FFC" w14:textId="77777777" w:rsidR="003504AC" w:rsidRPr="009E52D0" w:rsidRDefault="003504AC" w:rsidP="003504AC">
      <w:pPr>
        <w:pStyle w:val="Prrafodelista"/>
        <w:spacing w:after="120"/>
        <w:ind w:left="1985" w:right="567" w:hanging="425"/>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III. </w:t>
      </w:r>
      <w:r w:rsidRPr="009E52D0">
        <w:rPr>
          <w:rFonts w:ascii="Century Gothic" w:eastAsia="Century" w:hAnsi="Century Gothic" w:cstheme="minorHAnsi"/>
          <w:i/>
          <w:sz w:val="18"/>
          <w:szCs w:val="18"/>
        </w:rPr>
        <w:tab/>
        <w:t xml:space="preserve">… </w:t>
      </w:r>
    </w:p>
    <w:p w14:paraId="7DA6ACD4" w14:textId="77777777" w:rsidR="003504AC" w:rsidRPr="009E52D0" w:rsidRDefault="003504AC" w:rsidP="003504AC">
      <w:pPr>
        <w:pStyle w:val="Prrafodelista"/>
        <w:spacing w:after="120"/>
        <w:ind w:left="1985" w:right="567" w:hanging="425"/>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IV. </w:t>
      </w:r>
      <w:r w:rsidRPr="009E52D0">
        <w:rPr>
          <w:rFonts w:ascii="Century Gothic" w:eastAsia="Century" w:hAnsi="Century Gothic" w:cstheme="minorHAnsi"/>
          <w:i/>
          <w:sz w:val="18"/>
          <w:szCs w:val="18"/>
        </w:rPr>
        <w:tab/>
        <w:t>…</w:t>
      </w:r>
    </w:p>
    <w:p w14:paraId="7E412963" w14:textId="77777777" w:rsidR="003504AC" w:rsidRPr="009E52D0" w:rsidRDefault="003504AC" w:rsidP="003504AC">
      <w:pPr>
        <w:pStyle w:val="Prrafodelista"/>
        <w:spacing w:after="120"/>
        <w:ind w:left="1985" w:right="567" w:hanging="425"/>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V. </w:t>
      </w:r>
      <w:r w:rsidRPr="009E52D0">
        <w:rPr>
          <w:rFonts w:ascii="Century Gothic" w:eastAsia="Century" w:hAnsi="Century Gothic" w:cstheme="minorHAnsi"/>
          <w:i/>
          <w:sz w:val="18"/>
          <w:szCs w:val="18"/>
        </w:rPr>
        <w:tab/>
        <w:t xml:space="preserve">… </w:t>
      </w:r>
    </w:p>
    <w:p w14:paraId="24DDBC38"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El ejercicio de la facultad de iniciativa, en cualquiera de los casos señalados en los numerales inmediatos anteriores, no supone que los Ayuntamientos deban aprobar las iniciativas así presentadas, sino únicamente que las mismas deben ser valoradas mediante el procedimiento establecido en la presente ley y en los reglamentos correspondientes. </w:t>
      </w:r>
    </w:p>
    <w:p w14:paraId="698A708E" w14:textId="77777777" w:rsidR="003504AC" w:rsidRPr="009E52D0" w:rsidRDefault="003504AC" w:rsidP="003504AC">
      <w:pPr>
        <w:pStyle w:val="Prrafodelista"/>
        <w:ind w:left="851" w:right="283"/>
        <w:contextualSpacing w:val="0"/>
        <w:rPr>
          <w:rFonts w:ascii="Century Gothic" w:eastAsia="Century" w:hAnsi="Century Gothic" w:cstheme="minorHAnsi"/>
          <w:i/>
          <w:sz w:val="18"/>
          <w:szCs w:val="18"/>
        </w:rPr>
      </w:pPr>
    </w:p>
    <w:p w14:paraId="7F0CEAF9" w14:textId="77777777" w:rsidR="003504AC" w:rsidRPr="009E52D0" w:rsidRDefault="003504AC" w:rsidP="003504AC">
      <w:pPr>
        <w:pStyle w:val="Prrafodelista"/>
        <w:ind w:left="1276" w:right="283" w:hanging="425"/>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V.- </w:t>
      </w:r>
      <w:r w:rsidRPr="009E52D0">
        <w:rPr>
          <w:rFonts w:ascii="Century Gothic" w:eastAsia="Century" w:hAnsi="Century Gothic" w:cstheme="minorHAnsi"/>
          <w:i/>
          <w:sz w:val="18"/>
          <w:szCs w:val="18"/>
        </w:rPr>
        <w:tab/>
        <w:t xml:space="preserve">Así mismo, en nuestra normatividad municipal particularmente en el Reglamento del Gobierno y la Administración Pública del  Ayuntamiento Constitucional de Tonalá, Jalisco, en sus artículos 42 y 143 señalan: </w:t>
      </w:r>
    </w:p>
    <w:p w14:paraId="2D9F482C" w14:textId="77777777" w:rsidR="003504AC" w:rsidRPr="009E52D0" w:rsidRDefault="003504AC" w:rsidP="003504AC">
      <w:pPr>
        <w:pStyle w:val="Prrafodelista"/>
        <w:ind w:left="851" w:right="283"/>
        <w:contextualSpacing w:val="0"/>
        <w:rPr>
          <w:rFonts w:ascii="Century Gothic" w:eastAsia="Century" w:hAnsi="Century Gothic" w:cstheme="minorHAnsi"/>
          <w:i/>
          <w:sz w:val="18"/>
          <w:szCs w:val="18"/>
        </w:rPr>
      </w:pPr>
    </w:p>
    <w:p w14:paraId="52A0813F" w14:textId="77777777" w:rsidR="003504AC" w:rsidRPr="009E52D0" w:rsidRDefault="003504AC" w:rsidP="003504AC">
      <w:pPr>
        <w:pStyle w:val="Prrafodelista"/>
        <w:spacing w:after="120"/>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“Artículo 42.- El Gobierno Municipal y la Administración Pública que le deriva, sin perjuicio de las facultades, atribuciones y obligaciones que les determine la legislación y la normatividad aplicable, sujetará sus acciones a los siguientes fines: </w:t>
      </w:r>
    </w:p>
    <w:p w14:paraId="728B2FBE" w14:textId="77777777" w:rsidR="003504AC" w:rsidRPr="009E52D0" w:rsidRDefault="003504AC" w:rsidP="003504AC">
      <w:pPr>
        <w:pStyle w:val="Prrafodelista"/>
        <w:spacing w:after="120"/>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I al XVI.- …</w:t>
      </w:r>
    </w:p>
    <w:p w14:paraId="60B36E67" w14:textId="77777777" w:rsidR="003504AC" w:rsidRPr="009E52D0" w:rsidRDefault="003504AC" w:rsidP="003504AC">
      <w:pPr>
        <w:pStyle w:val="Prrafodelista"/>
        <w:spacing w:after="120"/>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XXVII.- Promover la salud e higiene pública;</w:t>
      </w:r>
    </w:p>
    <w:p w14:paraId="5E9F524A" w14:textId="77777777" w:rsidR="003504AC" w:rsidRPr="009E52D0" w:rsidRDefault="003504AC" w:rsidP="003504AC">
      <w:pPr>
        <w:pStyle w:val="Prrafodelista"/>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w:t>
      </w:r>
    </w:p>
    <w:p w14:paraId="2124B7CD" w14:textId="77777777" w:rsidR="003504AC" w:rsidRPr="009E52D0" w:rsidRDefault="003504AC" w:rsidP="003504AC">
      <w:pPr>
        <w:pStyle w:val="Prrafodelista"/>
        <w:ind w:left="851" w:right="283"/>
        <w:contextualSpacing w:val="0"/>
        <w:rPr>
          <w:rFonts w:ascii="Century Gothic" w:eastAsia="Century" w:hAnsi="Century Gothic" w:cstheme="minorHAnsi"/>
          <w:i/>
          <w:sz w:val="18"/>
          <w:szCs w:val="18"/>
        </w:rPr>
      </w:pPr>
    </w:p>
    <w:p w14:paraId="18AC01ED" w14:textId="77777777" w:rsidR="003504AC" w:rsidRPr="009E52D0" w:rsidRDefault="003504AC" w:rsidP="003504AC">
      <w:pPr>
        <w:pStyle w:val="Prrafodelista"/>
        <w:ind w:left="1276" w:right="283"/>
        <w:contextualSpacing w:val="0"/>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El ordinal 143, del cuerpo jurídico en comento atribuye a la Comisión Edilicia de Reglamentos, Puntos Constitucionales, Administración y Planeación Legislativa, literalmente que: </w:t>
      </w:r>
    </w:p>
    <w:p w14:paraId="19D29B65" w14:textId="77777777" w:rsidR="003504AC" w:rsidRPr="009E52D0" w:rsidRDefault="003504AC" w:rsidP="003504AC">
      <w:pPr>
        <w:pStyle w:val="Prrafodelista"/>
        <w:ind w:left="851" w:right="283"/>
        <w:contextualSpacing w:val="0"/>
        <w:rPr>
          <w:rFonts w:ascii="Century Gothic" w:eastAsia="Century" w:hAnsi="Century Gothic" w:cstheme="minorHAnsi"/>
          <w:i/>
          <w:sz w:val="18"/>
          <w:szCs w:val="18"/>
        </w:rPr>
      </w:pPr>
    </w:p>
    <w:p w14:paraId="3FA0314E" w14:textId="77777777" w:rsidR="003504AC" w:rsidRPr="009E52D0" w:rsidRDefault="003504AC" w:rsidP="003504AC">
      <w:pPr>
        <w:pStyle w:val="Prrafodelista"/>
        <w:spacing w:after="120"/>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“Artículo 143.- Son atribuciones de la Comisión Edilicia de Reglamentos, Puntos Constitucionales, Administración y Planeación Legislativa: </w:t>
      </w:r>
    </w:p>
    <w:p w14:paraId="7F905F57" w14:textId="77777777" w:rsidR="003504AC" w:rsidRPr="009E52D0" w:rsidRDefault="003504AC" w:rsidP="003504AC">
      <w:pPr>
        <w:pStyle w:val="Prrafodelista"/>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I.- </w:t>
      </w:r>
      <w:r w:rsidRPr="009E52D0">
        <w:rPr>
          <w:rFonts w:ascii="Century Gothic" w:eastAsia="Century" w:hAnsi="Century Gothic" w:cstheme="minorHAnsi"/>
          <w:i/>
          <w:sz w:val="18"/>
          <w:szCs w:val="18"/>
        </w:rPr>
        <w:tab/>
        <w:t xml:space="preserve">Proponer, analizar, estudiar y dictaminar las iniciativas concernientes a la creación, reforma, adición, derogación o abrogación de ordenamientos municipales, incluyendo lo concerniente a la creación, modificación, supresión o institucionalización de dependencias o entidades municipales, cualquiera que sea su naturaleza o atribuciones; </w:t>
      </w:r>
    </w:p>
    <w:p w14:paraId="60A67CEC" w14:textId="77777777" w:rsidR="003504AC" w:rsidRPr="009E52D0" w:rsidRDefault="003504AC" w:rsidP="003504AC">
      <w:pPr>
        <w:pStyle w:val="Prrafodelista"/>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II. al VII.- </w:t>
      </w:r>
    </w:p>
    <w:p w14:paraId="6E134E5C" w14:textId="77777777" w:rsidR="003504AC" w:rsidRPr="009E52D0" w:rsidRDefault="003504AC" w:rsidP="003504AC">
      <w:pPr>
        <w:pStyle w:val="Prrafodelista"/>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VIII.- </w:t>
      </w:r>
      <w:r w:rsidRPr="009E52D0">
        <w:rPr>
          <w:rFonts w:ascii="Century Gothic" w:eastAsia="Century" w:hAnsi="Century Gothic" w:cstheme="minorHAnsi"/>
          <w:i/>
          <w:sz w:val="18"/>
          <w:szCs w:val="18"/>
        </w:rPr>
        <w:tab/>
        <w:t>Vigilar gramaticalmente tanto el texto de los dictámenes propuestos por las Comisiones, como en los dictámenes ya aprobados por el cuerpo edilicio, para los efectos legales correspondientes;</w:t>
      </w:r>
    </w:p>
    <w:p w14:paraId="75B21D73" w14:textId="77777777" w:rsidR="003504AC" w:rsidRPr="009E52D0" w:rsidRDefault="003504AC" w:rsidP="003504AC">
      <w:pPr>
        <w:pStyle w:val="Prrafodelista"/>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IX.- </w:t>
      </w:r>
      <w:r w:rsidRPr="009E52D0">
        <w:rPr>
          <w:rFonts w:ascii="Century Gothic" w:eastAsia="Century" w:hAnsi="Century Gothic" w:cstheme="minorHAnsi"/>
          <w:i/>
          <w:sz w:val="18"/>
          <w:szCs w:val="18"/>
        </w:rPr>
        <w:tab/>
        <w:t xml:space="preserve">El estudio, valoración y captación de todas las inquietudes o anteproyectos reglamentarios en materia municipal que provengan del Ayuntamiento, de la ciudadanía, de las organizaciones ciudadanas, políticas y académicas, colegios de profesionistas y similares; y </w:t>
      </w:r>
    </w:p>
    <w:p w14:paraId="4D20B2B2" w14:textId="77777777" w:rsidR="003504AC" w:rsidRPr="009E52D0" w:rsidRDefault="003504AC" w:rsidP="003504AC">
      <w:pPr>
        <w:pStyle w:val="Prrafodelista"/>
        <w:ind w:left="851" w:right="283"/>
        <w:contextualSpacing w:val="0"/>
        <w:rPr>
          <w:rFonts w:ascii="Century Gothic" w:eastAsia="Century" w:hAnsi="Century Gothic" w:cstheme="minorHAnsi"/>
          <w:i/>
          <w:sz w:val="18"/>
          <w:szCs w:val="18"/>
        </w:rPr>
      </w:pPr>
    </w:p>
    <w:p w14:paraId="7A74427C" w14:textId="77777777" w:rsidR="003504AC" w:rsidRPr="009E52D0" w:rsidRDefault="003504AC" w:rsidP="003504AC">
      <w:pPr>
        <w:pStyle w:val="Prrafodelista"/>
        <w:ind w:left="1276" w:right="283" w:hanging="425"/>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VI.- </w:t>
      </w:r>
      <w:r w:rsidRPr="009E52D0">
        <w:rPr>
          <w:rFonts w:ascii="Century Gothic" w:eastAsia="Century" w:hAnsi="Century Gothic" w:cstheme="minorHAnsi"/>
          <w:i/>
          <w:sz w:val="18"/>
          <w:szCs w:val="18"/>
        </w:rPr>
        <w:tab/>
        <w:t xml:space="preserve">Para concluir el apartado de los considerandos, se invoca lo establecido en el Reglamento para el Funcionamiento Interno de Sesiones del Ayuntamiento Constitucional de Tonalá, Jalisco, mismo que en su artículo 82 fracción II, establece: </w:t>
      </w:r>
    </w:p>
    <w:p w14:paraId="5927777F" w14:textId="77777777" w:rsidR="003504AC" w:rsidRPr="009E52D0" w:rsidRDefault="003504AC" w:rsidP="003504AC">
      <w:pPr>
        <w:pStyle w:val="Prrafodelista"/>
        <w:ind w:left="851" w:right="283"/>
        <w:contextualSpacing w:val="0"/>
        <w:rPr>
          <w:rFonts w:ascii="Century Gothic" w:eastAsia="Century" w:hAnsi="Century Gothic" w:cstheme="minorHAnsi"/>
          <w:i/>
          <w:sz w:val="18"/>
          <w:szCs w:val="18"/>
        </w:rPr>
      </w:pPr>
    </w:p>
    <w:p w14:paraId="5A202511" w14:textId="77777777" w:rsidR="003504AC" w:rsidRPr="009E52D0" w:rsidRDefault="003504AC" w:rsidP="003504AC">
      <w:pPr>
        <w:pStyle w:val="Prrafodelista"/>
        <w:spacing w:after="120"/>
        <w:ind w:left="1560" w:right="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Artículo 82. La facultad de presentar iniciativas de ordenamiento municipal, decreto y acuerdo, corresponde:</w:t>
      </w:r>
    </w:p>
    <w:p w14:paraId="1E3AE687" w14:textId="77777777" w:rsidR="003504AC" w:rsidRPr="009E52D0" w:rsidRDefault="003504AC" w:rsidP="003504AC">
      <w:pPr>
        <w:pStyle w:val="Prrafodelista"/>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I.- </w:t>
      </w:r>
      <w:r w:rsidRPr="009E52D0">
        <w:rPr>
          <w:rFonts w:ascii="Century Gothic" w:eastAsia="Century" w:hAnsi="Century Gothic" w:cstheme="minorHAnsi"/>
          <w:i/>
          <w:sz w:val="18"/>
          <w:szCs w:val="18"/>
        </w:rPr>
        <w:tab/>
        <w:t>…</w:t>
      </w:r>
    </w:p>
    <w:p w14:paraId="54AA8B5B" w14:textId="77777777" w:rsidR="003504AC" w:rsidRPr="009E52D0" w:rsidRDefault="003504AC" w:rsidP="003504AC">
      <w:pPr>
        <w:pStyle w:val="Prrafodelista"/>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II.- </w:t>
      </w:r>
      <w:r w:rsidRPr="009E52D0">
        <w:rPr>
          <w:rFonts w:ascii="Century Gothic" w:eastAsia="Century" w:hAnsi="Century Gothic" w:cstheme="minorHAnsi"/>
          <w:i/>
          <w:sz w:val="18"/>
          <w:szCs w:val="18"/>
        </w:rPr>
        <w:tab/>
        <w:t xml:space="preserve">A los Regidores; </w:t>
      </w:r>
    </w:p>
    <w:p w14:paraId="2DB0F262" w14:textId="77777777" w:rsidR="003504AC" w:rsidRPr="009E52D0" w:rsidRDefault="003504AC" w:rsidP="003504AC">
      <w:pPr>
        <w:pStyle w:val="Prrafodelista"/>
        <w:spacing w:after="120"/>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III.-  </w:t>
      </w:r>
      <w:r w:rsidRPr="009E52D0">
        <w:rPr>
          <w:rFonts w:ascii="Century Gothic" w:eastAsia="Century" w:hAnsi="Century Gothic" w:cstheme="minorHAnsi"/>
          <w:i/>
          <w:sz w:val="18"/>
          <w:szCs w:val="18"/>
        </w:rPr>
        <w:tab/>
        <w:t>…</w:t>
      </w:r>
    </w:p>
    <w:p w14:paraId="784F68A6" w14:textId="77777777" w:rsidR="003504AC" w:rsidRPr="009E52D0" w:rsidRDefault="003504AC" w:rsidP="003504AC">
      <w:pPr>
        <w:pStyle w:val="Prrafodelista"/>
        <w:ind w:left="2127" w:right="567" w:hanging="567"/>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 xml:space="preserve">IV.- </w:t>
      </w:r>
      <w:r w:rsidRPr="009E52D0">
        <w:rPr>
          <w:rFonts w:ascii="Century Gothic" w:eastAsia="Century" w:hAnsi="Century Gothic" w:cstheme="minorHAnsi"/>
          <w:i/>
          <w:sz w:val="18"/>
          <w:szCs w:val="18"/>
        </w:rPr>
        <w:tab/>
        <w:t>…”</w:t>
      </w:r>
    </w:p>
    <w:p w14:paraId="196E9A59" w14:textId="77777777" w:rsidR="003504AC" w:rsidRPr="009E52D0" w:rsidRDefault="003504AC" w:rsidP="003504AC">
      <w:pPr>
        <w:pStyle w:val="Prrafodelista"/>
        <w:ind w:left="851" w:right="283"/>
        <w:contextualSpacing w:val="0"/>
        <w:rPr>
          <w:rFonts w:ascii="Century Gothic" w:eastAsia="Century" w:hAnsi="Century Gothic" w:cstheme="minorHAnsi"/>
          <w:i/>
          <w:sz w:val="18"/>
          <w:szCs w:val="18"/>
        </w:rPr>
      </w:pPr>
    </w:p>
    <w:p w14:paraId="43240D7E"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En función de lo anteriormente expuesto, someto a la elevada consideración de este cuerpo edilicio el siguiente punto de:</w:t>
      </w:r>
    </w:p>
    <w:p w14:paraId="59266759" w14:textId="77777777" w:rsidR="003504AC" w:rsidRPr="009E52D0" w:rsidRDefault="003504AC" w:rsidP="003504AC">
      <w:pPr>
        <w:pStyle w:val="Prrafodelista"/>
        <w:ind w:left="851" w:right="283"/>
        <w:contextualSpacing w:val="0"/>
        <w:rPr>
          <w:rFonts w:ascii="Century Gothic" w:eastAsia="Century" w:hAnsi="Century Gothic" w:cstheme="minorHAnsi"/>
          <w:i/>
          <w:sz w:val="18"/>
          <w:szCs w:val="18"/>
        </w:rPr>
      </w:pPr>
    </w:p>
    <w:p w14:paraId="3157B399" w14:textId="77777777" w:rsidR="003504AC" w:rsidRPr="009E52D0" w:rsidRDefault="003504AC" w:rsidP="003504AC">
      <w:pPr>
        <w:pStyle w:val="Prrafodelista"/>
        <w:ind w:left="851" w:right="283"/>
        <w:contextualSpacing w:val="0"/>
        <w:jc w:val="center"/>
        <w:rPr>
          <w:rFonts w:ascii="Century Gothic" w:eastAsia="Century" w:hAnsi="Century Gothic" w:cstheme="minorHAnsi"/>
          <w:bCs/>
          <w:i/>
          <w:sz w:val="18"/>
          <w:szCs w:val="18"/>
        </w:rPr>
      </w:pPr>
      <w:r w:rsidRPr="009E52D0">
        <w:rPr>
          <w:rFonts w:ascii="Century Gothic" w:eastAsia="Century" w:hAnsi="Century Gothic" w:cstheme="minorHAnsi"/>
          <w:bCs/>
          <w:i/>
          <w:sz w:val="18"/>
          <w:szCs w:val="18"/>
        </w:rPr>
        <w:t>ACUERDO</w:t>
      </w:r>
    </w:p>
    <w:p w14:paraId="0C91CE80" w14:textId="77777777" w:rsidR="003504AC" w:rsidRPr="009E52D0" w:rsidRDefault="003504AC" w:rsidP="003504AC">
      <w:pPr>
        <w:pStyle w:val="Prrafodelista"/>
        <w:ind w:left="851" w:right="283"/>
        <w:contextualSpacing w:val="0"/>
        <w:rPr>
          <w:rFonts w:ascii="Century Gothic" w:eastAsia="Century" w:hAnsi="Century Gothic" w:cstheme="minorHAnsi"/>
          <w:i/>
          <w:sz w:val="18"/>
          <w:szCs w:val="18"/>
        </w:rPr>
      </w:pPr>
    </w:p>
    <w:p w14:paraId="50ABB6C7"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ÚNICO.- Es de aprobarse que la presente iniciativa que tiene por objeto la creación del Reglamento del Comité Municipal de Salud del Municipio de Tonalá, Jalisco, se turne para su estudio, análisis y dictamen final a la Comisión Edilicia de Reglamentos, Puntos Constitucionales, Administración y Planeación Legislativa.</w:t>
      </w:r>
    </w:p>
    <w:p w14:paraId="668FC58F"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p>
    <w:p w14:paraId="349AF3EA"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En uso de la voz el Presidente Municipal, Sergio Armando Chávez Dávalos, expresa que, se pone a su consideración para su turno a la Comisión Edilicia de Reglamentos, Puntos Constitucionales, Administración y Planeación Legislativa; adelante Regidora Olea.</w:t>
      </w:r>
    </w:p>
    <w:p w14:paraId="378C203D"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p>
    <w:p w14:paraId="15BDA1E6"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En uso de la voz la Regidora Laura Liliana Olea Frías, menciona que, nada más solicitar si se me puede integrar a los trabajos de la presente iniciativa, por favor, como Presidenta de la Comisión.</w:t>
      </w:r>
    </w:p>
    <w:p w14:paraId="26F8B0F3"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p>
    <w:p w14:paraId="2DA91D31"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En uso de la voz informativa, la Secretaria General, Mtra. Celia Isabel Gauna Ruiz de León, manifiesta que, sí, informaremos a la comisión que lleva el tema para que la incluya, Regidora.</w:t>
      </w:r>
    </w:p>
    <w:p w14:paraId="4BD19C25"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p>
    <w:p w14:paraId="43600BE3"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En uso de la voz la Regidora Laura Liliana Olea Frías, expresa que, gracias.</w:t>
      </w:r>
    </w:p>
    <w:p w14:paraId="56B4D223"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p>
    <w:p w14:paraId="71EE7E46"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En uso de la voz el Presidente Municipal, Sergio Armando Chávez Dávalos, quienes estén por la afirmativa de enviar la presente iniciativa a comisiones, favor de manifestarlo levantando su mano; instruyendo a la Secretaria General para que contabilice los votos y nos informe del resultado.</w:t>
      </w:r>
    </w:p>
    <w:p w14:paraId="656F4368"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p>
    <w:p w14:paraId="7879CFE9"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En uso de la voz informativa la Secretaria General, Mtra. Celia Isabel Gauna Ruiz de León, como lo indica Presidente, le informo que se registraron un total de 19 votos a favor.</w:t>
      </w:r>
    </w:p>
    <w:p w14:paraId="742A0365"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p>
    <w:p w14:paraId="0AD12D4F" w14:textId="77777777" w:rsidR="003504AC" w:rsidRPr="009E52D0" w:rsidRDefault="003504AC" w:rsidP="003504AC">
      <w:pPr>
        <w:pStyle w:val="Prrafodelista"/>
        <w:ind w:left="851" w:right="283"/>
        <w:contextualSpacing w:val="0"/>
        <w:jc w:val="both"/>
        <w:rPr>
          <w:rFonts w:ascii="Century Gothic" w:eastAsia="Century" w:hAnsi="Century Gothic" w:cstheme="minorHAnsi"/>
          <w:i/>
          <w:sz w:val="18"/>
          <w:szCs w:val="18"/>
        </w:rPr>
      </w:pPr>
      <w:r w:rsidRPr="009E52D0">
        <w:rPr>
          <w:rFonts w:ascii="Century Gothic" w:eastAsia="Century" w:hAnsi="Century Gothic" w:cstheme="minorHAnsi"/>
          <w:i/>
          <w:sz w:val="18"/>
          <w:szCs w:val="18"/>
        </w:rPr>
        <w:t>En uso de la voz el Presidente Municipal, Sergio Armando Chávez Dávalos, expresa que, gracias Secretaria; queda aprobado.</w:t>
      </w:r>
    </w:p>
    <w:p w14:paraId="15C3EDAB" w14:textId="77777777" w:rsidR="003504AC" w:rsidRPr="009E52D0" w:rsidRDefault="003504AC" w:rsidP="003504AC">
      <w:pPr>
        <w:jc w:val="both"/>
        <w:rPr>
          <w:rFonts w:ascii="Century Gothic" w:hAnsi="Century Gothic" w:cs="Arial"/>
          <w:sz w:val="20"/>
          <w:szCs w:val="20"/>
        </w:rPr>
      </w:pPr>
    </w:p>
    <w:p w14:paraId="188174EB" w14:textId="77777777" w:rsidR="003504AC" w:rsidRPr="009E52D0" w:rsidRDefault="003504AC" w:rsidP="003504AC">
      <w:pPr>
        <w:ind w:left="567" w:hanging="567"/>
        <w:jc w:val="both"/>
        <w:rPr>
          <w:rFonts w:ascii="Century Gothic" w:hAnsi="Century Gothic" w:cs="Arial"/>
          <w:sz w:val="20"/>
          <w:szCs w:val="20"/>
        </w:rPr>
      </w:pPr>
      <w:r w:rsidRPr="009E52D0">
        <w:rPr>
          <w:rFonts w:ascii="Century Gothic" w:hAnsi="Century Gothic" w:cs="Arial"/>
          <w:sz w:val="20"/>
          <w:szCs w:val="20"/>
        </w:rPr>
        <w:t xml:space="preserve">II. </w:t>
      </w:r>
      <w:r w:rsidRPr="009E52D0">
        <w:rPr>
          <w:rFonts w:ascii="Century Gothic" w:hAnsi="Century Gothic" w:cs="Arial"/>
          <w:sz w:val="20"/>
          <w:szCs w:val="20"/>
        </w:rPr>
        <w:tab/>
        <w:t>Ahora bien, mediante oficio SECRETARÍAGENERAL/076/2025, de fecha 10 del mes de febrero del año de 2025, la Secretaria General del Ayuntamiento la Mtra. Celia Isabel Gauna Ruiz de León, turno la iniciativa que nos ocupa, para su estudio, análisis y dictaminación a la Comisión Edilicia de Reglamentos, Puntos Constitucionales, Administración y Planeación Legislativa.</w:t>
      </w:r>
    </w:p>
    <w:p w14:paraId="396F0CE6" w14:textId="77777777" w:rsidR="003504AC" w:rsidRPr="009E52D0" w:rsidRDefault="003504AC" w:rsidP="003504AC">
      <w:pPr>
        <w:jc w:val="both"/>
        <w:rPr>
          <w:rFonts w:ascii="Century Gothic" w:hAnsi="Century Gothic" w:cs="Arial"/>
          <w:sz w:val="20"/>
          <w:szCs w:val="20"/>
        </w:rPr>
      </w:pPr>
    </w:p>
    <w:p w14:paraId="744EAFDD" w14:textId="77777777" w:rsidR="003504AC" w:rsidRPr="009E52D0" w:rsidRDefault="003504AC" w:rsidP="003504AC">
      <w:pPr>
        <w:jc w:val="both"/>
        <w:rPr>
          <w:rFonts w:ascii="Century Gothic" w:hAnsi="Century Gothic" w:cs="Arial"/>
          <w:sz w:val="20"/>
          <w:szCs w:val="20"/>
        </w:rPr>
      </w:pPr>
      <w:r w:rsidRPr="009E52D0">
        <w:rPr>
          <w:rFonts w:ascii="Century Gothic" w:hAnsi="Century Gothic" w:cs="Arial"/>
          <w:sz w:val="20"/>
          <w:szCs w:val="20"/>
        </w:rPr>
        <w:t>Una vez establecido lo anterior, las comisiones dictaminadoras realizamos las siguientes:</w:t>
      </w:r>
    </w:p>
    <w:p w14:paraId="09BDA919" w14:textId="77777777" w:rsidR="003504AC" w:rsidRPr="009E52D0" w:rsidRDefault="003504AC" w:rsidP="003504AC">
      <w:pPr>
        <w:jc w:val="both"/>
        <w:rPr>
          <w:rFonts w:ascii="Century Gothic" w:hAnsi="Century Gothic" w:cs="Arial"/>
          <w:sz w:val="20"/>
          <w:szCs w:val="20"/>
        </w:rPr>
      </w:pPr>
    </w:p>
    <w:p w14:paraId="4C0CE8A4" w14:textId="77777777" w:rsidR="003504AC" w:rsidRPr="009E52D0" w:rsidRDefault="003504AC" w:rsidP="003504AC">
      <w:pPr>
        <w:jc w:val="center"/>
        <w:rPr>
          <w:rFonts w:ascii="Century Gothic" w:hAnsi="Century Gothic" w:cs="Arial"/>
          <w:sz w:val="20"/>
          <w:szCs w:val="20"/>
        </w:rPr>
      </w:pPr>
      <w:r w:rsidRPr="009E52D0">
        <w:rPr>
          <w:rFonts w:ascii="Century Gothic" w:hAnsi="Century Gothic" w:cs="Arial"/>
          <w:sz w:val="20"/>
          <w:szCs w:val="20"/>
        </w:rPr>
        <w:t>CONSIDERACIONES.</w:t>
      </w:r>
    </w:p>
    <w:p w14:paraId="2645BD23" w14:textId="77777777" w:rsidR="003504AC" w:rsidRPr="009E52D0" w:rsidRDefault="003504AC" w:rsidP="003504AC">
      <w:pPr>
        <w:jc w:val="both"/>
        <w:rPr>
          <w:rFonts w:ascii="Century Gothic" w:hAnsi="Century Gothic" w:cs="Arial"/>
          <w:sz w:val="20"/>
          <w:szCs w:val="20"/>
        </w:rPr>
      </w:pPr>
    </w:p>
    <w:p w14:paraId="5C75AE39" w14:textId="77777777" w:rsidR="003504AC" w:rsidRPr="009E52D0" w:rsidRDefault="003504AC" w:rsidP="003504AC">
      <w:pPr>
        <w:ind w:left="567" w:hanging="567"/>
        <w:jc w:val="both"/>
        <w:rPr>
          <w:rFonts w:ascii="Century Gothic" w:hAnsi="Century Gothic" w:cs="Arial"/>
          <w:sz w:val="20"/>
          <w:szCs w:val="20"/>
          <w:lang w:eastAsia="es-MX"/>
        </w:rPr>
      </w:pPr>
      <w:r w:rsidRPr="009E52D0">
        <w:rPr>
          <w:rFonts w:ascii="Century Gothic" w:hAnsi="Century Gothic" w:cs="Arial"/>
          <w:sz w:val="20"/>
          <w:szCs w:val="20"/>
          <w:lang w:eastAsia="es-MX"/>
        </w:rPr>
        <w:t xml:space="preserve">I. </w:t>
      </w:r>
      <w:r w:rsidRPr="009E52D0">
        <w:rPr>
          <w:rFonts w:ascii="Century Gothic" w:hAnsi="Century Gothic" w:cs="Arial"/>
          <w:sz w:val="20"/>
          <w:szCs w:val="20"/>
          <w:lang w:eastAsia="es-MX"/>
        </w:rPr>
        <w:tab/>
        <w:t xml:space="preserve">Que la Constitución Política de los Estados Unidos Mexicanos, en su artículo 115, establece que: </w:t>
      </w:r>
    </w:p>
    <w:p w14:paraId="29A997A0" w14:textId="77777777" w:rsidR="003504AC" w:rsidRPr="009E52D0" w:rsidRDefault="003504AC" w:rsidP="003504AC">
      <w:pPr>
        <w:ind w:left="567" w:hanging="567"/>
        <w:jc w:val="both"/>
        <w:rPr>
          <w:rFonts w:ascii="Century Gothic" w:hAnsi="Century Gothic" w:cs="Arial"/>
          <w:i/>
          <w:sz w:val="20"/>
          <w:szCs w:val="20"/>
          <w:lang w:eastAsia="es-MX"/>
        </w:rPr>
      </w:pPr>
    </w:p>
    <w:p w14:paraId="6A2AA393" w14:textId="77777777" w:rsidR="003504AC" w:rsidRPr="009E52D0" w:rsidRDefault="003504AC" w:rsidP="003504AC">
      <w:pPr>
        <w:ind w:left="851" w:right="283"/>
        <w:jc w:val="both"/>
        <w:rPr>
          <w:rFonts w:ascii="Century Gothic" w:hAnsi="Century Gothic" w:cs="Arial"/>
          <w:i/>
          <w:sz w:val="18"/>
          <w:szCs w:val="18"/>
          <w:lang w:eastAsia="es-MX"/>
        </w:rPr>
      </w:pPr>
      <w:r w:rsidRPr="009E52D0">
        <w:rPr>
          <w:rFonts w:ascii="Century Gothic" w:hAnsi="Century Gothic" w:cs="Arial"/>
          <w:i/>
          <w:sz w:val="18"/>
          <w:szCs w:val="18"/>
          <w:lang w:eastAsia="es-MX"/>
        </w:rPr>
        <w:t>“</w:t>
      </w:r>
      <w:r w:rsidRPr="009E52D0">
        <w:rPr>
          <w:rFonts w:ascii="Century Gothic" w:hAnsi="Century Gothic" w:cs="Arial"/>
          <w:i/>
          <w:sz w:val="18"/>
          <w:szCs w:val="18"/>
          <w:lang w:val="es-ES_tradnl" w:eastAsia="es-MX"/>
        </w:rPr>
        <w:t xml:space="preserve">Los estados adoptarán, para su régimen interior, la forma de gobierno republicano, representativo, democrático, laico y popular, teniendo como base de su división territorial y de su organización política y administrativa, el municipio libre... </w:t>
      </w:r>
      <w:r w:rsidRPr="009E52D0">
        <w:rPr>
          <w:rFonts w:ascii="Century Gothic" w:hAnsi="Century Gothic" w:cs="Arial"/>
          <w:i/>
          <w:sz w:val="18"/>
          <w:szCs w:val="18"/>
          <w:lang w:eastAsia="es-MX"/>
        </w:rPr>
        <w:t>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00D21F10" w14:textId="77777777" w:rsidR="003504AC" w:rsidRPr="009E52D0" w:rsidRDefault="003504AC" w:rsidP="003504AC">
      <w:pPr>
        <w:ind w:left="567" w:hanging="567"/>
        <w:jc w:val="both"/>
        <w:rPr>
          <w:rFonts w:ascii="Century Gothic" w:hAnsi="Century Gothic" w:cs="Arial"/>
          <w:sz w:val="20"/>
          <w:szCs w:val="20"/>
          <w:highlight w:val="yellow"/>
          <w:lang w:eastAsia="es-MX"/>
        </w:rPr>
      </w:pPr>
    </w:p>
    <w:p w14:paraId="17FE686E" w14:textId="77777777" w:rsidR="003504AC" w:rsidRPr="009E52D0" w:rsidRDefault="003504AC" w:rsidP="003504AC">
      <w:pPr>
        <w:autoSpaceDE w:val="0"/>
        <w:autoSpaceDN w:val="0"/>
        <w:adjustRightInd w:val="0"/>
        <w:ind w:left="567" w:hanging="567"/>
        <w:jc w:val="both"/>
        <w:rPr>
          <w:rFonts w:ascii="Century Gothic" w:hAnsi="Century Gothic" w:cs="Arial"/>
          <w:sz w:val="20"/>
          <w:szCs w:val="20"/>
        </w:rPr>
      </w:pPr>
      <w:r w:rsidRPr="009E52D0">
        <w:rPr>
          <w:rFonts w:ascii="Century Gothic" w:hAnsi="Century Gothic" w:cs="Arial"/>
          <w:sz w:val="20"/>
          <w:szCs w:val="20"/>
        </w:rPr>
        <w:t xml:space="preserve">II. </w:t>
      </w:r>
      <w:r w:rsidRPr="009E52D0">
        <w:rPr>
          <w:rFonts w:ascii="Century Gothic" w:hAnsi="Century Gothic" w:cs="Arial"/>
          <w:sz w:val="20"/>
          <w:szCs w:val="20"/>
        </w:rPr>
        <w:tab/>
        <w:t xml:space="preserve">Que la Constitución Política del Estado de Jalisco, en su numeral 73, estipula que: </w:t>
      </w:r>
    </w:p>
    <w:p w14:paraId="15F8FF9C" w14:textId="77777777" w:rsidR="003504AC" w:rsidRPr="009E52D0" w:rsidRDefault="003504AC" w:rsidP="003504AC">
      <w:pPr>
        <w:autoSpaceDE w:val="0"/>
        <w:autoSpaceDN w:val="0"/>
        <w:adjustRightInd w:val="0"/>
        <w:ind w:left="567" w:hanging="567"/>
        <w:jc w:val="both"/>
        <w:rPr>
          <w:rFonts w:ascii="Century Gothic" w:hAnsi="Century Gothic" w:cs="Arial"/>
          <w:sz w:val="20"/>
          <w:szCs w:val="20"/>
        </w:rPr>
      </w:pPr>
    </w:p>
    <w:p w14:paraId="0C72B2C5" w14:textId="77777777" w:rsidR="003504AC" w:rsidRPr="009E52D0" w:rsidRDefault="003504AC" w:rsidP="003504AC">
      <w:pPr>
        <w:ind w:left="851" w:right="283"/>
        <w:jc w:val="both"/>
        <w:rPr>
          <w:rFonts w:ascii="Century Gothic" w:hAnsi="Century Gothic" w:cs="Arial"/>
          <w:i/>
          <w:sz w:val="18"/>
          <w:szCs w:val="18"/>
          <w:lang w:eastAsia="es-MX"/>
        </w:rPr>
      </w:pPr>
      <w:r w:rsidRPr="009E52D0">
        <w:rPr>
          <w:rFonts w:ascii="Century Gothic" w:hAnsi="Century Gothic" w:cs="Arial"/>
          <w:i/>
          <w:sz w:val="18"/>
          <w:szCs w:val="18"/>
          <w:lang w:eastAsia="es-MX"/>
        </w:rPr>
        <w:t>“El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w:t>
      </w:r>
    </w:p>
    <w:p w14:paraId="2740D60B" w14:textId="77777777" w:rsidR="003504AC" w:rsidRPr="009E52D0" w:rsidRDefault="003504AC" w:rsidP="003504AC">
      <w:pPr>
        <w:autoSpaceDE w:val="0"/>
        <w:autoSpaceDN w:val="0"/>
        <w:adjustRightInd w:val="0"/>
        <w:ind w:left="567" w:hanging="567"/>
        <w:jc w:val="both"/>
        <w:rPr>
          <w:rFonts w:ascii="Century Gothic" w:hAnsi="Century Gothic" w:cs="Arial"/>
          <w:sz w:val="20"/>
          <w:szCs w:val="20"/>
        </w:rPr>
      </w:pPr>
    </w:p>
    <w:p w14:paraId="7D60351A" w14:textId="77777777" w:rsidR="003504AC" w:rsidRPr="009E52D0" w:rsidRDefault="003504AC" w:rsidP="003504AC">
      <w:pPr>
        <w:ind w:left="567" w:hanging="567"/>
        <w:jc w:val="both"/>
        <w:rPr>
          <w:rFonts w:ascii="Century Gothic" w:hAnsi="Century Gothic" w:cs="Arial"/>
          <w:sz w:val="20"/>
          <w:szCs w:val="20"/>
        </w:rPr>
      </w:pPr>
      <w:r w:rsidRPr="009E52D0">
        <w:rPr>
          <w:rFonts w:ascii="Century Gothic" w:hAnsi="Century Gothic" w:cs="Arial"/>
          <w:sz w:val="20"/>
          <w:szCs w:val="20"/>
        </w:rPr>
        <w:t xml:space="preserve">III. </w:t>
      </w:r>
      <w:r w:rsidRPr="009E52D0">
        <w:rPr>
          <w:rFonts w:ascii="Century Gothic" w:hAnsi="Century Gothic" w:cs="Arial"/>
          <w:sz w:val="20"/>
          <w:szCs w:val="20"/>
        </w:rPr>
        <w:tab/>
        <w:t xml:space="preserve">Que la Ley del Gobierno y la Administración Pública Municipal del Estado de Jalisco, en su artículo 3, establece que: </w:t>
      </w:r>
    </w:p>
    <w:p w14:paraId="6EE22B7A" w14:textId="77777777" w:rsidR="003504AC" w:rsidRPr="009E52D0" w:rsidRDefault="003504AC" w:rsidP="003504AC">
      <w:pPr>
        <w:ind w:left="567" w:hanging="567"/>
        <w:jc w:val="both"/>
        <w:rPr>
          <w:rFonts w:ascii="Century Gothic" w:hAnsi="Century Gothic" w:cs="Arial"/>
          <w:sz w:val="20"/>
          <w:szCs w:val="20"/>
        </w:rPr>
      </w:pPr>
    </w:p>
    <w:p w14:paraId="75AAE7AB" w14:textId="77777777" w:rsidR="003504AC" w:rsidRPr="009E52D0" w:rsidRDefault="003504AC" w:rsidP="003504AC">
      <w:pPr>
        <w:ind w:left="851" w:right="283"/>
        <w:jc w:val="both"/>
        <w:rPr>
          <w:rFonts w:ascii="Century Gothic" w:hAnsi="Century Gothic" w:cs="Arial"/>
          <w:i/>
          <w:sz w:val="18"/>
          <w:szCs w:val="18"/>
          <w:lang w:eastAsia="es-MX"/>
        </w:rPr>
      </w:pPr>
      <w:r w:rsidRPr="009E52D0">
        <w:rPr>
          <w:rFonts w:ascii="Century Gothic" w:hAnsi="Century Gothic" w:cs="Arial"/>
          <w:i/>
          <w:sz w:val="18"/>
          <w:szCs w:val="18"/>
          <w:lang w:eastAsia="es-MX"/>
        </w:rPr>
        <w:t xml:space="preserve">“Cada Municipio es gobernado por un Ayuntamiento de elección popular directa. Las competencias municipales deben ser ejercidas de manera exclusiva por el Ayuntamiento y no habrá ninguna autoridad intermedia entre éste y el Gobierno del Estado...”. </w:t>
      </w:r>
    </w:p>
    <w:p w14:paraId="3886912B" w14:textId="77777777" w:rsidR="003504AC" w:rsidRPr="009E52D0" w:rsidRDefault="003504AC" w:rsidP="003504AC">
      <w:pPr>
        <w:ind w:left="567"/>
        <w:jc w:val="both"/>
        <w:rPr>
          <w:rFonts w:ascii="Century Gothic" w:hAnsi="Century Gothic" w:cs="Arial"/>
          <w:snapToGrid w:val="0"/>
          <w:sz w:val="20"/>
          <w:szCs w:val="20"/>
        </w:rPr>
      </w:pPr>
    </w:p>
    <w:p w14:paraId="1D7BF6D0" w14:textId="77777777" w:rsidR="003504AC" w:rsidRPr="009E52D0" w:rsidRDefault="003504AC" w:rsidP="003504AC">
      <w:pPr>
        <w:ind w:left="567"/>
        <w:jc w:val="both"/>
        <w:rPr>
          <w:rFonts w:ascii="Century Gothic" w:hAnsi="Century Gothic" w:cs="Arial"/>
          <w:sz w:val="20"/>
          <w:szCs w:val="20"/>
        </w:rPr>
      </w:pPr>
      <w:r w:rsidRPr="009E52D0">
        <w:rPr>
          <w:rFonts w:ascii="Century Gothic" w:hAnsi="Century Gothic" w:cs="Arial"/>
          <w:snapToGrid w:val="0"/>
          <w:sz w:val="20"/>
          <w:szCs w:val="20"/>
        </w:rPr>
        <w:t xml:space="preserve">Asimismo, </w:t>
      </w:r>
      <w:r w:rsidRPr="009E52D0">
        <w:rPr>
          <w:rFonts w:ascii="Century Gothic" w:hAnsi="Century Gothic" w:cs="Arial"/>
          <w:sz w:val="20"/>
          <w:szCs w:val="20"/>
        </w:rPr>
        <w:t xml:space="preserve">en su artículo 27, señala que: </w:t>
      </w:r>
    </w:p>
    <w:p w14:paraId="37B85B63" w14:textId="77777777" w:rsidR="003504AC" w:rsidRPr="009E52D0" w:rsidRDefault="003504AC" w:rsidP="003504AC">
      <w:pPr>
        <w:ind w:left="567"/>
        <w:jc w:val="both"/>
        <w:rPr>
          <w:rFonts w:ascii="Century Gothic" w:hAnsi="Century Gothic" w:cs="Arial"/>
          <w:sz w:val="20"/>
          <w:szCs w:val="20"/>
        </w:rPr>
      </w:pPr>
    </w:p>
    <w:p w14:paraId="3696A5EE" w14:textId="77777777" w:rsidR="003504AC" w:rsidRPr="009E52D0" w:rsidRDefault="003504AC" w:rsidP="003504AC">
      <w:pPr>
        <w:ind w:left="851" w:right="283"/>
        <w:jc w:val="both"/>
        <w:rPr>
          <w:rFonts w:ascii="Century Gothic" w:hAnsi="Century Gothic" w:cs="Arial"/>
          <w:i/>
          <w:sz w:val="18"/>
          <w:szCs w:val="18"/>
          <w:lang w:eastAsia="es-MX"/>
        </w:rPr>
      </w:pPr>
      <w:r w:rsidRPr="009E52D0">
        <w:rPr>
          <w:rFonts w:ascii="Century Gothic" w:hAnsi="Century Gothic" w:cs="Arial"/>
          <w:i/>
          <w:sz w:val="18"/>
          <w:szCs w:val="18"/>
          <w:lang w:eastAsia="es-MX"/>
        </w:rPr>
        <w:t>“Los Ayuntamientos, para el estudio, vigilancia y atención de los diversos asuntos que les corresponda conocer, deben funcionar mediante comisiones...”.</w:t>
      </w:r>
    </w:p>
    <w:p w14:paraId="4C686172" w14:textId="77777777" w:rsidR="003504AC" w:rsidRPr="009E52D0" w:rsidRDefault="003504AC" w:rsidP="003504AC">
      <w:pPr>
        <w:ind w:left="567" w:hanging="567"/>
        <w:jc w:val="both"/>
        <w:rPr>
          <w:rFonts w:ascii="Century Gothic" w:hAnsi="Century Gothic" w:cs="Arial"/>
          <w:snapToGrid w:val="0"/>
          <w:sz w:val="20"/>
          <w:szCs w:val="20"/>
          <w:highlight w:val="yellow"/>
        </w:rPr>
      </w:pPr>
    </w:p>
    <w:p w14:paraId="5B6F1EEA" w14:textId="77777777" w:rsidR="003504AC" w:rsidRPr="009E52D0" w:rsidRDefault="003504AC" w:rsidP="003504AC">
      <w:pPr>
        <w:autoSpaceDE w:val="0"/>
        <w:autoSpaceDN w:val="0"/>
        <w:adjustRightInd w:val="0"/>
        <w:ind w:left="567" w:hanging="567"/>
        <w:jc w:val="both"/>
        <w:rPr>
          <w:rFonts w:ascii="Century Gothic" w:hAnsi="Century Gothic" w:cs="Arial"/>
          <w:sz w:val="20"/>
          <w:szCs w:val="20"/>
        </w:rPr>
      </w:pPr>
      <w:r w:rsidRPr="009E52D0">
        <w:rPr>
          <w:rFonts w:ascii="Century Gothic" w:hAnsi="Century Gothic" w:cs="Arial"/>
          <w:sz w:val="20"/>
          <w:szCs w:val="20"/>
        </w:rPr>
        <w:t xml:space="preserve">IV. </w:t>
      </w:r>
      <w:r w:rsidRPr="009E52D0">
        <w:rPr>
          <w:rFonts w:ascii="Century Gothic" w:hAnsi="Century Gothic" w:cs="Arial"/>
          <w:sz w:val="20"/>
          <w:szCs w:val="20"/>
        </w:rPr>
        <w:tab/>
        <w:t xml:space="preserve">Que el Reglamento del Gobierno y la Administración Pública del Ayuntamiento Constitucional de Tonalá, Jalisco, en su artículo 133, estipula que: </w:t>
      </w:r>
    </w:p>
    <w:p w14:paraId="5101E24E" w14:textId="77777777" w:rsidR="003504AC" w:rsidRPr="009E52D0" w:rsidRDefault="003504AC" w:rsidP="003504AC">
      <w:pPr>
        <w:autoSpaceDE w:val="0"/>
        <w:autoSpaceDN w:val="0"/>
        <w:adjustRightInd w:val="0"/>
        <w:ind w:left="567" w:hanging="567"/>
        <w:jc w:val="both"/>
        <w:rPr>
          <w:rFonts w:ascii="Century Gothic" w:hAnsi="Century Gothic" w:cs="Arial"/>
          <w:sz w:val="20"/>
          <w:szCs w:val="20"/>
        </w:rPr>
      </w:pPr>
    </w:p>
    <w:p w14:paraId="5053A85F" w14:textId="77777777" w:rsidR="003504AC" w:rsidRPr="009E52D0" w:rsidRDefault="003504AC" w:rsidP="003504AC">
      <w:pPr>
        <w:ind w:left="851" w:right="283"/>
        <w:jc w:val="both"/>
        <w:rPr>
          <w:rFonts w:ascii="Century Gothic" w:hAnsi="Century Gothic" w:cs="Arial"/>
          <w:i/>
          <w:sz w:val="18"/>
          <w:szCs w:val="18"/>
          <w:lang w:eastAsia="es-MX"/>
        </w:rPr>
      </w:pPr>
      <w:r w:rsidRPr="009E52D0">
        <w:rPr>
          <w:rFonts w:ascii="Century Gothic" w:hAnsi="Century Gothic" w:cs="Arial"/>
          <w:i/>
          <w:sz w:val="18"/>
          <w:szCs w:val="18"/>
          <w:lang w:eastAsia="es-MX"/>
        </w:rPr>
        <w:t>“El Ayuntamiento de Tonalá, para el estudio, dictamen, vigilancia y atención de los diversos asuntos que les corresponda conocer, debe funcionar mediante Comisiones, estas pueden ser permanentes o transitorias, con desempeño colegiado, y bajo ninguna circunstancia pueden tener facultades ejecutivas...”.</w:t>
      </w:r>
    </w:p>
    <w:p w14:paraId="346F1CC7" w14:textId="77777777" w:rsidR="003504AC" w:rsidRPr="009E52D0" w:rsidRDefault="003504AC" w:rsidP="003504AC">
      <w:pPr>
        <w:ind w:left="567" w:hanging="567"/>
        <w:jc w:val="both"/>
        <w:rPr>
          <w:rFonts w:ascii="Century Gothic" w:hAnsi="Century Gothic" w:cs="Arial"/>
          <w:bCs/>
          <w:sz w:val="20"/>
          <w:szCs w:val="20"/>
          <w:highlight w:val="yellow"/>
        </w:rPr>
      </w:pPr>
    </w:p>
    <w:p w14:paraId="25AFD716" w14:textId="77777777" w:rsidR="003504AC" w:rsidRPr="009E52D0" w:rsidRDefault="003504AC" w:rsidP="003504AC">
      <w:pPr>
        <w:autoSpaceDE w:val="0"/>
        <w:autoSpaceDN w:val="0"/>
        <w:adjustRightInd w:val="0"/>
        <w:ind w:left="567" w:hanging="567"/>
        <w:jc w:val="both"/>
        <w:rPr>
          <w:rFonts w:ascii="Century Gothic" w:hAnsi="Century Gothic" w:cs="Arial"/>
          <w:sz w:val="20"/>
          <w:szCs w:val="20"/>
        </w:rPr>
      </w:pPr>
      <w:r w:rsidRPr="009E52D0">
        <w:rPr>
          <w:rFonts w:ascii="Century Gothic" w:hAnsi="Century Gothic" w:cs="Arial"/>
          <w:sz w:val="20"/>
          <w:szCs w:val="20"/>
        </w:rPr>
        <w:t xml:space="preserve">V. </w:t>
      </w:r>
      <w:r w:rsidRPr="009E52D0">
        <w:rPr>
          <w:rFonts w:ascii="Century Gothic" w:hAnsi="Century Gothic" w:cs="Arial"/>
          <w:sz w:val="20"/>
          <w:szCs w:val="20"/>
        </w:rPr>
        <w:tab/>
        <w:t xml:space="preserve">Que el artículo 134 del anterior ordenamiento, establece que las Comisiones Edilicias, poseen, entre otras atribuciones, la facultad de: </w:t>
      </w:r>
    </w:p>
    <w:p w14:paraId="65DB23D5" w14:textId="77777777" w:rsidR="003504AC" w:rsidRPr="009E52D0" w:rsidRDefault="003504AC" w:rsidP="003504AC">
      <w:pPr>
        <w:autoSpaceDE w:val="0"/>
        <w:autoSpaceDN w:val="0"/>
        <w:adjustRightInd w:val="0"/>
        <w:ind w:left="567" w:hanging="567"/>
        <w:jc w:val="both"/>
        <w:rPr>
          <w:rFonts w:ascii="Century Gothic" w:hAnsi="Century Gothic" w:cs="Arial"/>
          <w:sz w:val="20"/>
          <w:szCs w:val="20"/>
        </w:rPr>
      </w:pPr>
    </w:p>
    <w:p w14:paraId="22FA8F1A" w14:textId="77777777" w:rsidR="003504AC" w:rsidRPr="009E52D0" w:rsidRDefault="003504AC" w:rsidP="003504AC">
      <w:pPr>
        <w:ind w:left="851" w:right="283"/>
        <w:jc w:val="both"/>
        <w:rPr>
          <w:rFonts w:ascii="Century Gothic" w:hAnsi="Century Gothic" w:cs="Arial"/>
          <w:i/>
          <w:sz w:val="18"/>
          <w:szCs w:val="18"/>
          <w:lang w:eastAsia="es-MX"/>
        </w:rPr>
      </w:pPr>
      <w:r w:rsidRPr="009E52D0">
        <w:rPr>
          <w:rFonts w:ascii="Century Gothic" w:hAnsi="Century Gothic" w:cs="Arial"/>
          <w:i/>
          <w:sz w:val="18"/>
          <w:szCs w:val="18"/>
          <w:lang w:eastAsia="es-MX"/>
        </w:rPr>
        <w:t>“I. Recibir, estudiar, analizar, discutir y dictaminar los asuntos turnados por el ayuntamiento; II. Presentar al ayuntamiento los dictámenes e informes, resultados de sus trabajos e investigaciones y demás documentos relativos a los asuntos que les son turnados;….y IX. Las demás que en razón de la materia les corresponda por disposición legal o reglamentaria. Para que los dictámenes de las comisiones adquieran plena validez deberán ser aprobados por el ayuntamiento, salvo que se trate de acuerdos internos….”.</w:t>
      </w:r>
    </w:p>
    <w:p w14:paraId="0150A16E" w14:textId="77777777" w:rsidR="003504AC" w:rsidRPr="009E52D0" w:rsidRDefault="003504AC" w:rsidP="003504AC">
      <w:pPr>
        <w:autoSpaceDE w:val="0"/>
        <w:autoSpaceDN w:val="0"/>
        <w:adjustRightInd w:val="0"/>
        <w:ind w:left="567" w:hanging="567"/>
        <w:jc w:val="both"/>
        <w:rPr>
          <w:rFonts w:ascii="Century Gothic" w:hAnsi="Century Gothic" w:cs="Arial"/>
          <w:sz w:val="20"/>
          <w:szCs w:val="20"/>
        </w:rPr>
      </w:pPr>
    </w:p>
    <w:p w14:paraId="0D4DA94B" w14:textId="77777777" w:rsidR="003504AC" w:rsidRPr="009E52D0" w:rsidRDefault="003504AC" w:rsidP="003504AC">
      <w:pPr>
        <w:autoSpaceDE w:val="0"/>
        <w:autoSpaceDN w:val="0"/>
        <w:adjustRightInd w:val="0"/>
        <w:ind w:left="567" w:hanging="567"/>
        <w:jc w:val="both"/>
        <w:rPr>
          <w:rFonts w:ascii="Century Gothic" w:hAnsi="Century Gothic" w:cs="Arial"/>
          <w:sz w:val="20"/>
          <w:szCs w:val="20"/>
        </w:rPr>
      </w:pPr>
      <w:r w:rsidRPr="009E52D0">
        <w:rPr>
          <w:rFonts w:ascii="Century Gothic" w:hAnsi="Century Gothic" w:cs="Arial"/>
          <w:sz w:val="20"/>
          <w:szCs w:val="20"/>
        </w:rPr>
        <w:t xml:space="preserve">VI. </w:t>
      </w:r>
      <w:r w:rsidRPr="009E52D0">
        <w:rPr>
          <w:rFonts w:ascii="Century Gothic" w:hAnsi="Century Gothic" w:cs="Arial"/>
          <w:sz w:val="20"/>
          <w:szCs w:val="20"/>
        </w:rPr>
        <w:tab/>
        <w:t xml:space="preserve">Que el artículo 143 del citado ordenamiento, establece que: </w:t>
      </w:r>
    </w:p>
    <w:p w14:paraId="77645BCA" w14:textId="77777777" w:rsidR="003504AC" w:rsidRPr="009E52D0" w:rsidRDefault="003504AC" w:rsidP="003504AC">
      <w:pPr>
        <w:autoSpaceDE w:val="0"/>
        <w:autoSpaceDN w:val="0"/>
        <w:adjustRightInd w:val="0"/>
        <w:ind w:left="567" w:hanging="567"/>
        <w:jc w:val="both"/>
        <w:rPr>
          <w:rFonts w:ascii="Century Gothic" w:hAnsi="Century Gothic" w:cs="Arial"/>
          <w:i/>
          <w:sz w:val="20"/>
          <w:szCs w:val="20"/>
        </w:rPr>
      </w:pPr>
    </w:p>
    <w:p w14:paraId="60224CE7" w14:textId="77777777" w:rsidR="003504AC" w:rsidRPr="009E52D0" w:rsidRDefault="003504AC" w:rsidP="003504AC">
      <w:pPr>
        <w:ind w:left="851" w:right="283"/>
        <w:jc w:val="both"/>
        <w:rPr>
          <w:rFonts w:ascii="Century Gothic" w:hAnsi="Century Gothic" w:cs="Arial"/>
          <w:i/>
          <w:sz w:val="18"/>
          <w:szCs w:val="18"/>
          <w:lang w:eastAsia="es-MX"/>
        </w:rPr>
      </w:pPr>
      <w:r w:rsidRPr="009E52D0">
        <w:rPr>
          <w:rFonts w:ascii="Century Gothic" w:hAnsi="Century Gothic" w:cs="Arial"/>
          <w:i/>
          <w:sz w:val="18"/>
          <w:szCs w:val="18"/>
          <w:lang w:eastAsia="es-MX"/>
        </w:rPr>
        <w:t>“Son atribuciones de la Comisión Edilicia de Reglamentos, Puntos Constitucionales, Administración y Planeación Legislativa: "I. Proponer, analizar, estudiar y dictaminar las iniciativas concernientes a la creación, reforma, adición, derogación o abrogación de ordenamientos municipales, incluyendo lo concerniente a la creación, modificación, supresión o institucionalización de dependencias o entidades municipales, cualquiera que sea su naturaleza o atribuciones;..." "III. Estudiar la estructura orgánica de la administración municipal, para efecto de proponer medios de mayor eficiencia y simplificación administrativa ante la población, en miras a obtener la mejor atención en la prestación de los servicios públicos..."</w:t>
      </w:r>
    </w:p>
    <w:p w14:paraId="1EED2D89" w14:textId="77777777" w:rsidR="003504AC" w:rsidRPr="009E52D0" w:rsidRDefault="003504AC" w:rsidP="003504AC">
      <w:pPr>
        <w:ind w:left="567"/>
        <w:jc w:val="both"/>
        <w:rPr>
          <w:rFonts w:ascii="Century Gothic" w:hAnsi="Century Gothic" w:cs="Arial"/>
          <w:sz w:val="20"/>
          <w:szCs w:val="20"/>
        </w:rPr>
      </w:pPr>
    </w:p>
    <w:p w14:paraId="0BF89EAA" w14:textId="77777777" w:rsidR="003504AC" w:rsidRPr="009E52D0" w:rsidRDefault="003504AC" w:rsidP="003504AC">
      <w:pPr>
        <w:ind w:left="567"/>
        <w:jc w:val="both"/>
        <w:rPr>
          <w:rFonts w:ascii="Century Gothic" w:hAnsi="Century Gothic" w:cs="Arial"/>
          <w:sz w:val="20"/>
          <w:szCs w:val="20"/>
        </w:rPr>
      </w:pPr>
      <w:r w:rsidRPr="009E52D0">
        <w:rPr>
          <w:rFonts w:ascii="Century Gothic" w:hAnsi="Century Gothic" w:cs="Arial"/>
          <w:sz w:val="20"/>
          <w:szCs w:val="20"/>
        </w:rPr>
        <w:t>Con lo señalado se acredita que la Comisión Edilicia cuenta con la capacidad de para conocer, estudiar, analizar y dictaminar la iniciativa en objeto del presente dictamen que se estudia.</w:t>
      </w:r>
    </w:p>
    <w:p w14:paraId="5BEB9495" w14:textId="77777777" w:rsidR="003504AC" w:rsidRPr="009E52D0" w:rsidRDefault="003504AC" w:rsidP="003504AC">
      <w:pPr>
        <w:ind w:left="567" w:hanging="567"/>
        <w:jc w:val="both"/>
        <w:rPr>
          <w:rFonts w:ascii="Century Gothic" w:hAnsi="Century Gothic" w:cs="Arial"/>
          <w:sz w:val="20"/>
          <w:szCs w:val="20"/>
        </w:rPr>
      </w:pPr>
    </w:p>
    <w:p w14:paraId="77AFF423" w14:textId="77777777" w:rsidR="003504AC" w:rsidRPr="009E52D0" w:rsidRDefault="003504AC" w:rsidP="003504AC">
      <w:pPr>
        <w:autoSpaceDE w:val="0"/>
        <w:autoSpaceDN w:val="0"/>
        <w:adjustRightInd w:val="0"/>
        <w:ind w:left="567" w:hanging="567"/>
        <w:jc w:val="both"/>
        <w:rPr>
          <w:rFonts w:ascii="Century Gothic" w:hAnsi="Century Gothic" w:cs="Arial"/>
          <w:sz w:val="20"/>
          <w:szCs w:val="20"/>
        </w:rPr>
      </w:pPr>
      <w:r w:rsidRPr="009E52D0">
        <w:rPr>
          <w:rFonts w:ascii="Century Gothic" w:hAnsi="Century Gothic" w:cs="Arial"/>
          <w:sz w:val="20"/>
          <w:szCs w:val="20"/>
        </w:rPr>
        <w:t xml:space="preserve">VII. </w:t>
      </w:r>
      <w:r w:rsidRPr="009E52D0">
        <w:rPr>
          <w:rFonts w:ascii="Century Gothic" w:hAnsi="Century Gothic" w:cs="Arial"/>
          <w:sz w:val="20"/>
          <w:szCs w:val="20"/>
        </w:rPr>
        <w:tab/>
        <w:t>Ahora bien, conforme a los antecedentes y consideraciones que se exponen en la iniciativa en estudio es que se señala el dictamen Ordenamiento que tiene por objeto crear el ordenamiento específico para el Comité Municipal de Salud del Municipio de Tonalá, Jalisco; teniendo como finalidad el normar la vida jurídica y normar su integración; t</w:t>
      </w:r>
      <w:r w:rsidRPr="009E52D0">
        <w:rPr>
          <w:rFonts w:ascii="Century Gothic" w:hAnsi="Century Gothic" w:cs="Arial"/>
          <w:color w:val="000000"/>
          <w:sz w:val="20"/>
          <w:szCs w:val="20"/>
        </w:rPr>
        <w:t xml:space="preserve">al y como se desprende del </w:t>
      </w:r>
      <w:r w:rsidRPr="009E52D0">
        <w:rPr>
          <w:rFonts w:ascii="Century Gothic" w:hAnsi="Century Gothic" w:cs="Arial"/>
          <w:sz w:val="20"/>
          <w:szCs w:val="20"/>
        </w:rPr>
        <w:t xml:space="preserve">Acuerdo número 73 derivado de la Sesión Ordinaria de este Ayuntamiento </w:t>
      </w:r>
      <w:r w:rsidRPr="009E52D0">
        <w:rPr>
          <w:rFonts w:ascii="Century Gothic" w:hAnsi="Century Gothic" w:cs="Arial"/>
          <w:color w:val="000000"/>
          <w:sz w:val="20"/>
          <w:szCs w:val="20"/>
        </w:rPr>
        <w:t xml:space="preserve">de fecha </w:t>
      </w:r>
      <w:r w:rsidRPr="009E52D0">
        <w:rPr>
          <w:rFonts w:ascii="Century Gothic" w:hAnsi="Century Gothic" w:cs="Arial"/>
          <w:sz w:val="20"/>
          <w:szCs w:val="20"/>
        </w:rPr>
        <w:t>30 treinta de enero de 2025.</w:t>
      </w:r>
    </w:p>
    <w:p w14:paraId="3435E504" w14:textId="77777777" w:rsidR="003504AC" w:rsidRPr="009E52D0" w:rsidRDefault="003504AC" w:rsidP="003504AC">
      <w:pPr>
        <w:autoSpaceDE w:val="0"/>
        <w:autoSpaceDN w:val="0"/>
        <w:adjustRightInd w:val="0"/>
        <w:ind w:left="567" w:hanging="567"/>
        <w:jc w:val="both"/>
        <w:rPr>
          <w:rFonts w:ascii="Century Gothic" w:hAnsi="Century Gothic" w:cs="Arial"/>
          <w:bCs/>
          <w:sz w:val="20"/>
          <w:szCs w:val="20"/>
          <w:highlight w:val="yellow"/>
        </w:rPr>
      </w:pPr>
    </w:p>
    <w:p w14:paraId="129F9F80" w14:textId="77777777" w:rsidR="003504AC" w:rsidRPr="009E52D0" w:rsidRDefault="003504AC" w:rsidP="003504AC">
      <w:pPr>
        <w:ind w:left="567" w:hanging="567"/>
        <w:jc w:val="both"/>
        <w:rPr>
          <w:rFonts w:ascii="Century Gothic" w:hAnsi="Century Gothic" w:cs="Arial"/>
          <w:bCs/>
          <w:sz w:val="20"/>
          <w:szCs w:val="20"/>
        </w:rPr>
      </w:pPr>
      <w:r w:rsidRPr="009E52D0">
        <w:rPr>
          <w:rFonts w:ascii="Century Gothic" w:hAnsi="Century Gothic" w:cs="Arial"/>
          <w:sz w:val="20"/>
          <w:szCs w:val="20"/>
        </w:rPr>
        <w:t xml:space="preserve">VIII. </w:t>
      </w:r>
      <w:r w:rsidRPr="009E52D0">
        <w:rPr>
          <w:rFonts w:ascii="Century Gothic" w:hAnsi="Century Gothic" w:cs="Arial"/>
          <w:sz w:val="20"/>
          <w:szCs w:val="20"/>
        </w:rPr>
        <w:tab/>
        <w:t xml:space="preserve">Al respecto y en el caso concreto que nos ocupa la Constitución Política de los Estados Unidos Mexicanos </w:t>
      </w:r>
      <w:r w:rsidRPr="009E52D0">
        <w:rPr>
          <w:rFonts w:ascii="Century Gothic" w:hAnsi="Century Gothic" w:cs="Arial"/>
          <w:bCs/>
          <w:sz w:val="20"/>
          <w:szCs w:val="20"/>
        </w:rPr>
        <w:t>es clara en señalar lo siguiente:</w:t>
      </w:r>
    </w:p>
    <w:p w14:paraId="10B6AB33" w14:textId="77777777" w:rsidR="003504AC" w:rsidRPr="009E52D0" w:rsidRDefault="003504AC" w:rsidP="003504AC">
      <w:pPr>
        <w:jc w:val="both"/>
        <w:rPr>
          <w:rFonts w:ascii="Century Gothic" w:hAnsi="Century Gothic" w:cs="Arial"/>
          <w:bCs/>
          <w:sz w:val="20"/>
          <w:szCs w:val="20"/>
        </w:rPr>
      </w:pPr>
    </w:p>
    <w:p w14:paraId="4AD271C2" w14:textId="77777777" w:rsidR="003504AC" w:rsidRPr="009E52D0" w:rsidRDefault="003504AC" w:rsidP="003504AC">
      <w:pPr>
        <w:spacing w:after="120"/>
        <w:ind w:left="851" w:right="283"/>
        <w:jc w:val="both"/>
        <w:rPr>
          <w:rFonts w:ascii="Century Gothic" w:hAnsi="Century Gothic" w:cs="Arial"/>
          <w:i/>
          <w:sz w:val="18"/>
          <w:szCs w:val="18"/>
          <w:lang w:eastAsia="es-MX"/>
        </w:rPr>
      </w:pPr>
      <w:r w:rsidRPr="009E52D0">
        <w:rPr>
          <w:rFonts w:ascii="Century Gothic" w:hAnsi="Century Gothic" w:cs="Arial"/>
          <w:i/>
          <w:sz w:val="18"/>
          <w:szCs w:val="18"/>
          <w:lang w:eastAsia="es-MX"/>
        </w:rPr>
        <w:t>“Art. 115.-Los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0662FC17" w14:textId="77777777" w:rsidR="003504AC" w:rsidRPr="009E52D0" w:rsidRDefault="003504AC" w:rsidP="003504AC">
      <w:pPr>
        <w:spacing w:after="120"/>
        <w:ind w:left="1276" w:right="283" w:hanging="425"/>
        <w:jc w:val="both"/>
        <w:rPr>
          <w:rFonts w:ascii="Century Gothic" w:hAnsi="Century Gothic" w:cs="Arial"/>
          <w:i/>
          <w:sz w:val="18"/>
          <w:szCs w:val="18"/>
          <w:lang w:eastAsia="es-MX"/>
        </w:rPr>
      </w:pPr>
      <w:r w:rsidRPr="009E52D0">
        <w:rPr>
          <w:rFonts w:ascii="Century Gothic" w:hAnsi="Century Gothic" w:cs="Arial"/>
          <w:i/>
          <w:sz w:val="18"/>
          <w:szCs w:val="18"/>
          <w:lang w:eastAsia="es-MX"/>
        </w:rPr>
        <w:t xml:space="preserve">II.- </w:t>
      </w:r>
      <w:r w:rsidRPr="009E52D0">
        <w:rPr>
          <w:rFonts w:ascii="Century Gothic" w:hAnsi="Century Gothic" w:cs="Arial"/>
          <w:i/>
          <w:sz w:val="18"/>
          <w:szCs w:val="18"/>
          <w:lang w:eastAsia="es-MX"/>
        </w:rPr>
        <w:tab/>
        <w:t>Los municipios estarán investidos de personalidad jurídica y manejarán su patrimonio conforme a la ley.</w:t>
      </w:r>
    </w:p>
    <w:p w14:paraId="1E6DC551" w14:textId="77777777" w:rsidR="003504AC" w:rsidRPr="009E52D0" w:rsidRDefault="003504AC" w:rsidP="003504AC">
      <w:pPr>
        <w:ind w:left="851" w:right="283"/>
        <w:jc w:val="both"/>
        <w:rPr>
          <w:rFonts w:ascii="Century Gothic" w:hAnsi="Century Gothic" w:cs="Arial"/>
          <w:i/>
          <w:sz w:val="18"/>
          <w:szCs w:val="18"/>
          <w:lang w:eastAsia="es-MX"/>
        </w:rPr>
      </w:pPr>
      <w:r w:rsidRPr="009E52D0">
        <w:rPr>
          <w:rFonts w:ascii="Century Gothic" w:hAnsi="Century Gothic" w:cs="Arial"/>
          <w:i/>
          <w:sz w:val="18"/>
          <w:szCs w:val="18"/>
          <w:lang w:eastAsia="es-MX"/>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7437686C" w14:textId="77777777" w:rsidR="003504AC" w:rsidRPr="009E52D0" w:rsidRDefault="003504AC" w:rsidP="003504AC">
      <w:pPr>
        <w:ind w:left="851" w:right="283"/>
        <w:jc w:val="both"/>
        <w:rPr>
          <w:rFonts w:ascii="Century Gothic" w:hAnsi="Century Gothic" w:cs="Arial"/>
          <w:sz w:val="20"/>
          <w:szCs w:val="20"/>
        </w:rPr>
      </w:pPr>
    </w:p>
    <w:p w14:paraId="0CADF9B0" w14:textId="77777777" w:rsidR="003504AC" w:rsidRPr="009E52D0" w:rsidRDefault="003504AC" w:rsidP="003504AC">
      <w:pPr>
        <w:ind w:left="567" w:hanging="567"/>
        <w:jc w:val="both"/>
        <w:rPr>
          <w:rFonts w:ascii="Century Gothic" w:hAnsi="Century Gothic" w:cs="Arial"/>
          <w:sz w:val="20"/>
          <w:szCs w:val="20"/>
        </w:rPr>
      </w:pPr>
      <w:r w:rsidRPr="009E52D0">
        <w:rPr>
          <w:rFonts w:ascii="Century Gothic" w:hAnsi="Century Gothic" w:cs="Arial"/>
          <w:sz w:val="20"/>
          <w:szCs w:val="20"/>
        </w:rPr>
        <w:t xml:space="preserve">IX. </w:t>
      </w:r>
      <w:r w:rsidRPr="009E52D0">
        <w:rPr>
          <w:rFonts w:ascii="Century Gothic" w:hAnsi="Century Gothic" w:cs="Arial"/>
          <w:sz w:val="20"/>
          <w:szCs w:val="20"/>
        </w:rPr>
        <w:tab/>
        <w:t xml:space="preserve">Conforme al orden jerárquico de la norma y en el caso concreto que nos ocupa la Constitución Política del Estado de Jalisco, como señalar lo siguiente: </w:t>
      </w:r>
    </w:p>
    <w:p w14:paraId="0950918F" w14:textId="77777777" w:rsidR="003504AC" w:rsidRPr="009E52D0" w:rsidRDefault="003504AC" w:rsidP="003504AC">
      <w:pPr>
        <w:jc w:val="both"/>
        <w:rPr>
          <w:rFonts w:ascii="Century Gothic" w:hAnsi="Century Gothic" w:cs="Arial"/>
          <w:bCs/>
          <w:sz w:val="20"/>
          <w:szCs w:val="20"/>
        </w:rPr>
      </w:pPr>
    </w:p>
    <w:p w14:paraId="72ECCC66" w14:textId="77777777" w:rsidR="003504AC" w:rsidRPr="009E52D0" w:rsidRDefault="003504AC" w:rsidP="003504AC">
      <w:pPr>
        <w:ind w:left="851" w:right="283"/>
        <w:jc w:val="both"/>
        <w:rPr>
          <w:rFonts w:ascii="Century Gothic" w:hAnsi="Century Gothic" w:cs="Arial"/>
          <w:i/>
          <w:sz w:val="18"/>
          <w:szCs w:val="18"/>
          <w:lang w:eastAsia="es-MX"/>
        </w:rPr>
      </w:pPr>
      <w:r w:rsidRPr="009E52D0">
        <w:rPr>
          <w:rFonts w:ascii="Century Gothic" w:hAnsi="Century Gothic" w:cs="Arial"/>
          <w:i/>
          <w:sz w:val="18"/>
          <w:szCs w:val="18"/>
          <w:lang w:eastAsia="es-MX"/>
        </w:rPr>
        <w:t>“Art. 73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los siguientes fundamentos:...”</w:t>
      </w:r>
    </w:p>
    <w:p w14:paraId="016A60C4" w14:textId="77777777" w:rsidR="003504AC" w:rsidRPr="009E52D0" w:rsidRDefault="003504AC" w:rsidP="003504AC">
      <w:pPr>
        <w:ind w:left="851" w:right="283"/>
        <w:jc w:val="both"/>
        <w:rPr>
          <w:rFonts w:ascii="Century Gothic" w:hAnsi="Century Gothic" w:cs="Arial"/>
          <w:i/>
          <w:sz w:val="18"/>
          <w:szCs w:val="18"/>
          <w:lang w:eastAsia="es-MX"/>
        </w:rPr>
      </w:pPr>
    </w:p>
    <w:p w14:paraId="690EEE7B" w14:textId="77777777" w:rsidR="003504AC" w:rsidRPr="009E52D0" w:rsidRDefault="003504AC" w:rsidP="003504AC">
      <w:pPr>
        <w:spacing w:after="120"/>
        <w:ind w:left="851" w:right="283"/>
        <w:jc w:val="both"/>
        <w:rPr>
          <w:rFonts w:ascii="Century Gothic" w:hAnsi="Century Gothic" w:cs="Arial"/>
          <w:i/>
          <w:sz w:val="18"/>
          <w:szCs w:val="18"/>
          <w:lang w:eastAsia="es-MX"/>
        </w:rPr>
      </w:pPr>
      <w:r w:rsidRPr="009E52D0">
        <w:rPr>
          <w:rFonts w:ascii="Century Gothic" w:hAnsi="Century Gothic" w:cs="Arial"/>
          <w:i/>
          <w:sz w:val="18"/>
          <w:szCs w:val="18"/>
          <w:lang w:eastAsia="es-MX"/>
        </w:rPr>
        <w:t>“Art. 77.- Los ayuntamientos tendrán facultades para aprobar, de acuerdo con las leyes en materia municipal que expida el Congreso del Estado:</w:t>
      </w:r>
    </w:p>
    <w:p w14:paraId="7CDFD61F" w14:textId="77777777" w:rsidR="003504AC" w:rsidRPr="009E52D0" w:rsidRDefault="003504AC" w:rsidP="003504AC">
      <w:pPr>
        <w:spacing w:after="120"/>
        <w:ind w:left="1276" w:right="283" w:hanging="425"/>
        <w:jc w:val="both"/>
        <w:rPr>
          <w:rFonts w:ascii="Century Gothic" w:hAnsi="Century Gothic" w:cs="Arial"/>
          <w:i/>
          <w:sz w:val="18"/>
          <w:szCs w:val="18"/>
          <w:lang w:eastAsia="es-MX"/>
        </w:rPr>
      </w:pPr>
      <w:r w:rsidRPr="009E52D0">
        <w:rPr>
          <w:rFonts w:ascii="Century Gothic" w:hAnsi="Century Gothic" w:cs="Arial"/>
          <w:i/>
          <w:sz w:val="18"/>
          <w:szCs w:val="18"/>
          <w:lang w:eastAsia="es-MX"/>
        </w:rPr>
        <w:t xml:space="preserve">I. </w:t>
      </w:r>
      <w:r w:rsidRPr="009E52D0">
        <w:rPr>
          <w:rFonts w:ascii="Century Gothic" w:hAnsi="Century Gothic" w:cs="Arial"/>
          <w:i/>
          <w:sz w:val="18"/>
          <w:szCs w:val="18"/>
          <w:lang w:eastAsia="es-MX"/>
        </w:rPr>
        <w:tab/>
        <w:t>Los bandos de policía y gobierno;</w:t>
      </w:r>
    </w:p>
    <w:p w14:paraId="32266F14" w14:textId="77777777" w:rsidR="003504AC" w:rsidRPr="009E52D0" w:rsidRDefault="003504AC" w:rsidP="003504AC">
      <w:pPr>
        <w:spacing w:after="120"/>
        <w:ind w:left="1276" w:right="283" w:hanging="425"/>
        <w:jc w:val="both"/>
        <w:rPr>
          <w:rFonts w:ascii="Century Gothic" w:hAnsi="Century Gothic" w:cs="Arial"/>
          <w:i/>
          <w:sz w:val="18"/>
          <w:szCs w:val="18"/>
          <w:lang w:eastAsia="es-MX"/>
        </w:rPr>
      </w:pPr>
      <w:r w:rsidRPr="009E52D0">
        <w:rPr>
          <w:rFonts w:ascii="Century Gothic" w:hAnsi="Century Gothic" w:cs="Arial"/>
          <w:i/>
          <w:sz w:val="18"/>
          <w:szCs w:val="18"/>
          <w:lang w:eastAsia="es-MX"/>
        </w:rPr>
        <w:t xml:space="preserve">II. </w:t>
      </w:r>
      <w:r w:rsidRPr="009E52D0">
        <w:rPr>
          <w:rFonts w:ascii="Century Gothic" w:hAnsi="Century Gothic" w:cs="Arial"/>
          <w:i/>
          <w:sz w:val="18"/>
          <w:szCs w:val="18"/>
          <w:lang w:eastAsia="es-MX"/>
        </w:rPr>
        <w:tab/>
        <w:t>Los reglamentos, circulares y disposiciones administrativas de observancia general dentro de sus respectivas jurisdicciones, con el objeto de:</w:t>
      </w:r>
    </w:p>
    <w:p w14:paraId="07802A03" w14:textId="77777777" w:rsidR="003504AC" w:rsidRPr="009E52D0" w:rsidRDefault="003504AC" w:rsidP="003504AC">
      <w:pPr>
        <w:spacing w:after="120"/>
        <w:ind w:left="1701" w:right="283" w:hanging="425"/>
        <w:jc w:val="both"/>
        <w:rPr>
          <w:rFonts w:ascii="Century Gothic" w:hAnsi="Century Gothic" w:cs="Arial"/>
          <w:i/>
          <w:sz w:val="18"/>
          <w:szCs w:val="18"/>
          <w:lang w:eastAsia="es-MX"/>
        </w:rPr>
      </w:pPr>
      <w:r w:rsidRPr="009E52D0">
        <w:rPr>
          <w:rFonts w:ascii="Century Gothic" w:hAnsi="Century Gothic" w:cs="Arial"/>
          <w:i/>
          <w:sz w:val="18"/>
          <w:szCs w:val="18"/>
          <w:lang w:eastAsia="es-MX"/>
        </w:rPr>
        <w:t xml:space="preserve">a) </w:t>
      </w:r>
      <w:r w:rsidRPr="009E52D0">
        <w:rPr>
          <w:rFonts w:ascii="Century Gothic" w:hAnsi="Century Gothic" w:cs="Arial"/>
          <w:i/>
          <w:sz w:val="18"/>
          <w:szCs w:val="18"/>
          <w:lang w:eastAsia="es-MX"/>
        </w:rPr>
        <w:tab/>
        <w:t>Organizar la administración pública municipal;</w:t>
      </w:r>
    </w:p>
    <w:p w14:paraId="5AD85D1A" w14:textId="77777777" w:rsidR="003504AC" w:rsidRPr="009E52D0" w:rsidRDefault="003504AC" w:rsidP="003504AC">
      <w:pPr>
        <w:ind w:left="1701" w:right="283" w:hanging="425"/>
        <w:jc w:val="both"/>
        <w:rPr>
          <w:rFonts w:ascii="Century Gothic" w:hAnsi="Century Gothic" w:cs="Arial"/>
          <w:i/>
          <w:sz w:val="18"/>
          <w:szCs w:val="18"/>
          <w:lang w:eastAsia="es-MX"/>
        </w:rPr>
      </w:pPr>
      <w:r w:rsidRPr="009E52D0">
        <w:rPr>
          <w:rFonts w:ascii="Century Gothic" w:hAnsi="Century Gothic" w:cs="Arial"/>
          <w:i/>
          <w:sz w:val="18"/>
          <w:szCs w:val="18"/>
          <w:lang w:eastAsia="es-MX"/>
        </w:rPr>
        <w:t xml:space="preserve">b) </w:t>
      </w:r>
      <w:r w:rsidRPr="009E52D0">
        <w:rPr>
          <w:rFonts w:ascii="Century Gothic" w:hAnsi="Century Gothic" w:cs="Arial"/>
          <w:i/>
          <w:sz w:val="18"/>
          <w:szCs w:val="18"/>
          <w:lang w:eastAsia="es-MX"/>
        </w:rPr>
        <w:tab/>
        <w:t>Regular las materias, procedimientos, funciones y servicios públicos de su competencia; y”</w:t>
      </w:r>
    </w:p>
    <w:p w14:paraId="39788823" w14:textId="77777777" w:rsidR="003504AC" w:rsidRPr="009E52D0" w:rsidRDefault="003504AC" w:rsidP="003504AC">
      <w:pPr>
        <w:ind w:left="567" w:hanging="567"/>
        <w:jc w:val="both"/>
        <w:rPr>
          <w:rFonts w:ascii="Century Gothic" w:hAnsi="Century Gothic" w:cs="Arial"/>
          <w:sz w:val="20"/>
          <w:szCs w:val="20"/>
        </w:rPr>
      </w:pPr>
    </w:p>
    <w:p w14:paraId="600B6A73" w14:textId="77777777" w:rsidR="003504AC" w:rsidRPr="009E52D0" w:rsidRDefault="003504AC" w:rsidP="003504AC">
      <w:pPr>
        <w:ind w:left="567" w:hanging="567"/>
        <w:jc w:val="both"/>
        <w:rPr>
          <w:rFonts w:ascii="Century Gothic" w:hAnsi="Century Gothic" w:cs="Arial"/>
          <w:sz w:val="20"/>
          <w:szCs w:val="20"/>
        </w:rPr>
      </w:pPr>
      <w:r w:rsidRPr="009E52D0">
        <w:rPr>
          <w:rFonts w:ascii="Century Gothic" w:hAnsi="Century Gothic" w:cs="Arial"/>
          <w:sz w:val="20"/>
          <w:szCs w:val="20"/>
        </w:rPr>
        <w:t xml:space="preserve">X. </w:t>
      </w:r>
      <w:r w:rsidRPr="009E52D0">
        <w:rPr>
          <w:rFonts w:ascii="Century Gothic" w:hAnsi="Century Gothic" w:cs="Arial"/>
          <w:sz w:val="20"/>
          <w:szCs w:val="20"/>
        </w:rPr>
        <w:tab/>
        <w:t xml:space="preserve">En lo que corresponde al funcionamiento de la Administración municipal, será normada mediante la Ley del Gobierno y la Administración Pública del Estado de Jalisco. </w:t>
      </w:r>
    </w:p>
    <w:p w14:paraId="30FF9F69" w14:textId="77777777" w:rsidR="003504AC" w:rsidRPr="009E52D0" w:rsidRDefault="003504AC" w:rsidP="003504AC">
      <w:pPr>
        <w:ind w:left="567" w:hanging="567"/>
        <w:jc w:val="both"/>
        <w:rPr>
          <w:rFonts w:ascii="Century Gothic" w:hAnsi="Century Gothic" w:cs="Arial"/>
          <w:sz w:val="20"/>
          <w:szCs w:val="20"/>
        </w:rPr>
      </w:pPr>
    </w:p>
    <w:p w14:paraId="59934C9F" w14:textId="77777777" w:rsidR="003504AC" w:rsidRPr="009E52D0" w:rsidRDefault="003504AC" w:rsidP="003504AC">
      <w:pPr>
        <w:spacing w:after="120"/>
        <w:ind w:left="851" w:right="283"/>
        <w:jc w:val="both"/>
        <w:rPr>
          <w:rFonts w:ascii="Century Gothic" w:hAnsi="Century Gothic" w:cs="Arial"/>
          <w:i/>
          <w:sz w:val="18"/>
          <w:szCs w:val="18"/>
          <w:lang w:eastAsia="es-MX"/>
        </w:rPr>
      </w:pPr>
      <w:r w:rsidRPr="009E52D0">
        <w:rPr>
          <w:rFonts w:ascii="Century Gothic" w:hAnsi="Century Gothic" w:cs="Arial"/>
          <w:i/>
          <w:sz w:val="18"/>
          <w:szCs w:val="18"/>
          <w:lang w:eastAsia="es-MX"/>
        </w:rPr>
        <w:t>“Artículo 27. Los Ayuntamientos, para el estudio, vigilancia y atención de los diversos asuntos que les corresponda conocer, deben funcionar mediante comisiones.</w:t>
      </w:r>
    </w:p>
    <w:p w14:paraId="02EF4290" w14:textId="77777777" w:rsidR="003504AC" w:rsidRPr="009E52D0" w:rsidRDefault="003504AC" w:rsidP="003504AC">
      <w:pPr>
        <w:spacing w:after="120"/>
        <w:ind w:left="851" w:right="283"/>
        <w:jc w:val="both"/>
        <w:rPr>
          <w:rFonts w:ascii="Century Gothic" w:hAnsi="Century Gothic" w:cs="Arial"/>
          <w:i/>
          <w:sz w:val="18"/>
          <w:szCs w:val="18"/>
          <w:lang w:eastAsia="es-MX"/>
        </w:rPr>
      </w:pPr>
      <w:r w:rsidRPr="009E52D0">
        <w:rPr>
          <w:rFonts w:ascii="Century Gothic" w:hAnsi="Century Gothic" w:cs="Arial"/>
          <w:i/>
          <w:sz w:val="18"/>
          <w:szCs w:val="18"/>
          <w:lang w:eastAsia="es-MX"/>
        </w:rPr>
        <w:t>Los ediles deberán presidir por lo menos una comisión, además cada munícipe debe estar integrado por lo menos a tres comisiones, en los términos de la reglamentación respectiva.</w:t>
      </w:r>
    </w:p>
    <w:p w14:paraId="2FD936C6" w14:textId="77777777" w:rsidR="003504AC" w:rsidRPr="009E52D0" w:rsidRDefault="003504AC" w:rsidP="003504AC">
      <w:pPr>
        <w:spacing w:after="120"/>
        <w:ind w:left="851" w:right="283"/>
        <w:jc w:val="both"/>
        <w:rPr>
          <w:rFonts w:ascii="Century Gothic" w:hAnsi="Century Gothic" w:cs="Arial"/>
          <w:i/>
          <w:sz w:val="18"/>
          <w:szCs w:val="18"/>
          <w:lang w:eastAsia="es-MX"/>
        </w:rPr>
      </w:pPr>
      <w:r w:rsidRPr="009E52D0">
        <w:rPr>
          <w:rFonts w:ascii="Century Gothic" w:hAnsi="Century Gothic" w:cs="Arial"/>
          <w:i/>
          <w:sz w:val="18"/>
          <w:szCs w:val="18"/>
          <w:lang w:eastAsia="es-MX"/>
        </w:rPr>
        <w:t>La denominación de las comisiones, sus características, obligaciones y facultades, deben ser establecidas en los reglamentos que para tal efecto expida el Ayuntamiento.</w:t>
      </w:r>
    </w:p>
    <w:p w14:paraId="3B172712" w14:textId="77777777" w:rsidR="003504AC" w:rsidRPr="009E52D0" w:rsidRDefault="003504AC" w:rsidP="003504AC">
      <w:pPr>
        <w:ind w:left="851" w:right="283"/>
        <w:jc w:val="both"/>
        <w:rPr>
          <w:rFonts w:ascii="Century Gothic" w:hAnsi="Century Gothic" w:cs="Arial"/>
          <w:i/>
          <w:sz w:val="18"/>
          <w:szCs w:val="18"/>
          <w:lang w:eastAsia="es-MX"/>
        </w:rPr>
      </w:pPr>
      <w:r w:rsidRPr="009E52D0">
        <w:rPr>
          <w:rFonts w:ascii="Century Gothic" w:hAnsi="Century Gothic" w:cs="Arial"/>
          <w:i/>
          <w:sz w:val="18"/>
          <w:szCs w:val="18"/>
          <w:lang w:eastAsia="es-MX"/>
        </w:rPr>
        <w:t>Las comisiones pueden ser permanentes o transitorias, con integración colegiada para su funcionamiento y desempeño, integradas cuando menos por tres ediles y bajo ninguna circunstancia pueden tener facultades ejecutivas.</w:t>
      </w:r>
    </w:p>
    <w:p w14:paraId="02429F8E" w14:textId="77777777" w:rsidR="003504AC" w:rsidRPr="009E52D0" w:rsidRDefault="003504AC" w:rsidP="003504AC">
      <w:pPr>
        <w:ind w:left="851" w:right="283"/>
        <w:jc w:val="both"/>
        <w:rPr>
          <w:rFonts w:ascii="Century Gothic" w:hAnsi="Century Gothic" w:cs="Arial"/>
          <w:i/>
          <w:sz w:val="18"/>
          <w:szCs w:val="18"/>
          <w:lang w:eastAsia="es-MX"/>
        </w:rPr>
      </w:pPr>
    </w:p>
    <w:p w14:paraId="50EFBF09" w14:textId="77777777" w:rsidR="003504AC" w:rsidRPr="009E52D0" w:rsidRDefault="003504AC" w:rsidP="003504AC">
      <w:pPr>
        <w:spacing w:after="120"/>
        <w:ind w:left="851" w:right="283"/>
        <w:jc w:val="both"/>
        <w:rPr>
          <w:rFonts w:ascii="Century Gothic" w:hAnsi="Century Gothic" w:cs="Arial"/>
          <w:i/>
          <w:sz w:val="18"/>
          <w:szCs w:val="18"/>
          <w:lang w:eastAsia="es-MX"/>
        </w:rPr>
      </w:pPr>
      <w:r w:rsidRPr="009E52D0">
        <w:rPr>
          <w:rFonts w:ascii="Century Gothic" w:hAnsi="Century Gothic" w:cs="Arial"/>
          <w:i/>
          <w:sz w:val="18"/>
          <w:szCs w:val="18"/>
          <w:lang w:eastAsia="es-MX"/>
        </w:rPr>
        <w:t>Artículo 37. Son obligaciones de los Ayuntamientos, las siguientes:</w:t>
      </w:r>
    </w:p>
    <w:p w14:paraId="18809BCF" w14:textId="77777777" w:rsidR="003504AC" w:rsidRPr="009E52D0" w:rsidRDefault="003504AC" w:rsidP="003504AC">
      <w:pPr>
        <w:spacing w:after="120"/>
        <w:ind w:left="1276" w:right="283" w:hanging="425"/>
        <w:jc w:val="both"/>
        <w:rPr>
          <w:rFonts w:ascii="Century Gothic" w:hAnsi="Century Gothic" w:cs="Arial"/>
          <w:i/>
          <w:sz w:val="18"/>
          <w:szCs w:val="18"/>
          <w:lang w:eastAsia="es-MX"/>
        </w:rPr>
      </w:pPr>
      <w:r w:rsidRPr="009E52D0">
        <w:rPr>
          <w:rFonts w:ascii="Century Gothic" w:hAnsi="Century Gothic" w:cs="Arial"/>
          <w:i/>
          <w:sz w:val="18"/>
          <w:szCs w:val="18"/>
          <w:lang w:eastAsia="es-MX"/>
        </w:rPr>
        <w:t xml:space="preserve">I. </w:t>
      </w:r>
      <w:r w:rsidRPr="009E52D0">
        <w:rPr>
          <w:rFonts w:ascii="Century Gothic" w:hAnsi="Century Gothic" w:cs="Arial"/>
          <w:i/>
          <w:sz w:val="18"/>
          <w:szCs w:val="18"/>
          <w:lang w:eastAsia="es-MX"/>
        </w:rPr>
        <w:tab/>
        <w:t>(...).</w:t>
      </w:r>
    </w:p>
    <w:p w14:paraId="18E60F05" w14:textId="77777777" w:rsidR="003504AC" w:rsidRPr="009E52D0" w:rsidRDefault="003504AC" w:rsidP="003504AC">
      <w:pPr>
        <w:spacing w:after="120"/>
        <w:ind w:left="1276" w:right="283" w:hanging="425"/>
        <w:jc w:val="both"/>
        <w:rPr>
          <w:rFonts w:ascii="Century Gothic" w:hAnsi="Century Gothic" w:cs="Arial"/>
          <w:i/>
          <w:sz w:val="18"/>
          <w:szCs w:val="18"/>
          <w:lang w:eastAsia="es-MX"/>
        </w:rPr>
      </w:pPr>
      <w:r w:rsidRPr="009E52D0">
        <w:rPr>
          <w:rFonts w:ascii="Century Gothic" w:hAnsi="Century Gothic" w:cs="Arial"/>
          <w:i/>
          <w:sz w:val="18"/>
          <w:szCs w:val="18"/>
          <w:lang w:eastAsia="es-MX"/>
        </w:rPr>
        <w:t xml:space="preserve">II. </w:t>
      </w:r>
      <w:r w:rsidRPr="009E52D0">
        <w:rPr>
          <w:rFonts w:ascii="Century Gothic" w:hAnsi="Century Gothic" w:cs="Arial"/>
          <w:i/>
          <w:sz w:val="18"/>
          <w:szCs w:val="18"/>
          <w:lang w:eastAsia="es-MX"/>
        </w:rPr>
        <w:tab/>
        <w:t>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w:t>
      </w:r>
    </w:p>
    <w:p w14:paraId="4CDAFCD8" w14:textId="77777777" w:rsidR="003504AC" w:rsidRPr="009E52D0" w:rsidRDefault="003504AC" w:rsidP="003504AC">
      <w:pPr>
        <w:spacing w:after="120"/>
        <w:ind w:left="1276" w:right="283" w:hanging="425"/>
        <w:jc w:val="both"/>
        <w:rPr>
          <w:rFonts w:ascii="Century Gothic" w:hAnsi="Century Gothic" w:cs="Arial"/>
          <w:i/>
          <w:sz w:val="18"/>
          <w:szCs w:val="18"/>
          <w:lang w:eastAsia="es-MX"/>
        </w:rPr>
      </w:pPr>
      <w:r w:rsidRPr="009E52D0">
        <w:rPr>
          <w:rFonts w:ascii="Century Gothic" w:hAnsi="Century Gothic" w:cs="Arial"/>
          <w:i/>
          <w:sz w:val="18"/>
          <w:szCs w:val="18"/>
          <w:lang w:eastAsia="es-MX"/>
        </w:rPr>
        <w:t>II a IX (...).</w:t>
      </w:r>
    </w:p>
    <w:p w14:paraId="0822D5FF" w14:textId="77777777" w:rsidR="003504AC" w:rsidRPr="009E52D0" w:rsidRDefault="003504AC" w:rsidP="003504AC">
      <w:pPr>
        <w:ind w:left="1276" w:right="283" w:hanging="425"/>
        <w:jc w:val="both"/>
        <w:rPr>
          <w:rFonts w:ascii="Century Gothic" w:hAnsi="Century Gothic" w:cs="Arial"/>
          <w:i/>
          <w:sz w:val="18"/>
          <w:szCs w:val="18"/>
          <w:lang w:eastAsia="es-MX"/>
        </w:rPr>
      </w:pPr>
      <w:r w:rsidRPr="009E52D0">
        <w:rPr>
          <w:rFonts w:ascii="Century Gothic" w:hAnsi="Century Gothic" w:cs="Arial"/>
          <w:i/>
          <w:sz w:val="18"/>
          <w:szCs w:val="18"/>
          <w:lang w:eastAsia="es-MX"/>
        </w:rPr>
        <w:t xml:space="preserve">X. </w:t>
      </w:r>
      <w:r w:rsidRPr="009E52D0">
        <w:rPr>
          <w:rFonts w:ascii="Century Gothic" w:hAnsi="Century Gothic" w:cs="Arial"/>
          <w:i/>
          <w:sz w:val="18"/>
          <w:szCs w:val="18"/>
          <w:lang w:eastAsia="es-MX"/>
        </w:rPr>
        <w:tab/>
        <w:t>Atender la seguridad en todo el Municipio y dictar las medidas tendientes a mantener la seguridad, la paz, el orden público, la preservación y garantía de los derechos humanos.”</w:t>
      </w:r>
    </w:p>
    <w:p w14:paraId="3B783DDA" w14:textId="77777777" w:rsidR="003504AC" w:rsidRPr="009E52D0" w:rsidRDefault="003504AC" w:rsidP="003504AC">
      <w:pPr>
        <w:ind w:left="567" w:hanging="567"/>
        <w:jc w:val="both"/>
        <w:rPr>
          <w:rFonts w:ascii="Century Gothic" w:hAnsi="Century Gothic" w:cs="Arial"/>
          <w:sz w:val="20"/>
          <w:szCs w:val="20"/>
        </w:rPr>
      </w:pPr>
    </w:p>
    <w:p w14:paraId="0EE9A01A" w14:textId="77777777" w:rsidR="003504AC" w:rsidRPr="009E52D0" w:rsidRDefault="003504AC" w:rsidP="003504AC">
      <w:pPr>
        <w:ind w:left="567" w:hanging="567"/>
        <w:jc w:val="both"/>
        <w:rPr>
          <w:rFonts w:ascii="Century Gothic" w:hAnsi="Century Gothic" w:cs="Arial"/>
          <w:sz w:val="20"/>
          <w:szCs w:val="20"/>
        </w:rPr>
      </w:pPr>
      <w:r w:rsidRPr="009E52D0">
        <w:rPr>
          <w:rFonts w:ascii="Century Gothic" w:hAnsi="Century Gothic" w:cs="Arial"/>
          <w:sz w:val="20"/>
          <w:szCs w:val="20"/>
        </w:rPr>
        <w:t xml:space="preserve">XI. </w:t>
      </w:r>
      <w:r w:rsidRPr="009E52D0">
        <w:rPr>
          <w:rFonts w:ascii="Century Gothic" w:hAnsi="Century Gothic" w:cs="Arial"/>
          <w:sz w:val="20"/>
          <w:szCs w:val="20"/>
        </w:rPr>
        <w:tab/>
        <w:t>Conforme a la norma orgánica y administrativa que rige la vida interna del municipio se cuenta con Reglamento del Gobierno y la Administración Pública del Ayuntamiento Constitucional de Tonalá, Jalisco. Tiene la atribución de general los instrumentos normativos conforme se señala a continuación:</w:t>
      </w:r>
    </w:p>
    <w:p w14:paraId="33AFB8FF" w14:textId="77777777" w:rsidR="003504AC" w:rsidRPr="009E52D0" w:rsidRDefault="003504AC" w:rsidP="003504AC">
      <w:pPr>
        <w:ind w:left="567" w:hanging="567"/>
        <w:jc w:val="both"/>
        <w:rPr>
          <w:rFonts w:ascii="Century Gothic" w:hAnsi="Century Gothic" w:cs="Arial"/>
          <w:sz w:val="20"/>
          <w:szCs w:val="20"/>
        </w:rPr>
      </w:pPr>
    </w:p>
    <w:p w14:paraId="7758E746" w14:textId="77777777" w:rsidR="003504AC" w:rsidRPr="009E52D0" w:rsidRDefault="003504AC" w:rsidP="003504AC">
      <w:pPr>
        <w:spacing w:after="120"/>
        <w:ind w:left="851" w:right="283"/>
        <w:jc w:val="both"/>
        <w:rPr>
          <w:rFonts w:ascii="Century Gothic" w:hAnsi="Century Gothic" w:cs="Arial"/>
          <w:i/>
          <w:sz w:val="18"/>
          <w:szCs w:val="18"/>
          <w:lang w:eastAsia="es-MX"/>
        </w:rPr>
      </w:pPr>
      <w:r w:rsidRPr="009E52D0">
        <w:rPr>
          <w:rFonts w:ascii="Century Gothic" w:hAnsi="Century Gothic" w:cs="Arial"/>
          <w:i/>
          <w:sz w:val="18"/>
          <w:szCs w:val="18"/>
          <w:lang w:eastAsia="es-MX"/>
        </w:rPr>
        <w:t>“Artículo 56.- Además de lo establecido en la legislación y normatividad aplicable, son facultades y obligaciones del Ayuntamiento, las siguientes:</w:t>
      </w:r>
    </w:p>
    <w:p w14:paraId="28AD6410" w14:textId="77777777" w:rsidR="003504AC" w:rsidRPr="009E52D0" w:rsidRDefault="003504AC" w:rsidP="003504AC">
      <w:pPr>
        <w:spacing w:after="120"/>
        <w:ind w:left="1276" w:right="283" w:hanging="425"/>
        <w:jc w:val="both"/>
        <w:rPr>
          <w:rFonts w:ascii="Century Gothic" w:hAnsi="Century Gothic" w:cs="Arial"/>
          <w:i/>
          <w:sz w:val="18"/>
          <w:szCs w:val="18"/>
          <w:lang w:eastAsia="es-MX"/>
        </w:rPr>
      </w:pPr>
      <w:r w:rsidRPr="009E52D0">
        <w:rPr>
          <w:rFonts w:ascii="Century Gothic" w:hAnsi="Century Gothic" w:cs="Arial"/>
          <w:i/>
          <w:sz w:val="18"/>
          <w:szCs w:val="18"/>
          <w:lang w:eastAsia="es-MX"/>
        </w:rPr>
        <w:t xml:space="preserve">I. </w:t>
      </w:r>
      <w:r w:rsidRPr="009E52D0">
        <w:rPr>
          <w:rFonts w:ascii="Century Gothic" w:hAnsi="Century Gothic" w:cs="Arial"/>
          <w:i/>
          <w:sz w:val="18"/>
          <w:szCs w:val="18"/>
          <w:lang w:eastAsia="es-MX"/>
        </w:rPr>
        <w:tab/>
        <w:t>(...)</w:t>
      </w:r>
    </w:p>
    <w:p w14:paraId="1EE48891" w14:textId="77777777" w:rsidR="003504AC" w:rsidRPr="009E52D0" w:rsidRDefault="003504AC" w:rsidP="003504AC">
      <w:pPr>
        <w:ind w:left="1276" w:right="283" w:hanging="425"/>
        <w:jc w:val="both"/>
        <w:rPr>
          <w:rFonts w:ascii="Century Gothic" w:hAnsi="Century Gothic" w:cs="Arial"/>
          <w:i/>
          <w:sz w:val="18"/>
          <w:szCs w:val="18"/>
          <w:lang w:eastAsia="es-MX"/>
        </w:rPr>
      </w:pPr>
      <w:r w:rsidRPr="009E52D0">
        <w:rPr>
          <w:rFonts w:ascii="Century Gothic" w:hAnsi="Century Gothic" w:cs="Arial"/>
          <w:i/>
          <w:sz w:val="18"/>
          <w:szCs w:val="18"/>
          <w:lang w:eastAsia="es-MX"/>
        </w:rPr>
        <w:t xml:space="preserve">II. </w:t>
      </w:r>
      <w:r w:rsidRPr="009E52D0">
        <w:rPr>
          <w:rFonts w:ascii="Century Gothic" w:hAnsi="Century Gothic" w:cs="Arial"/>
          <w:i/>
          <w:sz w:val="18"/>
          <w:szCs w:val="18"/>
          <w:lang w:eastAsia="es-MX"/>
        </w:rPr>
        <w:tab/>
        <w:t>Aprobar y aplicar el presupuesto de egresos, expedir los bandos de policía y gobierno, reglamentos, circulares y disposiciones administrativas de observancia general que organicen la Administración Pública Municipal, regular las materias, procedimientos, funciones y servicios públicos de su competencia y aseguren la participación ciudadana y vecinal, de acuerdo con las leyes que en materia municipal expida el Congreso del Estado de Jalisco tomando en cuenta las previsiones establecidas en el presente Reglamento, así como adoptar la normatividad que las instancias competentes emitan en materia de Contabilidad Gubernamental;</w:t>
      </w:r>
    </w:p>
    <w:p w14:paraId="4057D27B" w14:textId="77777777" w:rsidR="003504AC" w:rsidRPr="009E52D0" w:rsidRDefault="003504AC" w:rsidP="003504AC">
      <w:pPr>
        <w:ind w:left="851" w:right="283"/>
        <w:jc w:val="both"/>
        <w:rPr>
          <w:rFonts w:ascii="Century Gothic" w:hAnsi="Century Gothic" w:cs="Arial"/>
          <w:i/>
          <w:sz w:val="18"/>
          <w:szCs w:val="18"/>
          <w:lang w:eastAsia="es-MX"/>
        </w:rPr>
      </w:pPr>
    </w:p>
    <w:p w14:paraId="04328E2E" w14:textId="77777777" w:rsidR="003504AC" w:rsidRPr="009E52D0" w:rsidRDefault="003504AC" w:rsidP="003504AC">
      <w:pPr>
        <w:ind w:left="851" w:right="283"/>
        <w:jc w:val="both"/>
        <w:rPr>
          <w:rFonts w:ascii="Century Gothic" w:hAnsi="Century Gothic" w:cs="Arial"/>
          <w:i/>
          <w:sz w:val="18"/>
          <w:szCs w:val="18"/>
          <w:lang w:eastAsia="es-MX"/>
        </w:rPr>
      </w:pPr>
      <w:r w:rsidRPr="009E52D0">
        <w:rPr>
          <w:rFonts w:ascii="Century Gothic" w:hAnsi="Century Gothic" w:cs="Arial"/>
          <w:i/>
          <w:sz w:val="18"/>
          <w:szCs w:val="18"/>
          <w:lang w:eastAsia="es-MX"/>
        </w:rPr>
        <w:t>Artículo 59.- El Ayuntamiento tiene facultad para aprobar y expedir:</w:t>
      </w:r>
    </w:p>
    <w:p w14:paraId="228537DB" w14:textId="77777777" w:rsidR="003504AC" w:rsidRPr="009E52D0" w:rsidRDefault="003504AC" w:rsidP="003504AC">
      <w:pPr>
        <w:spacing w:after="120"/>
        <w:ind w:left="1276" w:right="283" w:hanging="425"/>
        <w:jc w:val="both"/>
        <w:rPr>
          <w:rFonts w:ascii="Century Gothic" w:hAnsi="Century Gothic" w:cs="Arial"/>
          <w:i/>
          <w:sz w:val="18"/>
          <w:szCs w:val="18"/>
          <w:lang w:eastAsia="es-MX"/>
        </w:rPr>
      </w:pPr>
      <w:r w:rsidRPr="009E52D0">
        <w:rPr>
          <w:rFonts w:ascii="Century Gothic" w:hAnsi="Century Gothic" w:cs="Arial"/>
          <w:i/>
          <w:sz w:val="18"/>
          <w:szCs w:val="18"/>
          <w:lang w:eastAsia="es-MX"/>
        </w:rPr>
        <w:t xml:space="preserve">I. </w:t>
      </w:r>
      <w:r w:rsidRPr="009E52D0">
        <w:rPr>
          <w:rFonts w:ascii="Century Gothic" w:hAnsi="Century Gothic" w:cs="Arial"/>
          <w:i/>
          <w:sz w:val="18"/>
          <w:szCs w:val="18"/>
          <w:lang w:eastAsia="es-MX"/>
        </w:rPr>
        <w:tab/>
        <w:t>(..:)</w:t>
      </w:r>
    </w:p>
    <w:p w14:paraId="6BBC886D" w14:textId="77777777" w:rsidR="003504AC" w:rsidRPr="009E52D0" w:rsidRDefault="003504AC" w:rsidP="003504AC">
      <w:pPr>
        <w:spacing w:after="120"/>
        <w:ind w:left="1276" w:right="283" w:hanging="425"/>
        <w:jc w:val="both"/>
        <w:rPr>
          <w:rFonts w:ascii="Century Gothic" w:hAnsi="Century Gothic" w:cs="Arial"/>
          <w:i/>
          <w:sz w:val="18"/>
          <w:szCs w:val="18"/>
          <w:lang w:eastAsia="es-MX"/>
        </w:rPr>
      </w:pPr>
      <w:r w:rsidRPr="009E52D0">
        <w:rPr>
          <w:rFonts w:ascii="Century Gothic" w:hAnsi="Century Gothic" w:cs="Arial"/>
          <w:i/>
          <w:sz w:val="18"/>
          <w:szCs w:val="18"/>
          <w:lang w:eastAsia="es-MX"/>
        </w:rPr>
        <w:t xml:space="preserve">II. </w:t>
      </w:r>
      <w:r w:rsidRPr="009E52D0">
        <w:rPr>
          <w:rFonts w:ascii="Century Gothic" w:hAnsi="Century Gothic" w:cs="Arial"/>
          <w:i/>
          <w:sz w:val="18"/>
          <w:szCs w:val="18"/>
          <w:lang w:eastAsia="es-MX"/>
        </w:rPr>
        <w:tab/>
        <w:t>Los reglamentos, circulares y disposiciones administrativas de observancia general, dentro de la jurisdicción municipal, con el objeto de;</w:t>
      </w:r>
    </w:p>
    <w:p w14:paraId="3ACA9C75" w14:textId="77777777" w:rsidR="003504AC" w:rsidRPr="009E52D0" w:rsidRDefault="003504AC" w:rsidP="003504AC">
      <w:pPr>
        <w:spacing w:after="120"/>
        <w:ind w:left="1701" w:right="283" w:hanging="425"/>
        <w:jc w:val="both"/>
        <w:rPr>
          <w:rFonts w:ascii="Century Gothic" w:hAnsi="Century Gothic" w:cs="Arial"/>
          <w:i/>
          <w:sz w:val="18"/>
          <w:szCs w:val="18"/>
          <w:lang w:eastAsia="es-MX"/>
        </w:rPr>
      </w:pPr>
      <w:r w:rsidRPr="009E52D0">
        <w:rPr>
          <w:rFonts w:ascii="Century Gothic" w:hAnsi="Century Gothic" w:cs="Arial"/>
          <w:i/>
          <w:sz w:val="18"/>
          <w:szCs w:val="18"/>
          <w:lang w:eastAsia="es-MX"/>
        </w:rPr>
        <w:t xml:space="preserve">a) </w:t>
      </w:r>
      <w:r w:rsidRPr="009E52D0">
        <w:rPr>
          <w:rFonts w:ascii="Century Gothic" w:hAnsi="Century Gothic" w:cs="Arial"/>
          <w:i/>
          <w:sz w:val="18"/>
          <w:szCs w:val="18"/>
          <w:lang w:eastAsia="es-MX"/>
        </w:rPr>
        <w:tab/>
        <w:t>Organizar la Administración Pública Municipal;</w:t>
      </w:r>
    </w:p>
    <w:p w14:paraId="09E10CD9" w14:textId="77777777" w:rsidR="003504AC" w:rsidRPr="009E52D0" w:rsidRDefault="003504AC" w:rsidP="003504AC">
      <w:pPr>
        <w:ind w:left="1701" w:right="283" w:hanging="425"/>
        <w:jc w:val="both"/>
        <w:rPr>
          <w:rFonts w:ascii="Century Gothic" w:hAnsi="Century Gothic" w:cs="Arial"/>
          <w:i/>
          <w:sz w:val="18"/>
          <w:szCs w:val="18"/>
          <w:lang w:eastAsia="es-MX"/>
        </w:rPr>
      </w:pPr>
      <w:r w:rsidRPr="009E52D0">
        <w:rPr>
          <w:rFonts w:ascii="Century Gothic" w:hAnsi="Century Gothic" w:cs="Arial"/>
          <w:i/>
          <w:sz w:val="18"/>
          <w:szCs w:val="18"/>
          <w:lang w:eastAsia="es-MX"/>
        </w:rPr>
        <w:t xml:space="preserve">b) </w:t>
      </w:r>
      <w:r w:rsidRPr="009E52D0">
        <w:rPr>
          <w:rFonts w:ascii="Century Gothic" w:hAnsi="Century Gothic" w:cs="Arial"/>
          <w:i/>
          <w:sz w:val="18"/>
          <w:szCs w:val="18"/>
          <w:lang w:eastAsia="es-MX"/>
        </w:rPr>
        <w:tab/>
        <w:t>Regular las materias, procedimientos, funciones y servicios públicos de su competencia;</w:t>
      </w:r>
    </w:p>
    <w:p w14:paraId="19B69A3B" w14:textId="77777777" w:rsidR="003504AC" w:rsidRPr="009E52D0" w:rsidRDefault="003504AC" w:rsidP="003504AC">
      <w:pPr>
        <w:ind w:left="851" w:right="283"/>
        <w:jc w:val="both"/>
        <w:rPr>
          <w:rFonts w:ascii="Century Gothic" w:hAnsi="Century Gothic" w:cs="Arial"/>
          <w:i/>
          <w:sz w:val="18"/>
          <w:szCs w:val="18"/>
          <w:lang w:eastAsia="es-MX"/>
        </w:rPr>
      </w:pPr>
    </w:p>
    <w:p w14:paraId="0D478228" w14:textId="77777777" w:rsidR="003504AC" w:rsidRPr="009E52D0" w:rsidRDefault="003504AC" w:rsidP="003504AC">
      <w:pPr>
        <w:spacing w:after="120"/>
        <w:ind w:left="851" w:right="283"/>
        <w:jc w:val="both"/>
        <w:rPr>
          <w:rFonts w:ascii="Century Gothic" w:hAnsi="Century Gothic" w:cs="Arial"/>
          <w:i/>
          <w:sz w:val="18"/>
          <w:szCs w:val="18"/>
          <w:lang w:eastAsia="es-MX"/>
        </w:rPr>
      </w:pPr>
      <w:r w:rsidRPr="009E52D0">
        <w:rPr>
          <w:rFonts w:ascii="Century Gothic" w:hAnsi="Century Gothic" w:cs="Arial"/>
          <w:i/>
          <w:sz w:val="18"/>
          <w:szCs w:val="18"/>
          <w:lang w:eastAsia="es-MX"/>
        </w:rPr>
        <w:t>Artículo 61.- Para la aprobación de los ordenamientos municipales, se deben observar los requisitos previstos en el ordenamiento municipal, expedido para tal efecto, cumpliendo con lo siguiente:</w:t>
      </w:r>
    </w:p>
    <w:p w14:paraId="0B58FF44" w14:textId="77777777" w:rsidR="003504AC" w:rsidRPr="009E52D0" w:rsidRDefault="003504AC" w:rsidP="003504AC">
      <w:pPr>
        <w:spacing w:after="120"/>
        <w:ind w:left="1276" w:right="283" w:hanging="425"/>
        <w:jc w:val="both"/>
        <w:rPr>
          <w:rFonts w:ascii="Century Gothic" w:hAnsi="Century Gothic" w:cs="Arial"/>
          <w:i/>
          <w:sz w:val="18"/>
          <w:szCs w:val="18"/>
          <w:lang w:eastAsia="es-MX"/>
        </w:rPr>
      </w:pPr>
      <w:r w:rsidRPr="009E52D0">
        <w:rPr>
          <w:rFonts w:ascii="Century Gothic" w:hAnsi="Century Gothic" w:cs="Arial"/>
          <w:i/>
          <w:sz w:val="18"/>
          <w:szCs w:val="18"/>
          <w:lang w:eastAsia="es-MX"/>
        </w:rPr>
        <w:t xml:space="preserve">VIII. </w:t>
      </w:r>
      <w:r w:rsidRPr="009E52D0">
        <w:rPr>
          <w:rFonts w:ascii="Century Gothic" w:hAnsi="Century Gothic" w:cs="Arial"/>
          <w:i/>
          <w:sz w:val="18"/>
          <w:szCs w:val="18"/>
          <w:lang w:eastAsia="es-MX"/>
        </w:rPr>
        <w:tab/>
        <w:t>El Ayuntamiento debe remitir, a través de la Secretaría General, una ejemplar de la Gaceta Municipal donde se publiquen los ordenamientos municipales y sus reformas al Congreso del Estado de Jalisco, para su compendio en la biblioteca del Poder Legislativo; y</w:t>
      </w:r>
    </w:p>
    <w:p w14:paraId="70459929" w14:textId="77777777" w:rsidR="003504AC" w:rsidRPr="009E52D0" w:rsidRDefault="003504AC" w:rsidP="003504AC">
      <w:pPr>
        <w:ind w:left="1276" w:right="283" w:hanging="425"/>
        <w:jc w:val="both"/>
        <w:rPr>
          <w:rFonts w:ascii="Century Gothic" w:hAnsi="Century Gothic" w:cs="Arial"/>
          <w:i/>
          <w:sz w:val="18"/>
          <w:szCs w:val="18"/>
          <w:lang w:eastAsia="es-MX"/>
        </w:rPr>
      </w:pPr>
      <w:r w:rsidRPr="009E52D0">
        <w:rPr>
          <w:rFonts w:ascii="Century Gothic" w:hAnsi="Century Gothic" w:cs="Arial"/>
          <w:i/>
          <w:sz w:val="18"/>
          <w:szCs w:val="18"/>
          <w:lang w:eastAsia="es-MX"/>
        </w:rPr>
        <w:t xml:space="preserve">IX. </w:t>
      </w:r>
      <w:r w:rsidRPr="009E52D0">
        <w:rPr>
          <w:rFonts w:ascii="Century Gothic" w:hAnsi="Century Gothic" w:cs="Arial"/>
          <w:i/>
          <w:sz w:val="18"/>
          <w:szCs w:val="18"/>
          <w:lang w:eastAsia="es-MX"/>
        </w:rPr>
        <w:tab/>
        <w:t>Se publicarán en el portal de internet del Gobierno Municipal versiones integradas de los ordenamientos municipales y sus reformas para fines de facilitar su consulta y difusión a la población en general, sin embargo, la versión oficial será aquella que aparezca publicada en la Gaceta Municipal.”</w:t>
      </w:r>
    </w:p>
    <w:p w14:paraId="3911A258" w14:textId="77777777" w:rsidR="003504AC" w:rsidRPr="009E52D0" w:rsidRDefault="003504AC" w:rsidP="003504AC">
      <w:pPr>
        <w:ind w:left="567" w:hanging="567"/>
        <w:jc w:val="both"/>
        <w:rPr>
          <w:rFonts w:ascii="Century Gothic" w:hAnsi="Century Gothic" w:cs="Arial"/>
          <w:sz w:val="20"/>
          <w:szCs w:val="20"/>
        </w:rPr>
      </w:pPr>
    </w:p>
    <w:p w14:paraId="748DEBE6" w14:textId="77777777" w:rsidR="003504AC" w:rsidRPr="009E52D0" w:rsidRDefault="003504AC" w:rsidP="003504AC">
      <w:pPr>
        <w:ind w:left="567" w:hanging="567"/>
        <w:jc w:val="both"/>
        <w:rPr>
          <w:rFonts w:ascii="Century Gothic" w:hAnsi="Century Gothic" w:cs="Arial"/>
          <w:sz w:val="20"/>
          <w:szCs w:val="20"/>
        </w:rPr>
      </w:pPr>
      <w:r w:rsidRPr="009E52D0">
        <w:rPr>
          <w:rFonts w:ascii="Century Gothic" w:hAnsi="Century Gothic" w:cs="Arial"/>
          <w:sz w:val="20"/>
          <w:szCs w:val="20"/>
        </w:rPr>
        <w:t xml:space="preserve">XII. </w:t>
      </w:r>
      <w:r w:rsidRPr="009E52D0">
        <w:rPr>
          <w:rFonts w:ascii="Century Gothic" w:hAnsi="Century Gothic" w:cs="Arial"/>
          <w:sz w:val="20"/>
          <w:szCs w:val="20"/>
        </w:rPr>
        <w:tab/>
        <w:t>Conforme al proceso legislativo que deberán de seguir las comisiones edilicias del gobierno municipal se observa el proceso que contempla el Reglamento para el Funcionamiento Interno de Sesiones del Ayuntamiento Constitucional de Tonalá, Jalisco; conforme se señala a continuación:</w:t>
      </w:r>
    </w:p>
    <w:p w14:paraId="039FBFE8" w14:textId="77777777" w:rsidR="003504AC" w:rsidRPr="009E52D0" w:rsidRDefault="003504AC" w:rsidP="003504AC">
      <w:pPr>
        <w:ind w:left="567" w:hanging="567"/>
        <w:jc w:val="both"/>
        <w:rPr>
          <w:rFonts w:ascii="Century Gothic" w:hAnsi="Century Gothic" w:cs="Arial"/>
          <w:sz w:val="20"/>
          <w:szCs w:val="20"/>
        </w:rPr>
      </w:pPr>
    </w:p>
    <w:p w14:paraId="2291E9BF" w14:textId="77777777" w:rsidR="003504AC" w:rsidRPr="009E52D0" w:rsidRDefault="003504AC" w:rsidP="003504AC">
      <w:pPr>
        <w:spacing w:after="120"/>
        <w:ind w:left="851" w:right="283"/>
        <w:jc w:val="both"/>
        <w:rPr>
          <w:rFonts w:ascii="Century Gothic" w:hAnsi="Century Gothic" w:cs="Arial"/>
          <w:i/>
          <w:sz w:val="18"/>
          <w:szCs w:val="18"/>
          <w:lang w:eastAsia="es-MX"/>
        </w:rPr>
      </w:pPr>
      <w:r w:rsidRPr="009E52D0">
        <w:rPr>
          <w:rFonts w:ascii="Century Gothic" w:hAnsi="Century Gothic" w:cs="Arial"/>
          <w:i/>
          <w:sz w:val="18"/>
          <w:szCs w:val="18"/>
          <w:lang w:eastAsia="es-MX"/>
        </w:rPr>
        <w:t>“Artículo 28. Se consideran dictámenes aquellas resoluciones que hayan sido aprobadas por los integrantes de la Comisión correspondiente y que sean dados a conocer al Pleno del Ayuntamiento para ser sometidos a votación.</w:t>
      </w:r>
    </w:p>
    <w:p w14:paraId="52C0FC48" w14:textId="77777777" w:rsidR="003504AC" w:rsidRPr="009E52D0" w:rsidRDefault="003504AC" w:rsidP="003504AC">
      <w:pPr>
        <w:spacing w:after="120"/>
        <w:ind w:left="851" w:right="283"/>
        <w:jc w:val="both"/>
        <w:rPr>
          <w:rFonts w:ascii="Century Gothic" w:hAnsi="Century Gothic" w:cs="Arial"/>
          <w:i/>
          <w:sz w:val="18"/>
          <w:szCs w:val="18"/>
          <w:lang w:eastAsia="es-MX"/>
        </w:rPr>
      </w:pPr>
      <w:r w:rsidRPr="009E52D0">
        <w:rPr>
          <w:rFonts w:ascii="Century Gothic" w:hAnsi="Century Gothic" w:cs="Arial"/>
          <w:i/>
          <w:sz w:val="18"/>
          <w:szCs w:val="18"/>
          <w:lang w:eastAsia="es-MX"/>
        </w:rPr>
        <w:t>Los dictámenes deben constar con un apartado de proemio, antecedentes, una parte considerativa y otra resolutiva.</w:t>
      </w:r>
    </w:p>
    <w:p w14:paraId="509B4353" w14:textId="77777777" w:rsidR="003504AC" w:rsidRPr="009E52D0" w:rsidRDefault="003504AC" w:rsidP="003504AC">
      <w:pPr>
        <w:spacing w:after="120"/>
        <w:ind w:left="851" w:right="283"/>
        <w:jc w:val="both"/>
        <w:rPr>
          <w:rFonts w:ascii="Century Gothic" w:hAnsi="Century Gothic" w:cs="Arial"/>
          <w:i/>
          <w:sz w:val="18"/>
          <w:szCs w:val="18"/>
          <w:lang w:eastAsia="es-MX"/>
        </w:rPr>
      </w:pPr>
      <w:r w:rsidRPr="009E52D0">
        <w:rPr>
          <w:rFonts w:ascii="Century Gothic" w:hAnsi="Century Gothic" w:cs="Arial"/>
          <w:i/>
          <w:sz w:val="18"/>
          <w:szCs w:val="18"/>
          <w:lang w:eastAsia="es-MX"/>
        </w:rPr>
        <w:t>La parte del proemio consiste en la exposición de los fundamentos jurídicos que motivan la dictaminación.</w:t>
      </w:r>
    </w:p>
    <w:p w14:paraId="6F72B9F1" w14:textId="77777777" w:rsidR="003504AC" w:rsidRPr="009E52D0" w:rsidRDefault="003504AC" w:rsidP="003504AC">
      <w:pPr>
        <w:spacing w:after="120"/>
        <w:ind w:left="851" w:right="283"/>
        <w:jc w:val="both"/>
        <w:rPr>
          <w:rFonts w:ascii="Century Gothic" w:hAnsi="Century Gothic" w:cs="Arial"/>
          <w:i/>
          <w:sz w:val="18"/>
          <w:szCs w:val="18"/>
          <w:lang w:eastAsia="es-MX"/>
        </w:rPr>
      </w:pPr>
      <w:r w:rsidRPr="009E52D0">
        <w:rPr>
          <w:rFonts w:ascii="Century Gothic" w:hAnsi="Century Gothic" w:cs="Arial"/>
          <w:i/>
          <w:sz w:val="18"/>
          <w:szCs w:val="18"/>
          <w:lang w:eastAsia="es-MX"/>
        </w:rPr>
        <w:t>La parte de antecedentes consiste en la narración de hechos o actos que incumben directamente en las iniciativas en estudio.</w:t>
      </w:r>
    </w:p>
    <w:p w14:paraId="1F5436E2" w14:textId="77777777" w:rsidR="003504AC" w:rsidRPr="009E52D0" w:rsidRDefault="003504AC" w:rsidP="003504AC">
      <w:pPr>
        <w:spacing w:after="120"/>
        <w:ind w:left="851" w:right="283"/>
        <w:jc w:val="both"/>
        <w:rPr>
          <w:rFonts w:ascii="Century Gothic" w:hAnsi="Century Gothic" w:cs="Arial"/>
          <w:i/>
          <w:sz w:val="18"/>
          <w:szCs w:val="18"/>
          <w:lang w:eastAsia="es-MX"/>
        </w:rPr>
      </w:pPr>
      <w:r w:rsidRPr="009E52D0">
        <w:rPr>
          <w:rFonts w:ascii="Century Gothic" w:hAnsi="Century Gothic" w:cs="Arial"/>
          <w:i/>
          <w:sz w:val="18"/>
          <w:szCs w:val="18"/>
          <w:lang w:eastAsia="es-MX"/>
        </w:rPr>
        <w:t>La parte considerativa consiste en el estudio detallado de la iniciativa turnada, así como las conclusiones de la Comisión o Comisiones dictaminadoras, debiendo estar fundada y motivada.</w:t>
      </w:r>
    </w:p>
    <w:p w14:paraId="7CCA37F7" w14:textId="77777777" w:rsidR="003504AC" w:rsidRPr="009E52D0" w:rsidRDefault="003504AC" w:rsidP="003504AC">
      <w:pPr>
        <w:ind w:left="851" w:right="283"/>
        <w:jc w:val="both"/>
        <w:rPr>
          <w:rFonts w:ascii="Century Gothic" w:hAnsi="Century Gothic" w:cs="Arial"/>
          <w:i/>
          <w:sz w:val="18"/>
          <w:szCs w:val="18"/>
          <w:lang w:eastAsia="es-MX"/>
        </w:rPr>
      </w:pPr>
      <w:r w:rsidRPr="009E52D0">
        <w:rPr>
          <w:rFonts w:ascii="Century Gothic" w:hAnsi="Century Gothic" w:cs="Arial"/>
          <w:i/>
          <w:sz w:val="18"/>
          <w:szCs w:val="18"/>
          <w:lang w:eastAsia="es-MX"/>
        </w:rPr>
        <w:t>Cuando la naturaleza del asunto lo permita, pueden conjuntarse dos o más iniciativas en un mismo dictamen.</w:t>
      </w:r>
    </w:p>
    <w:p w14:paraId="74D203F3" w14:textId="77777777" w:rsidR="003504AC" w:rsidRPr="009E52D0" w:rsidRDefault="003504AC" w:rsidP="003504AC">
      <w:pPr>
        <w:ind w:left="851" w:right="283"/>
        <w:jc w:val="both"/>
        <w:rPr>
          <w:rFonts w:ascii="Century Gothic" w:hAnsi="Century Gothic" w:cs="Arial"/>
          <w:i/>
          <w:sz w:val="18"/>
          <w:szCs w:val="18"/>
          <w:lang w:eastAsia="es-MX"/>
        </w:rPr>
      </w:pPr>
    </w:p>
    <w:p w14:paraId="37EE7FFB" w14:textId="77777777" w:rsidR="003504AC" w:rsidRPr="009E52D0" w:rsidRDefault="003504AC" w:rsidP="003504AC">
      <w:pPr>
        <w:ind w:left="851" w:right="283"/>
        <w:jc w:val="both"/>
        <w:rPr>
          <w:rFonts w:ascii="Century Gothic" w:hAnsi="Century Gothic" w:cs="Arial"/>
          <w:i/>
          <w:sz w:val="18"/>
          <w:szCs w:val="18"/>
          <w:lang w:eastAsia="es-MX"/>
        </w:rPr>
      </w:pPr>
      <w:r w:rsidRPr="009E52D0">
        <w:rPr>
          <w:rFonts w:ascii="Century Gothic" w:hAnsi="Century Gothic" w:cs="Arial"/>
          <w:i/>
          <w:sz w:val="18"/>
          <w:szCs w:val="18"/>
          <w:lang w:eastAsia="es-MX"/>
        </w:rPr>
        <w:t>Artículo 42. El Ayuntamiento, para el estudio, vigilancia y atención de los diversos asuntos que le corresponde conocer, funcionará mediante Comisiones.</w:t>
      </w:r>
    </w:p>
    <w:p w14:paraId="53B0A004" w14:textId="77777777" w:rsidR="003504AC" w:rsidRPr="009E52D0" w:rsidRDefault="003504AC" w:rsidP="003504AC">
      <w:pPr>
        <w:ind w:left="851" w:right="283"/>
        <w:jc w:val="both"/>
        <w:rPr>
          <w:rFonts w:ascii="Century Gothic" w:hAnsi="Century Gothic" w:cs="Arial"/>
          <w:i/>
          <w:sz w:val="18"/>
          <w:szCs w:val="18"/>
          <w:lang w:eastAsia="es-MX"/>
        </w:rPr>
      </w:pPr>
    </w:p>
    <w:p w14:paraId="39F79F82" w14:textId="77777777" w:rsidR="003504AC" w:rsidRPr="009E52D0" w:rsidRDefault="003504AC" w:rsidP="003504AC">
      <w:pPr>
        <w:ind w:left="851" w:right="283"/>
        <w:jc w:val="both"/>
        <w:rPr>
          <w:rFonts w:ascii="Century Gothic" w:hAnsi="Century Gothic" w:cs="Arial"/>
          <w:i/>
          <w:sz w:val="18"/>
          <w:szCs w:val="18"/>
          <w:lang w:eastAsia="es-MX"/>
        </w:rPr>
      </w:pPr>
      <w:r w:rsidRPr="009E52D0">
        <w:rPr>
          <w:rFonts w:ascii="Century Gothic" w:hAnsi="Century Gothic" w:cs="Arial"/>
          <w:i/>
          <w:sz w:val="18"/>
          <w:szCs w:val="18"/>
          <w:lang w:eastAsia="es-MX"/>
        </w:rPr>
        <w:t>Artículo 43. La Comisión es el órgano colegiado del Ayuntamiento encargado de conocer, vigilar, analizar y dictaminar todos aquellos asuntos de interés general y de carácter público y el trámite de los asuntos que le sean turnados de acuerdo a su competencia.</w:t>
      </w:r>
    </w:p>
    <w:p w14:paraId="6BAF00D6" w14:textId="77777777" w:rsidR="003504AC" w:rsidRPr="009E52D0" w:rsidRDefault="003504AC" w:rsidP="003504AC">
      <w:pPr>
        <w:ind w:left="851" w:right="283"/>
        <w:jc w:val="both"/>
        <w:rPr>
          <w:rFonts w:ascii="Century Gothic" w:hAnsi="Century Gothic" w:cs="Arial"/>
          <w:i/>
          <w:sz w:val="18"/>
          <w:szCs w:val="18"/>
          <w:lang w:eastAsia="es-MX"/>
        </w:rPr>
      </w:pPr>
    </w:p>
    <w:p w14:paraId="33BFFDF1" w14:textId="77777777" w:rsidR="003504AC" w:rsidRPr="009E52D0" w:rsidRDefault="003504AC" w:rsidP="003504AC">
      <w:pPr>
        <w:spacing w:after="120"/>
        <w:ind w:left="851" w:right="283"/>
        <w:jc w:val="both"/>
        <w:rPr>
          <w:rFonts w:ascii="Century Gothic" w:hAnsi="Century Gothic" w:cs="Arial"/>
          <w:i/>
          <w:sz w:val="18"/>
          <w:szCs w:val="18"/>
          <w:lang w:eastAsia="es-MX"/>
        </w:rPr>
      </w:pPr>
      <w:r w:rsidRPr="009E52D0">
        <w:rPr>
          <w:rFonts w:ascii="Century Gothic" w:hAnsi="Century Gothic" w:cs="Arial"/>
          <w:i/>
          <w:sz w:val="18"/>
          <w:szCs w:val="18"/>
          <w:lang w:eastAsia="es-MX"/>
        </w:rPr>
        <w:t>Artículo 64. Las Comisiones tendrán las siguientes funciones:</w:t>
      </w:r>
    </w:p>
    <w:p w14:paraId="677DC51D" w14:textId="77777777" w:rsidR="003504AC" w:rsidRPr="009E52D0" w:rsidRDefault="003504AC" w:rsidP="003504AC">
      <w:pPr>
        <w:spacing w:after="120"/>
        <w:ind w:left="1276" w:right="283" w:hanging="425"/>
        <w:jc w:val="both"/>
        <w:rPr>
          <w:rFonts w:ascii="Century Gothic" w:hAnsi="Century Gothic" w:cs="Arial"/>
          <w:i/>
          <w:sz w:val="18"/>
          <w:szCs w:val="18"/>
          <w:lang w:eastAsia="es-MX"/>
        </w:rPr>
      </w:pPr>
      <w:r w:rsidRPr="009E52D0">
        <w:rPr>
          <w:rFonts w:ascii="Century Gothic" w:hAnsi="Century Gothic" w:cs="Arial"/>
          <w:i/>
          <w:sz w:val="18"/>
          <w:szCs w:val="18"/>
          <w:lang w:eastAsia="es-MX"/>
        </w:rPr>
        <w:t xml:space="preserve">I. </w:t>
      </w:r>
      <w:r w:rsidRPr="009E52D0">
        <w:rPr>
          <w:rFonts w:ascii="Century Gothic" w:hAnsi="Century Gothic" w:cs="Arial"/>
          <w:i/>
          <w:sz w:val="18"/>
          <w:szCs w:val="18"/>
          <w:lang w:eastAsia="es-MX"/>
        </w:rPr>
        <w:tab/>
        <w:t>Realizar las actividades que deriven de la Ley, así como de los reglamentos municipales vigentes;</w:t>
      </w:r>
    </w:p>
    <w:p w14:paraId="5EFFDD13" w14:textId="77777777" w:rsidR="003504AC" w:rsidRPr="009E52D0" w:rsidRDefault="003504AC" w:rsidP="003504AC">
      <w:pPr>
        <w:spacing w:after="120"/>
        <w:ind w:left="1276" w:right="283" w:hanging="425"/>
        <w:jc w:val="both"/>
        <w:rPr>
          <w:rFonts w:ascii="Century Gothic" w:hAnsi="Century Gothic" w:cs="Arial"/>
          <w:i/>
          <w:sz w:val="18"/>
          <w:szCs w:val="18"/>
          <w:lang w:eastAsia="es-MX"/>
        </w:rPr>
      </w:pPr>
      <w:r w:rsidRPr="009E52D0">
        <w:rPr>
          <w:rFonts w:ascii="Century Gothic" w:hAnsi="Century Gothic" w:cs="Arial"/>
          <w:i/>
          <w:sz w:val="18"/>
          <w:szCs w:val="18"/>
          <w:lang w:eastAsia="es-MX"/>
        </w:rPr>
        <w:t xml:space="preserve">II. </w:t>
      </w:r>
      <w:r w:rsidRPr="009E52D0">
        <w:rPr>
          <w:rFonts w:ascii="Century Gothic" w:hAnsi="Century Gothic" w:cs="Arial"/>
          <w:i/>
          <w:sz w:val="18"/>
          <w:szCs w:val="18"/>
          <w:lang w:eastAsia="es-MX"/>
        </w:rPr>
        <w:tab/>
        <w:t>Atender los asuntos que le sean turnados por el Ayuntamiento, en relación a las materias de su competencia; y</w:t>
      </w:r>
    </w:p>
    <w:p w14:paraId="18D0FF31" w14:textId="77777777" w:rsidR="003504AC" w:rsidRPr="009E52D0" w:rsidRDefault="003504AC" w:rsidP="003504AC">
      <w:pPr>
        <w:ind w:left="1276" w:right="283" w:hanging="425"/>
        <w:jc w:val="both"/>
        <w:rPr>
          <w:rFonts w:ascii="Century Gothic" w:hAnsi="Century Gothic" w:cs="Arial"/>
          <w:i/>
          <w:sz w:val="18"/>
          <w:szCs w:val="18"/>
          <w:lang w:eastAsia="es-MX"/>
        </w:rPr>
      </w:pPr>
      <w:r w:rsidRPr="009E52D0">
        <w:rPr>
          <w:rFonts w:ascii="Century Gothic" w:hAnsi="Century Gothic" w:cs="Arial"/>
          <w:i/>
          <w:sz w:val="18"/>
          <w:szCs w:val="18"/>
          <w:lang w:eastAsia="es-MX"/>
        </w:rPr>
        <w:t xml:space="preserve">III. </w:t>
      </w:r>
      <w:r w:rsidRPr="009E52D0">
        <w:rPr>
          <w:rFonts w:ascii="Century Gothic" w:hAnsi="Century Gothic" w:cs="Arial"/>
          <w:i/>
          <w:sz w:val="18"/>
          <w:szCs w:val="18"/>
          <w:lang w:eastAsia="es-MX"/>
        </w:rPr>
        <w:tab/>
        <w:t>Presentar y dar cuenta al Ayuntamiento de la resolución de los asuntos que le sean turnados, cuando éste los requiera o de acuerdo a lo que establece la Ley.</w:t>
      </w:r>
    </w:p>
    <w:p w14:paraId="24DAB3C0" w14:textId="77777777" w:rsidR="003504AC" w:rsidRPr="009E52D0" w:rsidRDefault="003504AC" w:rsidP="003504AC">
      <w:pPr>
        <w:ind w:left="851" w:right="283"/>
        <w:jc w:val="both"/>
        <w:rPr>
          <w:rFonts w:ascii="Century Gothic" w:hAnsi="Century Gothic" w:cs="Arial"/>
          <w:i/>
          <w:sz w:val="18"/>
          <w:szCs w:val="18"/>
          <w:lang w:eastAsia="es-MX"/>
        </w:rPr>
      </w:pPr>
    </w:p>
    <w:p w14:paraId="752E8205" w14:textId="77777777" w:rsidR="003504AC" w:rsidRPr="009E52D0" w:rsidRDefault="003504AC" w:rsidP="003504AC">
      <w:pPr>
        <w:spacing w:after="120"/>
        <w:ind w:left="851" w:right="283"/>
        <w:jc w:val="both"/>
        <w:rPr>
          <w:rFonts w:ascii="Century Gothic" w:hAnsi="Century Gothic" w:cs="Arial"/>
          <w:i/>
          <w:sz w:val="18"/>
          <w:szCs w:val="18"/>
          <w:lang w:eastAsia="es-MX"/>
        </w:rPr>
      </w:pPr>
      <w:r w:rsidRPr="009E52D0">
        <w:rPr>
          <w:rFonts w:ascii="Century Gothic" w:hAnsi="Century Gothic" w:cs="Arial"/>
          <w:i/>
          <w:sz w:val="18"/>
          <w:szCs w:val="18"/>
          <w:lang w:eastAsia="es-MX"/>
        </w:rPr>
        <w:t>Artículo 69. En el caso previsto en el artículo que antecede, las Comisiones deberán discutir y aprobar el dictamen que resulte, en sesión conjunta que será convocada por la Comisión convocante.</w:t>
      </w:r>
    </w:p>
    <w:p w14:paraId="143EFFA4" w14:textId="77777777" w:rsidR="003504AC" w:rsidRPr="009E52D0" w:rsidRDefault="003504AC" w:rsidP="003504AC">
      <w:pPr>
        <w:spacing w:after="120"/>
        <w:ind w:left="851" w:right="283"/>
        <w:jc w:val="both"/>
        <w:rPr>
          <w:rFonts w:ascii="Century Gothic" w:hAnsi="Century Gothic" w:cs="Arial"/>
          <w:i/>
          <w:sz w:val="18"/>
          <w:szCs w:val="18"/>
          <w:lang w:eastAsia="es-MX"/>
        </w:rPr>
      </w:pPr>
      <w:r w:rsidRPr="009E52D0">
        <w:rPr>
          <w:rFonts w:ascii="Century Gothic" w:hAnsi="Century Gothic" w:cs="Arial"/>
          <w:i/>
          <w:sz w:val="18"/>
          <w:szCs w:val="18"/>
          <w:lang w:eastAsia="es-MX"/>
        </w:rPr>
        <w:t>Las Comisiones podrán celebrar reuniones de trabajo en forma previa a la sesión de discusión y aprobación del dictamen.</w:t>
      </w:r>
    </w:p>
    <w:p w14:paraId="4FE1F9F0" w14:textId="77777777" w:rsidR="003504AC" w:rsidRPr="009E52D0" w:rsidRDefault="003504AC" w:rsidP="003504AC">
      <w:pPr>
        <w:spacing w:after="120"/>
        <w:ind w:left="851" w:right="283"/>
        <w:jc w:val="both"/>
        <w:rPr>
          <w:rFonts w:ascii="Century Gothic" w:hAnsi="Century Gothic" w:cs="Arial"/>
          <w:i/>
          <w:sz w:val="18"/>
          <w:szCs w:val="18"/>
          <w:lang w:eastAsia="es-MX"/>
        </w:rPr>
      </w:pPr>
      <w:r w:rsidRPr="009E52D0">
        <w:rPr>
          <w:rFonts w:ascii="Century Gothic" w:hAnsi="Century Gothic" w:cs="Arial"/>
          <w:i/>
          <w:sz w:val="18"/>
          <w:szCs w:val="18"/>
          <w:lang w:eastAsia="es-MX"/>
        </w:rPr>
        <w:t>Los turnos aprobados por el Ayuntamiento no podrán involucrar a más de tres Comisiones Edilicias.</w:t>
      </w:r>
    </w:p>
    <w:p w14:paraId="2B3E5158" w14:textId="77777777" w:rsidR="003504AC" w:rsidRPr="009E52D0" w:rsidRDefault="003504AC" w:rsidP="003504AC">
      <w:pPr>
        <w:ind w:left="851" w:right="283"/>
        <w:jc w:val="both"/>
        <w:rPr>
          <w:rFonts w:ascii="Century Gothic" w:hAnsi="Century Gothic" w:cs="Arial"/>
          <w:i/>
          <w:sz w:val="18"/>
          <w:szCs w:val="18"/>
          <w:lang w:eastAsia="es-MX"/>
        </w:rPr>
      </w:pPr>
      <w:r w:rsidRPr="009E52D0">
        <w:rPr>
          <w:rFonts w:ascii="Century Gothic" w:hAnsi="Century Gothic" w:cs="Arial"/>
          <w:i/>
          <w:sz w:val="18"/>
          <w:szCs w:val="18"/>
          <w:lang w:eastAsia="es-MX"/>
        </w:rPr>
        <w:t>Las Comisiones podrán sesionar de manera separada cuando el presidente de la Comisión convocante lo considere pertinente, en cuyo caso primero votará el dictamen la Comisión convocante y el documento será enviado a la coadyuvante para su adhesión o rechazo. Si no hubiere adhesión los dictámenes que produzcan la convocante y coadyuvante se discutirán en el Pleno del Ayuntamiento.”</w:t>
      </w:r>
    </w:p>
    <w:p w14:paraId="10C358B1" w14:textId="77777777" w:rsidR="003504AC" w:rsidRPr="009E52D0" w:rsidRDefault="003504AC" w:rsidP="003504AC">
      <w:pPr>
        <w:jc w:val="both"/>
        <w:rPr>
          <w:rFonts w:ascii="Century Gothic" w:hAnsi="Century Gothic" w:cs="Arial"/>
          <w:sz w:val="20"/>
          <w:szCs w:val="20"/>
        </w:rPr>
      </w:pPr>
    </w:p>
    <w:p w14:paraId="312E28DC" w14:textId="77777777" w:rsidR="003504AC" w:rsidRPr="009E52D0" w:rsidRDefault="003504AC" w:rsidP="003504AC">
      <w:pPr>
        <w:jc w:val="both"/>
        <w:rPr>
          <w:rFonts w:ascii="Century Gothic" w:hAnsi="Century Gothic" w:cs="Arial"/>
          <w:sz w:val="20"/>
          <w:szCs w:val="20"/>
        </w:rPr>
      </w:pPr>
      <w:r w:rsidRPr="009E52D0">
        <w:rPr>
          <w:rFonts w:ascii="Century Gothic" w:hAnsi="Century Gothic" w:cs="Arial"/>
          <w:sz w:val="20"/>
          <w:szCs w:val="20"/>
        </w:rPr>
        <w:t>De lo anterior se infiere que la Comisión Edilicia que dictamina tiene la atribución y la competencia, y a través del estudio formulado correspondiente, es por lo anterior entonces que se señalan las siguientes:</w:t>
      </w:r>
    </w:p>
    <w:p w14:paraId="52E2605B" w14:textId="77777777" w:rsidR="003504AC" w:rsidRPr="009E52D0" w:rsidRDefault="003504AC" w:rsidP="003504AC">
      <w:pPr>
        <w:autoSpaceDE w:val="0"/>
        <w:autoSpaceDN w:val="0"/>
        <w:adjustRightInd w:val="0"/>
        <w:jc w:val="center"/>
        <w:rPr>
          <w:rFonts w:ascii="Century Gothic" w:hAnsi="Century Gothic" w:cs="Arial"/>
          <w:sz w:val="20"/>
          <w:szCs w:val="20"/>
        </w:rPr>
      </w:pPr>
    </w:p>
    <w:p w14:paraId="51975421" w14:textId="77777777" w:rsidR="003504AC" w:rsidRPr="009E52D0" w:rsidRDefault="003504AC" w:rsidP="003504AC">
      <w:pPr>
        <w:autoSpaceDE w:val="0"/>
        <w:autoSpaceDN w:val="0"/>
        <w:adjustRightInd w:val="0"/>
        <w:jc w:val="center"/>
        <w:rPr>
          <w:rFonts w:ascii="Century Gothic" w:hAnsi="Century Gothic" w:cs="Arial"/>
          <w:sz w:val="20"/>
          <w:szCs w:val="20"/>
        </w:rPr>
      </w:pPr>
      <w:r w:rsidRPr="009E52D0">
        <w:rPr>
          <w:rFonts w:ascii="Century Gothic" w:hAnsi="Century Gothic" w:cs="Arial"/>
          <w:sz w:val="20"/>
          <w:szCs w:val="20"/>
        </w:rPr>
        <w:t>CONCLUSIONES</w:t>
      </w:r>
    </w:p>
    <w:p w14:paraId="3583645C" w14:textId="77777777" w:rsidR="003504AC" w:rsidRPr="009E52D0" w:rsidRDefault="003504AC" w:rsidP="003504AC">
      <w:pPr>
        <w:autoSpaceDE w:val="0"/>
        <w:autoSpaceDN w:val="0"/>
        <w:adjustRightInd w:val="0"/>
        <w:rPr>
          <w:rFonts w:ascii="Century Gothic" w:hAnsi="Century Gothic" w:cs="Arial"/>
          <w:sz w:val="20"/>
          <w:szCs w:val="20"/>
        </w:rPr>
      </w:pPr>
    </w:p>
    <w:p w14:paraId="0CADE641" w14:textId="77777777" w:rsidR="003504AC" w:rsidRPr="009E52D0" w:rsidRDefault="003504AC" w:rsidP="003504AC">
      <w:pPr>
        <w:jc w:val="both"/>
        <w:rPr>
          <w:rFonts w:ascii="Century Gothic" w:hAnsi="Century Gothic" w:cs="Arial"/>
          <w:sz w:val="20"/>
          <w:szCs w:val="20"/>
        </w:rPr>
      </w:pPr>
      <w:r w:rsidRPr="009E52D0">
        <w:rPr>
          <w:rFonts w:ascii="Century Gothic" w:hAnsi="Century Gothic" w:cs="Arial"/>
          <w:sz w:val="20"/>
          <w:szCs w:val="20"/>
        </w:rPr>
        <w:t>Se determina conforme a la iniciativa en estudio que es viable toda vez que la propuesta en su parte expositiva señala que este ordenamiento genera un beneficio social a la población con la creación del Comité Municipal de Salud, que tendrá como fin el armonizar con la autoridad estatal las atribuciones de poder llevar una coordinación adecuada en la prestación de los programas en salud de toda la población del municipio.</w:t>
      </w:r>
    </w:p>
    <w:p w14:paraId="0667145F" w14:textId="77777777" w:rsidR="003504AC" w:rsidRPr="009E52D0" w:rsidRDefault="003504AC" w:rsidP="003504AC">
      <w:pPr>
        <w:jc w:val="both"/>
        <w:rPr>
          <w:rFonts w:ascii="Century Gothic" w:hAnsi="Century Gothic" w:cs="Arial"/>
          <w:sz w:val="20"/>
          <w:szCs w:val="20"/>
        </w:rPr>
      </w:pPr>
    </w:p>
    <w:p w14:paraId="3B85424D" w14:textId="77777777" w:rsidR="003504AC" w:rsidRPr="009E52D0" w:rsidRDefault="003504AC" w:rsidP="003504AC">
      <w:pPr>
        <w:jc w:val="both"/>
        <w:rPr>
          <w:rFonts w:ascii="Century Gothic" w:hAnsi="Century Gothic" w:cs="Arial"/>
          <w:sz w:val="20"/>
          <w:szCs w:val="20"/>
        </w:rPr>
      </w:pPr>
      <w:r w:rsidRPr="009E52D0">
        <w:rPr>
          <w:rFonts w:ascii="Century Gothic" w:hAnsi="Century Gothic" w:cs="Arial"/>
          <w:sz w:val="20"/>
          <w:szCs w:val="20"/>
        </w:rPr>
        <w:t>Derivado del estudio y análisis de los considerandos que integran el cuerpo del presente dictamen y de conformidad con la legislación, reglamentación y normatividad que rigen el proceso de estudio, dictaminación y aprobación de esta reforma de ordenamiento que, válidamente, adopta el órgano colegiado de Gobierno Municipal, los integrantes de la Comisión Edilicia que suscriben el presente dictamen, proponemos el siguiente:</w:t>
      </w:r>
    </w:p>
    <w:p w14:paraId="024D49E3" w14:textId="77777777" w:rsidR="003504AC" w:rsidRPr="009E52D0" w:rsidRDefault="003504AC" w:rsidP="003504AC">
      <w:pPr>
        <w:widowControl w:val="0"/>
        <w:suppressAutoHyphens/>
        <w:autoSpaceDN w:val="0"/>
        <w:jc w:val="center"/>
        <w:textAlignment w:val="baseline"/>
        <w:rPr>
          <w:rFonts w:ascii="Century Gothic" w:hAnsi="Century Gothic" w:cs="Arial"/>
          <w:sz w:val="20"/>
          <w:szCs w:val="20"/>
          <w:highlight w:val="yellow"/>
        </w:rPr>
      </w:pPr>
    </w:p>
    <w:p w14:paraId="6A1828A2" w14:textId="77777777" w:rsidR="003504AC" w:rsidRPr="009E52D0" w:rsidRDefault="003504AC" w:rsidP="003504AC">
      <w:pPr>
        <w:widowControl w:val="0"/>
        <w:suppressAutoHyphens/>
        <w:autoSpaceDN w:val="0"/>
        <w:jc w:val="center"/>
        <w:textAlignment w:val="baseline"/>
        <w:rPr>
          <w:rFonts w:ascii="Century Gothic" w:hAnsi="Century Gothic" w:cs="Arial"/>
          <w:sz w:val="20"/>
          <w:szCs w:val="20"/>
        </w:rPr>
      </w:pPr>
      <w:r w:rsidRPr="009E52D0">
        <w:rPr>
          <w:rFonts w:ascii="Century Gothic" w:hAnsi="Century Gothic" w:cs="Arial"/>
          <w:sz w:val="20"/>
          <w:szCs w:val="20"/>
        </w:rPr>
        <w:t>ORDENAMIENTO MUNICIPAL</w:t>
      </w:r>
    </w:p>
    <w:p w14:paraId="3BDBBE46" w14:textId="77777777" w:rsidR="003504AC" w:rsidRPr="009E52D0" w:rsidRDefault="003504AC" w:rsidP="003504AC">
      <w:pPr>
        <w:jc w:val="both"/>
        <w:rPr>
          <w:rFonts w:ascii="Century Gothic" w:hAnsi="Century Gothic" w:cs="Arial"/>
          <w:sz w:val="20"/>
          <w:szCs w:val="20"/>
          <w:highlight w:val="yellow"/>
        </w:rPr>
      </w:pPr>
    </w:p>
    <w:p w14:paraId="781F51BA" w14:textId="77777777" w:rsidR="003504AC" w:rsidRPr="009E52D0" w:rsidRDefault="003504AC" w:rsidP="003504AC">
      <w:pPr>
        <w:jc w:val="both"/>
        <w:rPr>
          <w:rFonts w:ascii="Century Gothic" w:eastAsia="SimSun" w:hAnsi="Century Gothic" w:cs="Arial"/>
          <w:kern w:val="3"/>
          <w:sz w:val="20"/>
          <w:szCs w:val="20"/>
          <w:lang w:eastAsia="zh-CN" w:bidi="hi-IN"/>
        </w:rPr>
      </w:pPr>
      <w:r w:rsidRPr="009E52D0">
        <w:rPr>
          <w:rFonts w:ascii="Century Gothic" w:hAnsi="Century Gothic" w:cs="Arial"/>
          <w:sz w:val="20"/>
          <w:szCs w:val="20"/>
        </w:rPr>
        <w:t>PRIMERO</w:t>
      </w:r>
      <w:r w:rsidRPr="009E52D0">
        <w:rPr>
          <w:rFonts w:ascii="Century Gothic" w:eastAsia="SimSun" w:hAnsi="Century Gothic" w:cs="Arial"/>
          <w:caps/>
          <w:kern w:val="3"/>
          <w:sz w:val="20"/>
          <w:szCs w:val="20"/>
          <w:lang w:eastAsia="zh-CN" w:bidi="hi-IN"/>
        </w:rPr>
        <w:t xml:space="preserve">. - </w:t>
      </w:r>
      <w:r w:rsidRPr="009E52D0">
        <w:rPr>
          <w:rFonts w:ascii="Century Gothic" w:eastAsia="SimSun" w:hAnsi="Century Gothic" w:cs="Arial"/>
          <w:kern w:val="3"/>
          <w:sz w:val="20"/>
          <w:szCs w:val="20"/>
          <w:lang w:eastAsia="zh-CN" w:bidi="hi-IN"/>
        </w:rPr>
        <w:t>Se aprueba la creación del Reglamento del Comité Municipal de Salud del Municipio de Tonalá, Jalisco, se turne para su estudio, análisis y dictamen final a la Comisión Edilicia de Reglamentos, Puntos Constitucionales, Administración y Planeación Legislativa.</w:t>
      </w:r>
    </w:p>
    <w:p w14:paraId="648F45A7" w14:textId="77777777" w:rsidR="003504AC" w:rsidRPr="009E52D0" w:rsidRDefault="003504AC" w:rsidP="003504AC">
      <w:pPr>
        <w:jc w:val="both"/>
        <w:rPr>
          <w:rFonts w:ascii="Century Gothic" w:eastAsia="SimSun" w:hAnsi="Century Gothic" w:cs="Arial"/>
          <w:kern w:val="3"/>
          <w:sz w:val="20"/>
          <w:szCs w:val="20"/>
          <w:lang w:eastAsia="zh-CN" w:bidi="hi-IN"/>
        </w:rPr>
      </w:pPr>
    </w:p>
    <w:p w14:paraId="677005E3" w14:textId="77777777" w:rsidR="003504AC" w:rsidRPr="009E52D0" w:rsidRDefault="003504AC" w:rsidP="003504AC">
      <w:pPr>
        <w:pStyle w:val="Estilo"/>
        <w:ind w:left="284" w:right="283"/>
        <w:jc w:val="center"/>
        <w:rPr>
          <w:rFonts w:ascii="Century Gothic" w:hAnsi="Century Gothic"/>
          <w:b/>
          <w:i/>
          <w:sz w:val="18"/>
          <w:szCs w:val="18"/>
        </w:rPr>
      </w:pPr>
      <w:r w:rsidRPr="009E52D0">
        <w:rPr>
          <w:rFonts w:ascii="Century Gothic" w:hAnsi="Century Gothic"/>
          <w:b/>
          <w:i/>
          <w:sz w:val="18"/>
          <w:szCs w:val="18"/>
        </w:rPr>
        <w:t>REGLAMENTO DEL COMITÉ MUNICIPAL DE SALUD</w:t>
      </w:r>
    </w:p>
    <w:p w14:paraId="4F9EB6B9" w14:textId="77777777" w:rsidR="003504AC" w:rsidRPr="009E52D0" w:rsidRDefault="003504AC" w:rsidP="003504AC">
      <w:pPr>
        <w:pStyle w:val="Estilo"/>
        <w:ind w:left="284" w:right="283"/>
        <w:rPr>
          <w:rFonts w:ascii="Century Gothic" w:hAnsi="Century Gothic"/>
          <w:bCs/>
          <w:i/>
          <w:sz w:val="18"/>
          <w:szCs w:val="18"/>
        </w:rPr>
      </w:pPr>
    </w:p>
    <w:p w14:paraId="16D4A835" w14:textId="77777777" w:rsidR="003504AC" w:rsidRPr="009E52D0" w:rsidRDefault="003504AC" w:rsidP="003504AC">
      <w:pPr>
        <w:pStyle w:val="Estilo"/>
        <w:ind w:left="284" w:right="283"/>
        <w:jc w:val="center"/>
        <w:rPr>
          <w:rFonts w:ascii="Century Gothic" w:hAnsi="Century Gothic"/>
          <w:bCs/>
          <w:i/>
          <w:sz w:val="18"/>
          <w:szCs w:val="18"/>
        </w:rPr>
      </w:pPr>
      <w:r w:rsidRPr="009E52D0">
        <w:rPr>
          <w:rFonts w:ascii="Century Gothic" w:hAnsi="Century Gothic"/>
          <w:bCs/>
          <w:i/>
          <w:sz w:val="18"/>
          <w:szCs w:val="18"/>
        </w:rPr>
        <w:t>CAPÍTULO I</w:t>
      </w:r>
    </w:p>
    <w:p w14:paraId="7745BA4A" w14:textId="77777777" w:rsidR="003504AC" w:rsidRPr="009E52D0" w:rsidRDefault="003504AC" w:rsidP="003504AC">
      <w:pPr>
        <w:pStyle w:val="Estilo"/>
        <w:ind w:left="284" w:right="283"/>
        <w:jc w:val="center"/>
        <w:rPr>
          <w:rFonts w:ascii="Century Gothic" w:hAnsi="Century Gothic"/>
          <w:bCs/>
          <w:i/>
          <w:sz w:val="18"/>
          <w:szCs w:val="18"/>
        </w:rPr>
      </w:pPr>
      <w:r w:rsidRPr="009E52D0">
        <w:rPr>
          <w:rFonts w:ascii="Century Gothic" w:hAnsi="Century Gothic"/>
          <w:bCs/>
          <w:i/>
          <w:sz w:val="18"/>
          <w:szCs w:val="18"/>
        </w:rPr>
        <w:t>Definición, objeto y fines del Comité Municipal de Salud</w:t>
      </w:r>
    </w:p>
    <w:p w14:paraId="49089C32" w14:textId="77777777" w:rsidR="003504AC" w:rsidRPr="009E52D0" w:rsidRDefault="003504AC" w:rsidP="003504AC">
      <w:pPr>
        <w:pStyle w:val="Estilo"/>
        <w:ind w:left="284" w:right="283"/>
        <w:rPr>
          <w:rFonts w:ascii="Century Gothic" w:hAnsi="Century Gothic"/>
          <w:i/>
          <w:sz w:val="18"/>
          <w:szCs w:val="18"/>
        </w:rPr>
      </w:pPr>
    </w:p>
    <w:p w14:paraId="6A5D18FB" w14:textId="77777777" w:rsidR="003504AC" w:rsidRPr="009E52D0" w:rsidRDefault="003504AC" w:rsidP="003504AC">
      <w:pPr>
        <w:pStyle w:val="Estilo"/>
        <w:ind w:left="284" w:right="283"/>
        <w:rPr>
          <w:rFonts w:ascii="Century Gothic" w:hAnsi="Century Gothic"/>
          <w:i/>
          <w:sz w:val="18"/>
          <w:szCs w:val="18"/>
        </w:rPr>
      </w:pPr>
      <w:r w:rsidRPr="009E52D0">
        <w:rPr>
          <w:rFonts w:ascii="Century Gothic" w:hAnsi="Century Gothic"/>
          <w:i/>
          <w:sz w:val="18"/>
          <w:szCs w:val="18"/>
        </w:rPr>
        <w:t xml:space="preserve">ARTÍCULO 1.- El presente Reglamento es de observancia obligatoria en el Municipio de Tonalá, Estado de Jalisco, y tiene por objeto la creación del Comité Municipal de Salud de Tonalá, Jalisco; así como establecer las normas a las cuales deberá sujetarse, su constitución, planeación, creación de propuestas y en general su funcionamiento y supervisión. </w:t>
      </w:r>
    </w:p>
    <w:p w14:paraId="109447D4" w14:textId="77777777" w:rsidR="003504AC" w:rsidRPr="009E52D0" w:rsidRDefault="003504AC" w:rsidP="003504AC">
      <w:pPr>
        <w:pStyle w:val="Estilo"/>
        <w:ind w:left="284" w:right="283"/>
        <w:rPr>
          <w:rFonts w:ascii="Century Gothic" w:hAnsi="Century Gothic"/>
          <w:i/>
          <w:sz w:val="18"/>
          <w:szCs w:val="18"/>
        </w:rPr>
      </w:pPr>
    </w:p>
    <w:p w14:paraId="2394400C" w14:textId="77777777" w:rsidR="003504AC" w:rsidRPr="009E52D0" w:rsidRDefault="003504AC" w:rsidP="003504AC">
      <w:pPr>
        <w:pStyle w:val="Estilo"/>
        <w:ind w:left="284" w:right="283"/>
        <w:rPr>
          <w:rFonts w:ascii="Century Gothic" w:hAnsi="Century Gothic"/>
          <w:i/>
          <w:sz w:val="18"/>
          <w:szCs w:val="18"/>
        </w:rPr>
      </w:pPr>
      <w:r w:rsidRPr="009E52D0">
        <w:rPr>
          <w:rFonts w:ascii="Century Gothic" w:hAnsi="Century Gothic"/>
          <w:i/>
          <w:sz w:val="18"/>
          <w:szCs w:val="18"/>
        </w:rPr>
        <w:t>ARTÍCULO 2.- El Comité Municipal de Salud fundamenta sus acciones en la estrategia de participación comunitaria y descentralización, planteada en el Programa Nacional de Salud. Por otra parte, la Ley General de Salud precisa la obligatoriedad de los estados y municipios para promover y apoyar la formación de grupos que coadyuven en el desarrollo de los programas de salud, y en las reformas al artículo 115 Constitucional se define la responsabilidad del municipio de mejorar y vigilar la prestación de servicios a la comunidad.  Bajo este contexto se establece la vinculación de los Comités Locales de Salud al interior del municipio con el propio Comité Municipal de Salud, para dar congruencia a la solución de los problemas de salud.</w:t>
      </w:r>
    </w:p>
    <w:p w14:paraId="0969D066" w14:textId="77777777" w:rsidR="003504AC" w:rsidRPr="009E52D0" w:rsidRDefault="003504AC" w:rsidP="003504AC">
      <w:pPr>
        <w:pStyle w:val="Estilo"/>
        <w:ind w:left="284" w:right="283"/>
        <w:rPr>
          <w:rFonts w:ascii="Century Gothic" w:hAnsi="Century Gothic"/>
          <w:i/>
          <w:sz w:val="18"/>
          <w:szCs w:val="18"/>
        </w:rPr>
      </w:pPr>
    </w:p>
    <w:p w14:paraId="3B6C89D5" w14:textId="77777777" w:rsidR="003504AC" w:rsidRPr="009E52D0" w:rsidRDefault="003504AC" w:rsidP="003504AC">
      <w:pPr>
        <w:pStyle w:val="Estilo"/>
        <w:ind w:left="284" w:right="283"/>
        <w:rPr>
          <w:rFonts w:ascii="Century Gothic" w:hAnsi="Century Gothic"/>
          <w:i/>
          <w:sz w:val="18"/>
          <w:szCs w:val="18"/>
        </w:rPr>
      </w:pPr>
      <w:r w:rsidRPr="009E52D0">
        <w:rPr>
          <w:rFonts w:ascii="Century Gothic" w:hAnsi="Century Gothic"/>
          <w:i/>
          <w:sz w:val="18"/>
          <w:szCs w:val="18"/>
        </w:rPr>
        <w:t>ARTÍCULO 3.- Para efectos de los términos empleados en el presente reglamento se entenderá por:</w:t>
      </w:r>
    </w:p>
    <w:p w14:paraId="4DF093BC" w14:textId="77777777" w:rsidR="003504AC" w:rsidRPr="009E52D0" w:rsidRDefault="003504AC" w:rsidP="003504AC">
      <w:pPr>
        <w:pStyle w:val="Estilo"/>
        <w:ind w:left="284" w:right="283"/>
        <w:rPr>
          <w:rFonts w:ascii="Century Gothic" w:hAnsi="Century Gothic"/>
          <w:i/>
          <w:sz w:val="18"/>
          <w:szCs w:val="18"/>
        </w:rPr>
      </w:pPr>
    </w:p>
    <w:p w14:paraId="21606798"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 </w:t>
      </w:r>
      <w:r w:rsidRPr="009E52D0">
        <w:rPr>
          <w:rFonts w:ascii="Century Gothic" w:hAnsi="Century Gothic"/>
          <w:i/>
          <w:sz w:val="18"/>
          <w:szCs w:val="18"/>
        </w:rPr>
        <w:tab/>
        <w:t>Comité: El Comité Municipal de Salud;</w:t>
      </w:r>
    </w:p>
    <w:p w14:paraId="0A72F2F6"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II. </w:t>
      </w:r>
      <w:r w:rsidRPr="009E52D0">
        <w:rPr>
          <w:rFonts w:ascii="Century Gothic" w:hAnsi="Century Gothic"/>
          <w:i/>
          <w:sz w:val="18"/>
          <w:szCs w:val="18"/>
        </w:rPr>
        <w:tab/>
        <w:t>CMS: El Comité Municipal de Salud;</w:t>
      </w:r>
    </w:p>
    <w:p w14:paraId="76DF7871"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III. </w:t>
      </w:r>
      <w:r w:rsidRPr="009E52D0">
        <w:rPr>
          <w:rFonts w:ascii="Century Gothic" w:hAnsi="Century Gothic"/>
          <w:i/>
          <w:sz w:val="18"/>
          <w:szCs w:val="18"/>
        </w:rPr>
        <w:tab/>
        <w:t>Asamblea General: Las sesiones que lleve a cabo el Comité para la discusión y decisión de los asuntos de su competencia, bajo las formalidades que establece el presente reglamento;</w:t>
      </w:r>
    </w:p>
    <w:p w14:paraId="761C8647"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IV. </w:t>
      </w:r>
      <w:r w:rsidRPr="009E52D0">
        <w:rPr>
          <w:rFonts w:ascii="Century Gothic" w:hAnsi="Century Gothic"/>
          <w:i/>
          <w:sz w:val="18"/>
          <w:szCs w:val="18"/>
        </w:rPr>
        <w:tab/>
        <w:t>Presidente: El Presidente del Comité Municipal de Salud;</w:t>
      </w:r>
    </w:p>
    <w:p w14:paraId="3F583C1E"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V. </w:t>
      </w:r>
      <w:r w:rsidRPr="009E52D0">
        <w:rPr>
          <w:rFonts w:ascii="Century Gothic" w:hAnsi="Century Gothic"/>
          <w:i/>
          <w:sz w:val="18"/>
          <w:szCs w:val="18"/>
        </w:rPr>
        <w:tab/>
        <w:t>Secretario: el Secretario del Comité Municipal de Salud;</w:t>
      </w:r>
    </w:p>
    <w:p w14:paraId="37071B26"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VI. </w:t>
      </w:r>
      <w:r w:rsidRPr="009E52D0">
        <w:rPr>
          <w:rFonts w:ascii="Century Gothic" w:hAnsi="Century Gothic"/>
          <w:i/>
          <w:sz w:val="18"/>
          <w:szCs w:val="18"/>
        </w:rPr>
        <w:tab/>
        <w:t xml:space="preserve">Secretario técnico: </w:t>
      </w:r>
      <w:r w:rsidRPr="009E52D0">
        <w:rPr>
          <w:rFonts w:ascii="Century Gothic" w:hAnsi="Century Gothic"/>
          <w:bCs/>
          <w:i/>
          <w:sz w:val="18"/>
          <w:szCs w:val="18"/>
        </w:rPr>
        <w:t>el Secretario técnico del Comité Municipal de Salud;</w:t>
      </w:r>
    </w:p>
    <w:p w14:paraId="26A948E3"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VII. </w:t>
      </w:r>
      <w:r w:rsidRPr="009E52D0">
        <w:rPr>
          <w:rFonts w:ascii="Century Gothic" w:hAnsi="Century Gothic"/>
          <w:i/>
          <w:sz w:val="18"/>
          <w:szCs w:val="18"/>
        </w:rPr>
        <w:tab/>
        <w:t>Vocal: Integrante del Comité Municipal de Salud;</w:t>
      </w:r>
    </w:p>
    <w:p w14:paraId="475DFC43"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VIII. </w:t>
      </w:r>
      <w:r w:rsidRPr="009E52D0">
        <w:rPr>
          <w:rFonts w:ascii="Century Gothic" w:hAnsi="Century Gothic"/>
          <w:i/>
          <w:sz w:val="18"/>
          <w:szCs w:val="18"/>
        </w:rPr>
        <w:tab/>
        <w:t>LGS: Ley General de Salud;</w:t>
      </w:r>
    </w:p>
    <w:p w14:paraId="7BA38156"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IX. </w:t>
      </w:r>
      <w:r w:rsidRPr="009E52D0">
        <w:rPr>
          <w:rFonts w:ascii="Century Gothic" w:hAnsi="Century Gothic"/>
          <w:i/>
          <w:sz w:val="18"/>
          <w:szCs w:val="18"/>
        </w:rPr>
        <w:tab/>
        <w:t>LSEJ: Ley de Salud del Estado de Jalisco;</w:t>
      </w:r>
    </w:p>
    <w:p w14:paraId="4AA5A8C4"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X. </w:t>
      </w:r>
      <w:r w:rsidRPr="009E52D0">
        <w:rPr>
          <w:rFonts w:ascii="Century Gothic" w:hAnsi="Century Gothic"/>
          <w:i/>
          <w:sz w:val="18"/>
          <w:szCs w:val="18"/>
        </w:rPr>
        <w:tab/>
        <w:t>CEPAJ: Consejo Estatal para la Prevención de Accidentes en Jalisco;</w:t>
      </w:r>
    </w:p>
    <w:p w14:paraId="50485007"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XI. </w:t>
      </w:r>
      <w:r w:rsidRPr="009E52D0">
        <w:rPr>
          <w:rFonts w:ascii="Century Gothic" w:hAnsi="Century Gothic"/>
          <w:i/>
          <w:sz w:val="18"/>
          <w:szCs w:val="18"/>
        </w:rPr>
        <w:tab/>
        <w:t>CECAJ: Consejo Estatal Contra las Adicciones en Jalisco;</w:t>
      </w:r>
    </w:p>
    <w:p w14:paraId="0132FACF"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XII. </w:t>
      </w:r>
      <w:r w:rsidRPr="009E52D0">
        <w:rPr>
          <w:rFonts w:ascii="Century Gothic" w:hAnsi="Century Gothic"/>
          <w:i/>
          <w:sz w:val="18"/>
          <w:szCs w:val="18"/>
        </w:rPr>
        <w:tab/>
        <w:t>COESIDA: Consejo Estatal para la Prevención del VIH- SIDA en Jalisco;</w:t>
      </w:r>
    </w:p>
    <w:p w14:paraId="1BCC77A5"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XIII.</w:t>
      </w:r>
      <w:r w:rsidRPr="009E52D0">
        <w:rPr>
          <w:rFonts w:ascii="Century Gothic" w:hAnsi="Century Gothic"/>
          <w:i/>
          <w:sz w:val="18"/>
          <w:szCs w:val="18"/>
        </w:rPr>
        <w:tab/>
        <w:t>SALME: Instituto Jalisciense de Salud Mental;</w:t>
      </w:r>
    </w:p>
    <w:p w14:paraId="0E16C15F"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XIV. </w:t>
      </w:r>
      <w:r w:rsidRPr="009E52D0">
        <w:rPr>
          <w:rFonts w:ascii="Century Gothic" w:hAnsi="Century Gothic"/>
          <w:i/>
          <w:sz w:val="18"/>
          <w:szCs w:val="18"/>
        </w:rPr>
        <w:tab/>
        <w:t>IMSS: Instituto Mexicano del Seguro Social;</w:t>
      </w:r>
    </w:p>
    <w:p w14:paraId="1A0522FB"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XV. </w:t>
      </w:r>
      <w:r w:rsidRPr="009E52D0">
        <w:rPr>
          <w:rFonts w:ascii="Century Gothic" w:hAnsi="Century Gothic"/>
          <w:i/>
          <w:sz w:val="18"/>
          <w:szCs w:val="18"/>
        </w:rPr>
        <w:tab/>
        <w:t>ISSSTE: Instituto de Seguridad Social y Servicios de los Trabajadores del Estado;</w:t>
      </w:r>
    </w:p>
    <w:p w14:paraId="521BC1A0"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XVI. </w:t>
      </w:r>
      <w:r w:rsidRPr="009E52D0">
        <w:rPr>
          <w:rFonts w:ascii="Century Gothic" w:hAnsi="Century Gothic"/>
          <w:i/>
          <w:sz w:val="18"/>
          <w:szCs w:val="18"/>
        </w:rPr>
        <w:tab/>
        <w:t>SEP: La Secretaría de Educación Pública;</w:t>
      </w:r>
    </w:p>
    <w:p w14:paraId="0DDFEF6E"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XVII. </w:t>
      </w:r>
      <w:r w:rsidRPr="009E52D0">
        <w:rPr>
          <w:rFonts w:ascii="Century Gothic" w:hAnsi="Century Gothic"/>
          <w:i/>
          <w:sz w:val="18"/>
          <w:szCs w:val="18"/>
        </w:rPr>
        <w:tab/>
        <w:t>SEJ: La Secretaría de Educación Jalisco;</w:t>
      </w:r>
    </w:p>
    <w:p w14:paraId="62F11817"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XVIII. </w:t>
      </w:r>
      <w:r w:rsidRPr="009E52D0">
        <w:rPr>
          <w:rFonts w:ascii="Century Gothic" w:hAnsi="Century Gothic"/>
          <w:i/>
          <w:sz w:val="18"/>
          <w:szCs w:val="18"/>
        </w:rPr>
        <w:tab/>
        <w:t>Ayuntamiento: Ayuntamiento Constitucional del Gobierno Municipal de Tonalá, Jalisco;</w:t>
      </w:r>
    </w:p>
    <w:p w14:paraId="56360EFC"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XIX. </w:t>
      </w:r>
      <w:r w:rsidRPr="009E52D0">
        <w:rPr>
          <w:rFonts w:ascii="Century Gothic" w:hAnsi="Century Gothic"/>
          <w:i/>
          <w:sz w:val="18"/>
          <w:szCs w:val="18"/>
        </w:rPr>
        <w:tab/>
        <w:t>Gaceta Municipal: Medio Oficial Municipal de Tonalá, Jalisco, por el cual se hacen públicas las disposiciones reglamentarias;</w:t>
      </w:r>
    </w:p>
    <w:p w14:paraId="72E9B136" w14:textId="77777777" w:rsidR="003504AC" w:rsidRPr="009E52D0" w:rsidRDefault="003504AC" w:rsidP="003504AC">
      <w:pPr>
        <w:pStyle w:val="Estilo"/>
        <w:ind w:left="851" w:right="283" w:hanging="567"/>
        <w:rPr>
          <w:rFonts w:ascii="Century Gothic" w:hAnsi="Century Gothic"/>
          <w:i/>
          <w:sz w:val="18"/>
          <w:szCs w:val="18"/>
        </w:rPr>
      </w:pPr>
      <w:r w:rsidRPr="009E52D0">
        <w:rPr>
          <w:rFonts w:ascii="Century Gothic" w:hAnsi="Century Gothic"/>
          <w:bCs/>
          <w:i/>
          <w:sz w:val="18"/>
          <w:szCs w:val="18"/>
        </w:rPr>
        <w:t xml:space="preserve">XX. </w:t>
      </w:r>
      <w:r w:rsidRPr="009E52D0">
        <w:rPr>
          <w:rFonts w:ascii="Century Gothic" w:hAnsi="Century Gothic"/>
          <w:bCs/>
          <w:i/>
          <w:sz w:val="18"/>
          <w:szCs w:val="18"/>
        </w:rPr>
        <w:tab/>
        <w:t>PTMPS:</w:t>
      </w:r>
      <w:r w:rsidRPr="009E52D0">
        <w:rPr>
          <w:rFonts w:ascii="Century Gothic" w:hAnsi="Century Gothic"/>
          <w:i/>
          <w:sz w:val="18"/>
          <w:szCs w:val="18"/>
        </w:rPr>
        <w:t xml:space="preserve"> Programa de Trabajo Municipal de Promoción de la Salud;</w:t>
      </w:r>
    </w:p>
    <w:p w14:paraId="0A405264" w14:textId="77777777" w:rsidR="003504AC" w:rsidRPr="009E52D0" w:rsidRDefault="003504AC" w:rsidP="003504AC">
      <w:pPr>
        <w:pStyle w:val="Estilo"/>
        <w:ind w:left="284" w:right="283"/>
        <w:rPr>
          <w:rFonts w:ascii="Century Gothic" w:hAnsi="Century Gothic"/>
          <w:i/>
          <w:sz w:val="18"/>
          <w:szCs w:val="18"/>
        </w:rPr>
      </w:pPr>
    </w:p>
    <w:p w14:paraId="60A57DD9" w14:textId="77777777" w:rsidR="003504AC" w:rsidRPr="009E52D0" w:rsidRDefault="003504AC" w:rsidP="003504AC">
      <w:pPr>
        <w:pStyle w:val="Estilo"/>
        <w:ind w:left="284" w:right="283"/>
        <w:rPr>
          <w:rFonts w:ascii="Century Gothic" w:hAnsi="Century Gothic"/>
          <w:i/>
          <w:sz w:val="18"/>
          <w:szCs w:val="18"/>
        </w:rPr>
      </w:pPr>
      <w:r w:rsidRPr="009E52D0">
        <w:rPr>
          <w:rFonts w:ascii="Century Gothic" w:hAnsi="Century Gothic"/>
          <w:i/>
          <w:sz w:val="18"/>
          <w:szCs w:val="18"/>
        </w:rPr>
        <w:t xml:space="preserve">ARTÍCULO 4.- Son funciones y obligaciones del Comité Municipal de Salud las siguientes: </w:t>
      </w:r>
    </w:p>
    <w:p w14:paraId="47D9DE86" w14:textId="77777777" w:rsidR="003504AC" w:rsidRPr="009E52D0" w:rsidRDefault="003504AC" w:rsidP="003504AC">
      <w:pPr>
        <w:pStyle w:val="Estilo"/>
        <w:ind w:left="284" w:right="283"/>
        <w:rPr>
          <w:rFonts w:ascii="Century Gothic" w:hAnsi="Century Gothic"/>
          <w:i/>
          <w:sz w:val="18"/>
          <w:szCs w:val="18"/>
        </w:rPr>
      </w:pPr>
    </w:p>
    <w:p w14:paraId="0C3A9BB7"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 </w:t>
      </w:r>
      <w:r w:rsidRPr="009E52D0">
        <w:rPr>
          <w:rFonts w:ascii="Century Gothic" w:hAnsi="Century Gothic"/>
          <w:i/>
          <w:sz w:val="18"/>
          <w:szCs w:val="18"/>
        </w:rPr>
        <w:tab/>
        <w:t>Detectar y sugerir planes o políticas de contribución al cumplimiento de los programas de Salud de los 3 niveles de gobierno;</w:t>
      </w:r>
    </w:p>
    <w:p w14:paraId="3F747793"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II. </w:t>
      </w:r>
      <w:r w:rsidRPr="009E52D0">
        <w:rPr>
          <w:rFonts w:ascii="Century Gothic" w:hAnsi="Century Gothic"/>
          <w:i/>
          <w:sz w:val="18"/>
          <w:szCs w:val="18"/>
        </w:rPr>
        <w:tab/>
        <w:t>Impulsar la colaboración y participación de los habitantes en el ámbito territorial de su jurisdicción en todos los aspectos del desarrollo municipal en materia de salud;</w:t>
      </w:r>
    </w:p>
    <w:p w14:paraId="721C0FCD"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III. </w:t>
      </w:r>
      <w:r w:rsidRPr="009E52D0">
        <w:rPr>
          <w:rFonts w:ascii="Century Gothic" w:hAnsi="Century Gothic"/>
          <w:i/>
          <w:sz w:val="18"/>
          <w:szCs w:val="18"/>
        </w:rPr>
        <w:tab/>
        <w:t xml:space="preserve">Proponer la contribución a la conservación y mejoramiento de la salud; </w:t>
      </w:r>
    </w:p>
    <w:p w14:paraId="39971DAA"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IV. </w:t>
      </w:r>
      <w:r w:rsidRPr="009E52D0">
        <w:rPr>
          <w:rFonts w:ascii="Century Gothic" w:hAnsi="Century Gothic"/>
          <w:i/>
          <w:sz w:val="18"/>
          <w:szCs w:val="18"/>
        </w:rPr>
        <w:tab/>
        <w:t>Contribuir con las autoridades federales, estatales y municipales en la realización de campañas de salud;</w:t>
      </w:r>
    </w:p>
    <w:p w14:paraId="7559D5B3"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V. </w:t>
      </w:r>
      <w:r w:rsidRPr="009E52D0">
        <w:rPr>
          <w:rFonts w:ascii="Century Gothic" w:hAnsi="Century Gothic"/>
          <w:i/>
          <w:sz w:val="18"/>
          <w:szCs w:val="18"/>
        </w:rPr>
        <w:tab/>
        <w:t>Proponer la elaboración o actualización del Diagnóstico Situacional Municipal de Salud, asesorados por personal de los diversos sectores de salud del municipio o la región;</w:t>
      </w:r>
    </w:p>
    <w:p w14:paraId="12683728"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VI. </w:t>
      </w:r>
      <w:r w:rsidRPr="009E52D0">
        <w:rPr>
          <w:rFonts w:ascii="Century Gothic" w:hAnsi="Century Gothic"/>
          <w:i/>
          <w:sz w:val="18"/>
          <w:szCs w:val="18"/>
        </w:rPr>
        <w:tab/>
        <w:t>Vincular las prioridades en salud identificadas por las localidades con las del municipio, coordinado entre los comités locales de salud y el CMS;</w:t>
      </w:r>
    </w:p>
    <w:p w14:paraId="4318A836"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VII. </w:t>
      </w:r>
      <w:r w:rsidRPr="009E52D0">
        <w:rPr>
          <w:rFonts w:ascii="Century Gothic" w:hAnsi="Century Gothic"/>
          <w:i/>
          <w:sz w:val="18"/>
          <w:szCs w:val="18"/>
        </w:rPr>
        <w:tab/>
        <w:t>Organizar y llevar a cabo el Taller Intersectorial de Planeación;</w:t>
      </w:r>
    </w:p>
    <w:p w14:paraId="23F9FFAD"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VIII. </w:t>
      </w:r>
      <w:r w:rsidRPr="009E52D0">
        <w:rPr>
          <w:rFonts w:ascii="Century Gothic" w:hAnsi="Century Gothic"/>
          <w:i/>
          <w:sz w:val="18"/>
          <w:szCs w:val="18"/>
        </w:rPr>
        <w:tab/>
        <w:t>Desarrollar actividades y proyectos viables en beneficio de la salud pública municipal, derivado de las prioridades identificadas en el Taller Intersectorial de Planeación;</w:t>
      </w:r>
    </w:p>
    <w:p w14:paraId="48D26471"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IX. </w:t>
      </w:r>
      <w:r w:rsidRPr="009E52D0">
        <w:rPr>
          <w:rFonts w:ascii="Century Gothic" w:hAnsi="Century Gothic"/>
          <w:i/>
          <w:sz w:val="18"/>
          <w:szCs w:val="18"/>
        </w:rPr>
        <w:tab/>
        <w:t>Asesorar en la búsqueda, optimizar y gestionar los trámites administrativos y recursos comunitarios o extracomunitarios, públicos o privados, que se necesiten para poner en marcha el Programa de Trabajo Municipal de Promoción de la Salud;</w:t>
      </w:r>
    </w:p>
    <w:p w14:paraId="4A641FA9"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X. </w:t>
      </w:r>
      <w:r w:rsidRPr="009E52D0">
        <w:rPr>
          <w:rFonts w:ascii="Century Gothic" w:hAnsi="Century Gothic"/>
          <w:i/>
          <w:sz w:val="18"/>
          <w:szCs w:val="18"/>
        </w:rPr>
        <w:tab/>
        <w:t>Integrar el PTMPS, oficializarlo mediante firma y presentarlo al Cabildo para garantizar su cumplimiento;</w:t>
      </w:r>
    </w:p>
    <w:p w14:paraId="7E1F83B6"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XI. </w:t>
      </w:r>
      <w:r w:rsidRPr="009E52D0">
        <w:rPr>
          <w:rFonts w:ascii="Century Gothic" w:hAnsi="Century Gothic"/>
          <w:i/>
          <w:sz w:val="18"/>
          <w:szCs w:val="18"/>
        </w:rPr>
        <w:tab/>
        <w:t>Fomentar una cultura orientada a la generación de entornos y comunidades saludables;</w:t>
      </w:r>
    </w:p>
    <w:p w14:paraId="1A0CDDD9"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XII. </w:t>
      </w:r>
      <w:r w:rsidRPr="009E52D0">
        <w:rPr>
          <w:rFonts w:ascii="Century Gothic" w:hAnsi="Century Gothic"/>
          <w:i/>
          <w:sz w:val="18"/>
          <w:szCs w:val="18"/>
        </w:rPr>
        <w:tab/>
        <w:t>Apoyar en la integración y vigilar el funcionamiento de los Comités Locales de Salud en delegaciones y agencias para una mejor atención y mejoramiento de la salud;</w:t>
      </w:r>
    </w:p>
    <w:p w14:paraId="7AA783B4"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XIII. </w:t>
      </w:r>
      <w:r w:rsidRPr="009E52D0">
        <w:rPr>
          <w:rFonts w:ascii="Century Gothic" w:hAnsi="Century Gothic"/>
          <w:i/>
          <w:sz w:val="18"/>
          <w:szCs w:val="18"/>
        </w:rPr>
        <w:tab/>
        <w:t xml:space="preserve">Realizar trabajos de manera conjunta con las autoridades locales, autoridades civiles e instituciones de bienestar para dar solución a los problemas de salud en el municipio, sus delegaciones y agencias; </w:t>
      </w:r>
    </w:p>
    <w:p w14:paraId="0774813D"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XIV. </w:t>
      </w:r>
      <w:r w:rsidRPr="009E52D0">
        <w:rPr>
          <w:rFonts w:ascii="Century Gothic" w:hAnsi="Century Gothic"/>
          <w:i/>
          <w:sz w:val="18"/>
          <w:szCs w:val="18"/>
        </w:rPr>
        <w:tab/>
        <w:t>Evaluar el funcionamiento del propio Comité Municipal de Salud y la vigilancia en el cumplimento de sus fines, así como sugerir las reformas a este reglamento para su adecuación;</w:t>
      </w:r>
    </w:p>
    <w:p w14:paraId="1B8EA38E"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XV. </w:t>
      </w:r>
      <w:r w:rsidRPr="009E52D0">
        <w:rPr>
          <w:rFonts w:ascii="Century Gothic" w:hAnsi="Century Gothic"/>
          <w:i/>
          <w:sz w:val="18"/>
          <w:szCs w:val="18"/>
        </w:rPr>
        <w:tab/>
        <w:t>Promover la organización social en la prevención y atención de emergencias, desastres o accidentes;</w:t>
      </w:r>
    </w:p>
    <w:p w14:paraId="4A25405F"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XVI. </w:t>
      </w:r>
      <w:r w:rsidRPr="009E52D0">
        <w:rPr>
          <w:rFonts w:ascii="Century Gothic" w:hAnsi="Century Gothic"/>
          <w:i/>
          <w:sz w:val="18"/>
          <w:szCs w:val="18"/>
        </w:rPr>
        <w:tab/>
        <w:t xml:space="preserve">Impulsar la educación escolar en materia de salud; </w:t>
      </w:r>
    </w:p>
    <w:p w14:paraId="122368C9"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XVII. </w:t>
      </w:r>
      <w:r w:rsidRPr="009E52D0">
        <w:rPr>
          <w:rFonts w:ascii="Century Gothic" w:hAnsi="Century Gothic"/>
          <w:i/>
          <w:sz w:val="18"/>
          <w:szCs w:val="18"/>
        </w:rPr>
        <w:tab/>
        <w:t>Coadyuvar con el apoyo y proponer a las autoridades auxiliares de su comunidad o de la policía municipal, en la preservación del orden, la paz y la tranquilidad pública en materia de salud; y</w:t>
      </w:r>
    </w:p>
    <w:p w14:paraId="7377AC8D" w14:textId="77777777" w:rsidR="003504AC" w:rsidRPr="009E52D0" w:rsidRDefault="003504AC" w:rsidP="003504AC">
      <w:pPr>
        <w:pStyle w:val="Estilo"/>
        <w:ind w:left="851" w:right="283" w:hanging="567"/>
        <w:rPr>
          <w:rFonts w:ascii="Century Gothic" w:hAnsi="Century Gothic"/>
          <w:i/>
          <w:sz w:val="18"/>
          <w:szCs w:val="18"/>
        </w:rPr>
      </w:pPr>
      <w:r w:rsidRPr="009E52D0">
        <w:rPr>
          <w:rFonts w:ascii="Century Gothic" w:hAnsi="Century Gothic"/>
          <w:i/>
          <w:sz w:val="18"/>
          <w:szCs w:val="18"/>
        </w:rPr>
        <w:t xml:space="preserve">XVIII. </w:t>
      </w:r>
      <w:r w:rsidRPr="009E52D0">
        <w:rPr>
          <w:rFonts w:ascii="Century Gothic" w:hAnsi="Century Gothic"/>
          <w:i/>
          <w:sz w:val="18"/>
          <w:szCs w:val="18"/>
        </w:rPr>
        <w:tab/>
        <w:t>Las demás que le sean delegadas por el Ayuntamiento o por el Presidente Municipal.</w:t>
      </w:r>
    </w:p>
    <w:p w14:paraId="51238CA4" w14:textId="77777777" w:rsidR="003504AC" w:rsidRPr="009E52D0" w:rsidRDefault="003504AC" w:rsidP="003504AC">
      <w:pPr>
        <w:pStyle w:val="Estilo"/>
        <w:ind w:left="284" w:right="283"/>
        <w:rPr>
          <w:rFonts w:ascii="Century Gothic" w:hAnsi="Century Gothic"/>
          <w:i/>
          <w:sz w:val="18"/>
          <w:szCs w:val="18"/>
        </w:rPr>
      </w:pPr>
    </w:p>
    <w:p w14:paraId="5BD74D50" w14:textId="77777777" w:rsidR="003504AC" w:rsidRPr="009E52D0" w:rsidRDefault="003504AC" w:rsidP="003504AC">
      <w:pPr>
        <w:pStyle w:val="Estilo"/>
        <w:ind w:left="284" w:right="283"/>
        <w:rPr>
          <w:rFonts w:ascii="Century Gothic" w:hAnsi="Century Gothic"/>
          <w:i/>
          <w:sz w:val="18"/>
          <w:szCs w:val="18"/>
        </w:rPr>
      </w:pPr>
    </w:p>
    <w:p w14:paraId="6DBDD8D1" w14:textId="77777777" w:rsidR="003504AC" w:rsidRPr="009E52D0" w:rsidRDefault="003504AC" w:rsidP="003504AC">
      <w:pPr>
        <w:pStyle w:val="Estilo"/>
        <w:ind w:left="284" w:right="283"/>
        <w:jc w:val="center"/>
        <w:rPr>
          <w:rFonts w:ascii="Century Gothic" w:hAnsi="Century Gothic"/>
          <w:bCs/>
          <w:i/>
          <w:sz w:val="18"/>
          <w:szCs w:val="18"/>
        </w:rPr>
      </w:pPr>
      <w:r w:rsidRPr="009E52D0">
        <w:rPr>
          <w:rFonts w:ascii="Century Gothic" w:hAnsi="Century Gothic"/>
          <w:bCs/>
          <w:i/>
          <w:sz w:val="18"/>
          <w:szCs w:val="18"/>
        </w:rPr>
        <w:t>CAPÍTULO II</w:t>
      </w:r>
    </w:p>
    <w:p w14:paraId="2733B334" w14:textId="77777777" w:rsidR="003504AC" w:rsidRPr="009E52D0" w:rsidRDefault="003504AC" w:rsidP="003504AC">
      <w:pPr>
        <w:pStyle w:val="Estilo"/>
        <w:ind w:left="284" w:right="283"/>
        <w:jc w:val="center"/>
        <w:rPr>
          <w:rFonts w:ascii="Century Gothic" w:hAnsi="Century Gothic"/>
          <w:bCs/>
          <w:i/>
          <w:sz w:val="18"/>
          <w:szCs w:val="18"/>
        </w:rPr>
      </w:pPr>
      <w:r w:rsidRPr="009E52D0">
        <w:rPr>
          <w:rFonts w:ascii="Century Gothic" w:hAnsi="Century Gothic"/>
          <w:bCs/>
          <w:i/>
          <w:sz w:val="18"/>
          <w:szCs w:val="18"/>
        </w:rPr>
        <w:t>De la integración y Funcionamiento del Comité Municipal de Salud</w:t>
      </w:r>
    </w:p>
    <w:p w14:paraId="056E8D50" w14:textId="77777777" w:rsidR="003504AC" w:rsidRPr="009E52D0" w:rsidRDefault="003504AC" w:rsidP="003504AC">
      <w:pPr>
        <w:pStyle w:val="Estilo"/>
        <w:ind w:left="284" w:right="283"/>
        <w:rPr>
          <w:rFonts w:ascii="Century Gothic" w:hAnsi="Century Gothic"/>
          <w:bCs/>
          <w:i/>
          <w:sz w:val="18"/>
          <w:szCs w:val="18"/>
        </w:rPr>
      </w:pPr>
    </w:p>
    <w:p w14:paraId="7D2FEB1C" w14:textId="77777777" w:rsidR="003504AC" w:rsidRPr="009E52D0" w:rsidRDefault="003504AC" w:rsidP="003504AC">
      <w:pPr>
        <w:pStyle w:val="Estilo"/>
        <w:ind w:left="284" w:right="283"/>
        <w:rPr>
          <w:rFonts w:ascii="Century Gothic" w:hAnsi="Century Gothic"/>
          <w:i/>
          <w:sz w:val="18"/>
          <w:szCs w:val="18"/>
        </w:rPr>
      </w:pPr>
      <w:r w:rsidRPr="009E52D0">
        <w:rPr>
          <w:rFonts w:ascii="Century Gothic" w:hAnsi="Century Gothic"/>
          <w:i/>
          <w:sz w:val="18"/>
          <w:szCs w:val="18"/>
        </w:rPr>
        <w:t xml:space="preserve">ARTÍCULO 5.- Para el cumplimiento de sus responsabilidades y funciones, el Comité Municipal de Salud se integrará por un Presidente, Secretario, Secretario Técnico y al menos las siete vocalías que determina este artículo, con sus respectivos propietarios y suplentes. En caso de renuncia o ausencia injustificada mayor de 30 días del presidente del Comité Municipal de Salud, lo sustituirá el Secretario de forma interina quien convocará a asamblea electiva en un plazo no mayor de 30 días. Los integrantes de Comité Municipal de Salud serán: </w:t>
      </w:r>
    </w:p>
    <w:p w14:paraId="325B8217" w14:textId="77777777" w:rsidR="003504AC" w:rsidRPr="009E52D0" w:rsidRDefault="003504AC" w:rsidP="003504AC">
      <w:pPr>
        <w:pStyle w:val="Estilo"/>
        <w:ind w:left="284" w:right="283"/>
        <w:rPr>
          <w:rFonts w:ascii="Century Gothic" w:hAnsi="Century Gothic"/>
          <w:i/>
          <w:sz w:val="18"/>
          <w:szCs w:val="18"/>
        </w:rPr>
      </w:pPr>
    </w:p>
    <w:p w14:paraId="7B9A7C00"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A). </w:t>
      </w:r>
      <w:r w:rsidRPr="009E52D0">
        <w:rPr>
          <w:rFonts w:ascii="Century Gothic" w:hAnsi="Century Gothic"/>
          <w:i/>
          <w:sz w:val="18"/>
          <w:szCs w:val="18"/>
        </w:rPr>
        <w:tab/>
        <w:t>Un Presidente, recayendo este cargo en el Presidente Municipal de Tonalá, Jalisco;</w:t>
      </w:r>
    </w:p>
    <w:p w14:paraId="70940F6C"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B). </w:t>
      </w:r>
      <w:r w:rsidRPr="009E52D0">
        <w:rPr>
          <w:rFonts w:ascii="Century Gothic" w:hAnsi="Century Gothic"/>
          <w:i/>
          <w:sz w:val="18"/>
          <w:szCs w:val="18"/>
        </w:rPr>
        <w:tab/>
        <w:t>Un Secretario, recayendo este cargo en la persona designada por el Presidente (se sugiere al regidor o regidora de salud) ubicado en el municipio de Tonalá, Jalisco;</w:t>
      </w:r>
    </w:p>
    <w:p w14:paraId="7B209326" w14:textId="77777777" w:rsidR="003504AC" w:rsidRPr="009E52D0" w:rsidRDefault="003504AC" w:rsidP="003504AC">
      <w:pPr>
        <w:pStyle w:val="Estilo"/>
        <w:ind w:left="851" w:right="283" w:hanging="567"/>
        <w:rPr>
          <w:rFonts w:ascii="Century Gothic" w:hAnsi="Century Gothic"/>
          <w:i/>
          <w:sz w:val="18"/>
          <w:szCs w:val="18"/>
        </w:rPr>
      </w:pPr>
      <w:r w:rsidRPr="009E52D0">
        <w:rPr>
          <w:rFonts w:ascii="Century Gothic" w:hAnsi="Century Gothic"/>
          <w:i/>
          <w:sz w:val="18"/>
          <w:szCs w:val="18"/>
        </w:rPr>
        <w:t xml:space="preserve">C). </w:t>
      </w:r>
      <w:r w:rsidRPr="009E52D0">
        <w:rPr>
          <w:rFonts w:ascii="Century Gothic" w:hAnsi="Century Gothic"/>
          <w:i/>
          <w:sz w:val="18"/>
          <w:szCs w:val="18"/>
        </w:rPr>
        <w:tab/>
        <w:t>Un Secretario Técnico, recayendo este cargo en el titular de la Jurisdicción Sanitaria XI – Tonalá Centro, ubicada en el municipio de Tonalá, Jalisco;</w:t>
      </w:r>
    </w:p>
    <w:p w14:paraId="2BBA0ED1" w14:textId="77777777" w:rsidR="003504AC" w:rsidRPr="009E52D0" w:rsidRDefault="003504AC" w:rsidP="003504AC">
      <w:pPr>
        <w:pStyle w:val="Estilo"/>
        <w:ind w:left="284" w:right="283"/>
        <w:rPr>
          <w:rFonts w:ascii="Century Gothic" w:hAnsi="Century Gothic"/>
          <w:i/>
          <w:sz w:val="18"/>
          <w:szCs w:val="18"/>
        </w:rPr>
      </w:pPr>
    </w:p>
    <w:p w14:paraId="1BD74510" w14:textId="77777777" w:rsidR="003504AC" w:rsidRPr="009E52D0" w:rsidRDefault="003504AC" w:rsidP="003504AC">
      <w:pPr>
        <w:pStyle w:val="Estilo"/>
        <w:ind w:left="284" w:right="283"/>
        <w:rPr>
          <w:rFonts w:ascii="Century Gothic" w:hAnsi="Century Gothic"/>
          <w:i/>
          <w:sz w:val="18"/>
          <w:szCs w:val="18"/>
        </w:rPr>
      </w:pPr>
      <w:r w:rsidRPr="009E52D0">
        <w:rPr>
          <w:rFonts w:ascii="Century Gothic" w:hAnsi="Century Gothic"/>
          <w:i/>
          <w:sz w:val="18"/>
          <w:szCs w:val="18"/>
        </w:rPr>
        <w:t>Los Vocales serán:</w:t>
      </w:r>
    </w:p>
    <w:p w14:paraId="2C814830" w14:textId="77777777" w:rsidR="003504AC" w:rsidRPr="009E52D0" w:rsidRDefault="003504AC" w:rsidP="003504AC">
      <w:pPr>
        <w:pStyle w:val="Estilo"/>
        <w:ind w:left="284" w:right="283"/>
        <w:rPr>
          <w:rFonts w:ascii="Century Gothic" w:hAnsi="Century Gothic"/>
          <w:i/>
          <w:sz w:val="18"/>
          <w:szCs w:val="18"/>
        </w:rPr>
      </w:pPr>
    </w:p>
    <w:p w14:paraId="76BB16F3"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 </w:t>
      </w:r>
      <w:r w:rsidRPr="009E52D0">
        <w:rPr>
          <w:rFonts w:ascii="Century Gothic" w:hAnsi="Century Gothic"/>
          <w:i/>
          <w:sz w:val="18"/>
          <w:szCs w:val="18"/>
        </w:rPr>
        <w:tab/>
        <w:t>De comunicación y difusión del Ayuntamiento Constitucional de Tonalá, Jalisco;</w:t>
      </w:r>
    </w:p>
    <w:p w14:paraId="026C6D5B"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II. </w:t>
      </w:r>
      <w:r w:rsidRPr="009E52D0">
        <w:rPr>
          <w:rFonts w:ascii="Century Gothic" w:hAnsi="Century Gothic"/>
          <w:i/>
          <w:sz w:val="18"/>
          <w:szCs w:val="18"/>
        </w:rPr>
        <w:tab/>
        <w:t>De promoción de la salud del Ayuntamiento Constitucional de Tonalá, Jalisco;</w:t>
      </w:r>
    </w:p>
    <w:p w14:paraId="14ABDFF4"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III. </w:t>
      </w:r>
      <w:r w:rsidRPr="009E52D0">
        <w:rPr>
          <w:rFonts w:ascii="Century Gothic" w:hAnsi="Century Gothic"/>
          <w:i/>
          <w:sz w:val="18"/>
          <w:szCs w:val="18"/>
        </w:rPr>
        <w:tab/>
        <w:t>De salubridad local (mercados, centrales de abasto, rastros, panteones) del Ayuntamiento Constitucional de Tonalá, Jalisco;</w:t>
      </w:r>
    </w:p>
    <w:p w14:paraId="20BB4759"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IV. </w:t>
      </w:r>
      <w:r w:rsidRPr="009E52D0">
        <w:rPr>
          <w:rFonts w:ascii="Century Gothic" w:hAnsi="Century Gothic"/>
          <w:i/>
          <w:sz w:val="18"/>
          <w:szCs w:val="18"/>
        </w:rPr>
        <w:tab/>
        <w:t>De saneamiento básico (agua potable, alcantarillado, residuos sólidos) del Ayuntamiento Constitucional de Tonalá, Jalisco;</w:t>
      </w:r>
    </w:p>
    <w:p w14:paraId="4BACD22F"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V. </w:t>
      </w:r>
      <w:r w:rsidRPr="009E52D0">
        <w:rPr>
          <w:rFonts w:ascii="Century Gothic" w:hAnsi="Century Gothic"/>
          <w:i/>
          <w:sz w:val="18"/>
          <w:szCs w:val="18"/>
        </w:rPr>
        <w:tab/>
        <w:t>De prevención de enfermedades del Ayuntamiento Constitucional de Tonalá, Jalisco;</w:t>
      </w:r>
    </w:p>
    <w:p w14:paraId="40083F66"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VI. </w:t>
      </w:r>
      <w:r w:rsidRPr="009E52D0">
        <w:rPr>
          <w:rFonts w:ascii="Century Gothic" w:hAnsi="Century Gothic"/>
          <w:i/>
          <w:sz w:val="18"/>
          <w:szCs w:val="18"/>
        </w:rPr>
        <w:tab/>
        <w:t>De los comités locales de las comunidades pertenecientes al municipio de Tonalá, Jalisco; y</w:t>
      </w:r>
    </w:p>
    <w:p w14:paraId="1774FC3B" w14:textId="77777777" w:rsidR="003504AC" w:rsidRPr="009E52D0" w:rsidRDefault="003504AC" w:rsidP="003504AC">
      <w:pPr>
        <w:pStyle w:val="Estilo"/>
        <w:ind w:left="851" w:right="283" w:hanging="567"/>
        <w:rPr>
          <w:rFonts w:ascii="Century Gothic" w:hAnsi="Century Gothic"/>
          <w:i/>
          <w:sz w:val="18"/>
          <w:szCs w:val="18"/>
        </w:rPr>
      </w:pPr>
      <w:r w:rsidRPr="009E52D0">
        <w:rPr>
          <w:rFonts w:ascii="Century Gothic" w:hAnsi="Century Gothic"/>
          <w:i/>
          <w:sz w:val="18"/>
          <w:szCs w:val="18"/>
        </w:rPr>
        <w:t xml:space="preserve">VII. </w:t>
      </w:r>
      <w:r w:rsidRPr="009E52D0">
        <w:rPr>
          <w:rFonts w:ascii="Century Gothic" w:hAnsi="Century Gothic"/>
          <w:i/>
          <w:sz w:val="18"/>
          <w:szCs w:val="18"/>
        </w:rPr>
        <w:tab/>
        <w:t xml:space="preserve">De otras instituciones (otros sectores diferentes a salud, sector privado y organizaciones y comunitarias) pertenecientes al municipio de Tonalá, Jalisco. </w:t>
      </w:r>
    </w:p>
    <w:p w14:paraId="7DFD248B" w14:textId="77777777" w:rsidR="003504AC" w:rsidRPr="009E52D0" w:rsidRDefault="003504AC" w:rsidP="003504AC">
      <w:pPr>
        <w:pStyle w:val="Estilo"/>
        <w:ind w:left="284" w:right="283"/>
        <w:rPr>
          <w:rFonts w:ascii="Century Gothic" w:hAnsi="Century Gothic"/>
          <w:i/>
          <w:sz w:val="18"/>
          <w:szCs w:val="18"/>
        </w:rPr>
      </w:pPr>
    </w:p>
    <w:p w14:paraId="736FE2C7" w14:textId="77777777" w:rsidR="003504AC" w:rsidRPr="009E52D0" w:rsidRDefault="003504AC" w:rsidP="003504AC">
      <w:pPr>
        <w:pStyle w:val="Estilo"/>
        <w:ind w:left="284" w:right="283"/>
        <w:rPr>
          <w:rFonts w:ascii="Century Gothic" w:hAnsi="Century Gothic"/>
          <w:i/>
          <w:sz w:val="18"/>
          <w:szCs w:val="18"/>
        </w:rPr>
      </w:pPr>
      <w:r w:rsidRPr="009E52D0">
        <w:rPr>
          <w:rFonts w:ascii="Century Gothic" w:hAnsi="Century Gothic"/>
          <w:i/>
          <w:sz w:val="18"/>
          <w:szCs w:val="18"/>
        </w:rPr>
        <w:t xml:space="preserve">ARTÍCULO 6.- Son funciones y obligaciones del Presidente del Comité Municipal de Salud las siguientes: </w:t>
      </w:r>
    </w:p>
    <w:p w14:paraId="265BD6EB" w14:textId="77777777" w:rsidR="003504AC" w:rsidRPr="009E52D0" w:rsidRDefault="003504AC" w:rsidP="003504AC">
      <w:pPr>
        <w:pStyle w:val="Estilo"/>
        <w:ind w:left="284" w:right="283"/>
        <w:rPr>
          <w:rFonts w:ascii="Century Gothic" w:hAnsi="Century Gothic"/>
          <w:i/>
          <w:sz w:val="18"/>
          <w:szCs w:val="18"/>
        </w:rPr>
      </w:pPr>
    </w:p>
    <w:p w14:paraId="2C50BB22"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 </w:t>
      </w:r>
      <w:r w:rsidRPr="009E52D0">
        <w:rPr>
          <w:rFonts w:ascii="Century Gothic" w:hAnsi="Century Gothic"/>
          <w:i/>
          <w:sz w:val="18"/>
          <w:szCs w:val="18"/>
        </w:rPr>
        <w:tab/>
        <w:t>Aprobar la creación del Comité Municipal de Salud;</w:t>
      </w:r>
    </w:p>
    <w:p w14:paraId="3027BEF3"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II. </w:t>
      </w:r>
      <w:r w:rsidRPr="009E52D0">
        <w:rPr>
          <w:rFonts w:ascii="Century Gothic" w:hAnsi="Century Gothic"/>
          <w:i/>
          <w:sz w:val="18"/>
          <w:szCs w:val="18"/>
        </w:rPr>
        <w:tab/>
        <w:t>Coordinar el Comité Municipal de Salud;</w:t>
      </w:r>
    </w:p>
    <w:p w14:paraId="7FD54192"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III. </w:t>
      </w:r>
      <w:r w:rsidRPr="009E52D0">
        <w:rPr>
          <w:rFonts w:ascii="Century Gothic" w:hAnsi="Century Gothic"/>
          <w:i/>
          <w:sz w:val="18"/>
          <w:szCs w:val="18"/>
        </w:rPr>
        <w:tab/>
        <w:t>Convocar, presidir y dirigir las sesiones de trabajo de la Asamblea General del Comité Municipal de Salud, así como coordinar las actividades;</w:t>
      </w:r>
    </w:p>
    <w:p w14:paraId="33418151"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IV. </w:t>
      </w:r>
      <w:r w:rsidRPr="009E52D0">
        <w:rPr>
          <w:rFonts w:ascii="Century Gothic" w:hAnsi="Century Gothic"/>
          <w:i/>
          <w:sz w:val="18"/>
          <w:szCs w:val="18"/>
        </w:rPr>
        <w:tab/>
        <w:t>Ser el titular del Programa de Trabajo Municipal de Promoción de la Salud;</w:t>
      </w:r>
    </w:p>
    <w:p w14:paraId="730ABCE4"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V. </w:t>
      </w:r>
      <w:r w:rsidRPr="009E52D0">
        <w:rPr>
          <w:rFonts w:ascii="Century Gothic" w:hAnsi="Century Gothic"/>
          <w:i/>
          <w:sz w:val="18"/>
          <w:szCs w:val="18"/>
        </w:rPr>
        <w:tab/>
        <w:t>Asistir puntual y obligatoriamente a las sesiones de Asamblea General que sean convocadas; salvo que, por circunstancias de agenda, casos fortuitos o de fuerza mayor se lo impidan, debiendo fungir como su suplente el Secretario del Comité;</w:t>
      </w:r>
    </w:p>
    <w:p w14:paraId="7DFD6711"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VI. </w:t>
      </w:r>
      <w:r w:rsidRPr="009E52D0">
        <w:rPr>
          <w:rFonts w:ascii="Century Gothic" w:hAnsi="Century Gothic"/>
          <w:i/>
          <w:sz w:val="18"/>
          <w:szCs w:val="18"/>
        </w:rPr>
        <w:tab/>
        <w:t xml:space="preserve">Asistir con voz y voto en la discusión y votación de los asuntos puestos a consideración de la Asamblea General del Comité; en caso de asistir el suplente, éste tendrá las mismas facultades y atribuciones del Presidente;  </w:t>
      </w:r>
    </w:p>
    <w:p w14:paraId="7D67FB45"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VII. </w:t>
      </w:r>
      <w:r w:rsidRPr="009E52D0">
        <w:rPr>
          <w:rFonts w:ascii="Century Gothic" w:hAnsi="Century Gothic"/>
          <w:i/>
          <w:sz w:val="18"/>
          <w:szCs w:val="18"/>
        </w:rPr>
        <w:tab/>
        <w:t>Cumplir los acuerdos establecidos en las sesiones de trabajo de la asamblea general del Comité y que ésta dicte dentro de la órbita de su competencia;</w:t>
      </w:r>
    </w:p>
    <w:p w14:paraId="191F8F43"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VIII. </w:t>
      </w:r>
      <w:r w:rsidRPr="009E52D0">
        <w:rPr>
          <w:rFonts w:ascii="Century Gothic" w:hAnsi="Century Gothic"/>
          <w:i/>
          <w:sz w:val="18"/>
          <w:szCs w:val="18"/>
        </w:rPr>
        <w:tab/>
        <w:t>Informar bimestralmente a la Asamblea General de las labores realizadas por el Comité; así como los programas y acciones emprendidas;</w:t>
      </w:r>
    </w:p>
    <w:p w14:paraId="6AC7C74B"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IX. </w:t>
      </w:r>
      <w:r w:rsidRPr="009E52D0">
        <w:rPr>
          <w:rFonts w:ascii="Century Gothic" w:hAnsi="Century Gothic"/>
          <w:i/>
          <w:sz w:val="18"/>
          <w:szCs w:val="18"/>
        </w:rPr>
        <w:tab/>
        <w:t>Crear conciencia comunitaria de la responsabilidad conjunta de las autoridades y los ciudadanos respecto a las buenas prácticas en materia de salud;</w:t>
      </w:r>
    </w:p>
    <w:p w14:paraId="0D356CCE"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X. </w:t>
      </w:r>
      <w:r w:rsidRPr="009E52D0">
        <w:rPr>
          <w:rFonts w:ascii="Century Gothic" w:hAnsi="Century Gothic"/>
          <w:i/>
          <w:sz w:val="18"/>
          <w:szCs w:val="18"/>
        </w:rPr>
        <w:tab/>
        <w:t>Vigilar dentro del área de su jurisdicción, se cumplan las disposiciones del presente Reglamento; y</w:t>
      </w:r>
    </w:p>
    <w:p w14:paraId="559BC552" w14:textId="77777777" w:rsidR="003504AC" w:rsidRPr="009E52D0" w:rsidRDefault="003504AC" w:rsidP="003504AC">
      <w:pPr>
        <w:pStyle w:val="Estilo"/>
        <w:ind w:left="851" w:right="283" w:hanging="567"/>
        <w:rPr>
          <w:rFonts w:ascii="Century Gothic" w:hAnsi="Century Gothic"/>
          <w:i/>
          <w:sz w:val="18"/>
          <w:szCs w:val="18"/>
        </w:rPr>
      </w:pPr>
      <w:r w:rsidRPr="009E52D0">
        <w:rPr>
          <w:rFonts w:ascii="Century Gothic" w:hAnsi="Century Gothic"/>
          <w:i/>
          <w:sz w:val="18"/>
          <w:szCs w:val="18"/>
        </w:rPr>
        <w:t xml:space="preserve">XI. </w:t>
      </w:r>
      <w:r w:rsidRPr="009E52D0">
        <w:rPr>
          <w:rFonts w:ascii="Century Gothic" w:hAnsi="Century Gothic"/>
          <w:i/>
          <w:sz w:val="18"/>
          <w:szCs w:val="18"/>
        </w:rPr>
        <w:tab/>
        <w:t>Representar al Comité ante las autoridades Federales, Estatales y Municipales.</w:t>
      </w:r>
    </w:p>
    <w:p w14:paraId="53EDB441" w14:textId="77777777" w:rsidR="003504AC" w:rsidRPr="009E52D0" w:rsidRDefault="003504AC" w:rsidP="003504AC">
      <w:pPr>
        <w:pStyle w:val="Estilo"/>
        <w:ind w:left="284" w:right="283"/>
        <w:rPr>
          <w:rFonts w:ascii="Century Gothic" w:hAnsi="Century Gothic"/>
          <w:i/>
          <w:sz w:val="18"/>
          <w:szCs w:val="18"/>
        </w:rPr>
      </w:pPr>
    </w:p>
    <w:p w14:paraId="6128F6CE" w14:textId="77777777" w:rsidR="003504AC" w:rsidRPr="009E52D0" w:rsidRDefault="003504AC" w:rsidP="003504AC">
      <w:pPr>
        <w:pStyle w:val="Estilo"/>
        <w:ind w:left="284" w:right="283"/>
        <w:rPr>
          <w:rFonts w:ascii="Century Gothic" w:hAnsi="Century Gothic"/>
          <w:i/>
          <w:sz w:val="18"/>
          <w:szCs w:val="18"/>
        </w:rPr>
      </w:pPr>
      <w:r w:rsidRPr="009E52D0">
        <w:rPr>
          <w:rFonts w:ascii="Century Gothic" w:hAnsi="Century Gothic"/>
          <w:i/>
          <w:sz w:val="18"/>
          <w:szCs w:val="18"/>
        </w:rPr>
        <w:t>ARTÍCULO 7.- Son funciones y atribuciones del Secretario (suplente del presidente en su caso);</w:t>
      </w:r>
    </w:p>
    <w:p w14:paraId="7B912AD4" w14:textId="77777777" w:rsidR="003504AC" w:rsidRPr="009E52D0" w:rsidRDefault="003504AC" w:rsidP="003504AC">
      <w:pPr>
        <w:pStyle w:val="Estilo"/>
        <w:ind w:left="284" w:right="283"/>
        <w:rPr>
          <w:rFonts w:ascii="Century Gothic" w:hAnsi="Century Gothic"/>
          <w:i/>
          <w:sz w:val="18"/>
          <w:szCs w:val="18"/>
        </w:rPr>
      </w:pPr>
    </w:p>
    <w:p w14:paraId="0B24F9BC"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 </w:t>
      </w:r>
      <w:r w:rsidRPr="009E52D0">
        <w:rPr>
          <w:rFonts w:ascii="Century Gothic" w:hAnsi="Century Gothic"/>
          <w:i/>
          <w:sz w:val="18"/>
          <w:szCs w:val="18"/>
        </w:rPr>
        <w:tab/>
        <w:t>Dar el seguimiento de las sesiones del CMS;</w:t>
      </w:r>
    </w:p>
    <w:p w14:paraId="248D585F"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II. </w:t>
      </w:r>
      <w:r w:rsidRPr="009E52D0">
        <w:rPr>
          <w:rFonts w:ascii="Century Gothic" w:hAnsi="Century Gothic"/>
          <w:i/>
          <w:sz w:val="18"/>
          <w:szCs w:val="18"/>
        </w:rPr>
        <w:tab/>
        <w:t>Elaborar el orden del día de las sesiones del CMS;</w:t>
      </w:r>
    </w:p>
    <w:p w14:paraId="5D83FB64"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III. </w:t>
      </w:r>
      <w:r w:rsidRPr="009E52D0">
        <w:rPr>
          <w:rFonts w:ascii="Century Gothic" w:hAnsi="Century Gothic"/>
          <w:i/>
          <w:sz w:val="18"/>
          <w:szCs w:val="18"/>
        </w:rPr>
        <w:tab/>
        <w:t>Integrar la minuta de la sesión y recabar las firmas que darán la validación por cada uno de los asistentes;</w:t>
      </w:r>
    </w:p>
    <w:p w14:paraId="2B502517"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IV. </w:t>
      </w:r>
      <w:r w:rsidRPr="009E52D0">
        <w:rPr>
          <w:rFonts w:ascii="Century Gothic" w:hAnsi="Century Gothic"/>
          <w:i/>
          <w:sz w:val="18"/>
          <w:szCs w:val="18"/>
        </w:rPr>
        <w:tab/>
        <w:t>Llevar el seguimiento y vigilar el cumplimiento de los acuerdos, tomados en el seno del Comité;</w:t>
      </w:r>
    </w:p>
    <w:p w14:paraId="3CAB9D33"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V. </w:t>
      </w:r>
      <w:r w:rsidRPr="009E52D0">
        <w:rPr>
          <w:rFonts w:ascii="Century Gothic" w:hAnsi="Century Gothic"/>
          <w:i/>
          <w:sz w:val="18"/>
          <w:szCs w:val="18"/>
        </w:rPr>
        <w:tab/>
        <w:t>Entregar copia de las minutas y listas de asistencia al secretario técnico, para guardar como evidencia de la actividad;</w:t>
      </w:r>
    </w:p>
    <w:p w14:paraId="1EBA900F"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VI. </w:t>
      </w:r>
      <w:r w:rsidRPr="009E52D0">
        <w:rPr>
          <w:rFonts w:ascii="Century Gothic" w:hAnsi="Century Gothic"/>
          <w:i/>
          <w:sz w:val="18"/>
          <w:szCs w:val="18"/>
        </w:rPr>
        <w:tab/>
        <w:t>Hacer pública y notificar la Convocatoria a sesión o asamblea del Comité, cuando así lo indiqué el Presidente, tanto a sesiones ordinarias como extraordinarias; y</w:t>
      </w:r>
    </w:p>
    <w:p w14:paraId="763563D1" w14:textId="77777777" w:rsidR="003504AC" w:rsidRPr="009E52D0" w:rsidRDefault="003504AC" w:rsidP="003504AC">
      <w:pPr>
        <w:pStyle w:val="Estilo"/>
        <w:ind w:left="851" w:right="283" w:hanging="567"/>
        <w:rPr>
          <w:rFonts w:ascii="Century Gothic" w:hAnsi="Century Gothic"/>
          <w:i/>
          <w:sz w:val="18"/>
          <w:szCs w:val="18"/>
        </w:rPr>
      </w:pPr>
      <w:r w:rsidRPr="009E52D0">
        <w:rPr>
          <w:rFonts w:ascii="Century Gothic" w:hAnsi="Century Gothic"/>
          <w:i/>
          <w:sz w:val="18"/>
          <w:szCs w:val="18"/>
        </w:rPr>
        <w:t xml:space="preserve">VII. </w:t>
      </w:r>
      <w:r w:rsidRPr="009E52D0">
        <w:rPr>
          <w:rFonts w:ascii="Century Gothic" w:hAnsi="Century Gothic"/>
          <w:i/>
          <w:sz w:val="18"/>
          <w:szCs w:val="18"/>
        </w:rPr>
        <w:tab/>
        <w:t>Auxiliar al Presidente del Comité en el desempeño de sus actividades.</w:t>
      </w:r>
    </w:p>
    <w:p w14:paraId="794336FE" w14:textId="77777777" w:rsidR="003504AC" w:rsidRPr="009E52D0" w:rsidRDefault="003504AC" w:rsidP="003504AC">
      <w:pPr>
        <w:pStyle w:val="Estilo"/>
        <w:ind w:left="284" w:right="283"/>
        <w:rPr>
          <w:rFonts w:ascii="Century Gothic" w:hAnsi="Century Gothic"/>
          <w:i/>
          <w:sz w:val="18"/>
          <w:szCs w:val="18"/>
        </w:rPr>
      </w:pPr>
    </w:p>
    <w:p w14:paraId="22A1A809" w14:textId="77777777" w:rsidR="003504AC" w:rsidRPr="009E52D0" w:rsidRDefault="003504AC" w:rsidP="003504AC">
      <w:pPr>
        <w:pStyle w:val="Estilo"/>
        <w:ind w:left="284" w:right="283"/>
        <w:rPr>
          <w:rFonts w:ascii="Century Gothic" w:hAnsi="Century Gothic"/>
          <w:i/>
          <w:sz w:val="18"/>
          <w:szCs w:val="18"/>
        </w:rPr>
      </w:pPr>
      <w:r w:rsidRPr="009E52D0">
        <w:rPr>
          <w:rFonts w:ascii="Century Gothic" w:hAnsi="Century Gothic"/>
          <w:bCs/>
          <w:i/>
          <w:sz w:val="18"/>
          <w:szCs w:val="18"/>
        </w:rPr>
        <w:t xml:space="preserve">ARTÍCULO 8. </w:t>
      </w:r>
      <w:r w:rsidRPr="009E52D0">
        <w:rPr>
          <w:rFonts w:ascii="Century Gothic" w:hAnsi="Century Gothic"/>
          <w:i/>
          <w:sz w:val="18"/>
          <w:szCs w:val="18"/>
        </w:rPr>
        <w:t>Son funciones del Secretario Técnico:</w:t>
      </w:r>
    </w:p>
    <w:p w14:paraId="2EB81B31" w14:textId="77777777" w:rsidR="003504AC" w:rsidRPr="009E52D0" w:rsidRDefault="003504AC" w:rsidP="003504AC">
      <w:pPr>
        <w:pStyle w:val="Estilo"/>
        <w:ind w:left="284" w:right="283"/>
        <w:rPr>
          <w:rFonts w:ascii="Century Gothic" w:hAnsi="Century Gothic"/>
          <w:i/>
          <w:sz w:val="18"/>
          <w:szCs w:val="18"/>
        </w:rPr>
      </w:pPr>
    </w:p>
    <w:p w14:paraId="67F7E9EF"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 </w:t>
      </w:r>
      <w:r w:rsidRPr="009E52D0">
        <w:rPr>
          <w:rFonts w:ascii="Century Gothic" w:hAnsi="Century Gothic"/>
          <w:i/>
          <w:sz w:val="18"/>
          <w:szCs w:val="18"/>
        </w:rPr>
        <w:tab/>
        <w:t>Asesorar sobre el proceso de constitución y gestión operativa del CMS;</w:t>
      </w:r>
    </w:p>
    <w:p w14:paraId="2CD66C70"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II. </w:t>
      </w:r>
      <w:r w:rsidRPr="009E52D0">
        <w:rPr>
          <w:rFonts w:ascii="Century Gothic" w:hAnsi="Century Gothic"/>
          <w:i/>
          <w:sz w:val="18"/>
          <w:szCs w:val="18"/>
        </w:rPr>
        <w:tab/>
        <w:t>Ser el vínculo y enlace de los servicios de salud y de las otras instancias con el Ayuntamiento, para impulsar el bienestar de las comunidades;</w:t>
      </w:r>
    </w:p>
    <w:p w14:paraId="390ACCC5"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III. </w:t>
      </w:r>
      <w:r w:rsidRPr="009E52D0">
        <w:rPr>
          <w:rFonts w:ascii="Century Gothic" w:hAnsi="Century Gothic"/>
          <w:i/>
          <w:sz w:val="18"/>
          <w:szCs w:val="18"/>
        </w:rPr>
        <w:tab/>
        <w:t>Coordinar la elaboración del Diagnóstico Situacional Municipal de Salud, las acciones para que se desarrolle el Taller Intersectorial de Planeación y la Construcción del documento final del PTMPS;</w:t>
      </w:r>
    </w:p>
    <w:p w14:paraId="6E5E715D"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IV. </w:t>
      </w:r>
      <w:r w:rsidRPr="009E52D0">
        <w:rPr>
          <w:rFonts w:ascii="Century Gothic" w:hAnsi="Century Gothic"/>
          <w:i/>
          <w:sz w:val="18"/>
          <w:szCs w:val="18"/>
        </w:rPr>
        <w:tab/>
        <w:t>Proponer y apoyar en la solución de dudas y obstáculos que se vayan generando durante la ejecución del PTMPS;</w:t>
      </w:r>
    </w:p>
    <w:p w14:paraId="382FE7C9"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V. </w:t>
      </w:r>
      <w:r w:rsidRPr="009E52D0">
        <w:rPr>
          <w:rFonts w:ascii="Century Gothic" w:hAnsi="Century Gothic"/>
          <w:i/>
          <w:sz w:val="18"/>
          <w:szCs w:val="18"/>
        </w:rPr>
        <w:tab/>
        <w:t>Supervisar y registrar los avances de las actividades comprometidas en el PTMPS;</w:t>
      </w:r>
    </w:p>
    <w:p w14:paraId="20DBCC2F"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VI. </w:t>
      </w:r>
      <w:r w:rsidRPr="009E52D0">
        <w:rPr>
          <w:rFonts w:ascii="Century Gothic" w:hAnsi="Century Gothic"/>
          <w:i/>
          <w:sz w:val="18"/>
          <w:szCs w:val="18"/>
        </w:rPr>
        <w:tab/>
        <w:t>Asistir, en los casos que se requiera, en la conformación de grupos de trabajo específicos; y</w:t>
      </w:r>
    </w:p>
    <w:p w14:paraId="2B34E976" w14:textId="77777777" w:rsidR="003504AC" w:rsidRPr="009E52D0" w:rsidRDefault="003504AC" w:rsidP="003504AC">
      <w:pPr>
        <w:pStyle w:val="Estilo"/>
        <w:ind w:left="851" w:right="283" w:hanging="567"/>
        <w:rPr>
          <w:rFonts w:ascii="Century Gothic" w:hAnsi="Century Gothic"/>
          <w:i/>
          <w:sz w:val="18"/>
          <w:szCs w:val="18"/>
        </w:rPr>
      </w:pPr>
      <w:r w:rsidRPr="009E52D0">
        <w:rPr>
          <w:rFonts w:ascii="Century Gothic" w:hAnsi="Century Gothic"/>
          <w:i/>
          <w:sz w:val="18"/>
          <w:szCs w:val="18"/>
        </w:rPr>
        <w:t xml:space="preserve">VII. </w:t>
      </w:r>
      <w:r w:rsidRPr="009E52D0">
        <w:rPr>
          <w:rFonts w:ascii="Century Gothic" w:hAnsi="Century Gothic"/>
          <w:i/>
          <w:sz w:val="18"/>
          <w:szCs w:val="18"/>
        </w:rPr>
        <w:tab/>
        <w:t>Acudir a todas las sesiones del CMS.</w:t>
      </w:r>
    </w:p>
    <w:p w14:paraId="27ED2B29" w14:textId="77777777" w:rsidR="003504AC" w:rsidRPr="009E52D0" w:rsidRDefault="003504AC" w:rsidP="003504AC">
      <w:pPr>
        <w:pStyle w:val="Estilo"/>
        <w:ind w:left="284" w:right="283"/>
        <w:rPr>
          <w:rFonts w:ascii="Century Gothic" w:hAnsi="Century Gothic"/>
          <w:i/>
          <w:sz w:val="18"/>
          <w:szCs w:val="18"/>
        </w:rPr>
      </w:pPr>
    </w:p>
    <w:p w14:paraId="509D8ED2" w14:textId="77777777" w:rsidR="003504AC" w:rsidRPr="009E52D0" w:rsidRDefault="003504AC" w:rsidP="003504AC">
      <w:pPr>
        <w:pStyle w:val="Estilo"/>
        <w:ind w:left="284" w:right="283"/>
        <w:rPr>
          <w:rFonts w:ascii="Century Gothic" w:hAnsi="Century Gothic"/>
          <w:i/>
          <w:sz w:val="18"/>
          <w:szCs w:val="18"/>
        </w:rPr>
      </w:pPr>
      <w:r w:rsidRPr="009E52D0">
        <w:rPr>
          <w:rFonts w:ascii="Century Gothic" w:hAnsi="Century Gothic"/>
          <w:i/>
          <w:sz w:val="18"/>
          <w:szCs w:val="18"/>
        </w:rPr>
        <w:t>ARTÍCULO 9.- Son funciones y obligaciones de los vocales:</w:t>
      </w:r>
    </w:p>
    <w:p w14:paraId="477D00B4" w14:textId="77777777" w:rsidR="003504AC" w:rsidRPr="009E52D0" w:rsidRDefault="003504AC" w:rsidP="003504AC">
      <w:pPr>
        <w:pStyle w:val="Estilo"/>
        <w:ind w:left="284" w:right="283"/>
        <w:rPr>
          <w:rFonts w:ascii="Century Gothic" w:hAnsi="Century Gothic"/>
          <w:i/>
          <w:sz w:val="18"/>
          <w:szCs w:val="18"/>
        </w:rPr>
      </w:pPr>
    </w:p>
    <w:p w14:paraId="2190E13E"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 </w:t>
      </w:r>
      <w:r w:rsidRPr="009E52D0">
        <w:rPr>
          <w:rFonts w:ascii="Century Gothic" w:hAnsi="Century Gothic"/>
          <w:i/>
          <w:sz w:val="18"/>
          <w:szCs w:val="18"/>
        </w:rPr>
        <w:tab/>
        <w:t xml:space="preserve">Asistir puntual y obligatoriamente a las sesiones de Asamblea General del Comité que sean convocadas; </w:t>
      </w:r>
    </w:p>
    <w:p w14:paraId="4E1DD7EC"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II. </w:t>
      </w:r>
      <w:r w:rsidRPr="009E52D0">
        <w:rPr>
          <w:rFonts w:ascii="Century Gothic" w:hAnsi="Century Gothic"/>
          <w:i/>
          <w:sz w:val="18"/>
          <w:szCs w:val="18"/>
        </w:rPr>
        <w:tab/>
        <w:t xml:space="preserve">Contribuir y realizar los trabajos que les sean encomendados por disposición de la Asamblea General; </w:t>
      </w:r>
    </w:p>
    <w:p w14:paraId="69F14EC0"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III. </w:t>
      </w:r>
      <w:r w:rsidRPr="009E52D0">
        <w:rPr>
          <w:rFonts w:ascii="Century Gothic" w:hAnsi="Century Gothic"/>
          <w:i/>
          <w:sz w:val="18"/>
          <w:szCs w:val="18"/>
        </w:rPr>
        <w:tab/>
        <w:t>Aportar la información que sea de su conocimiento en materia de salud al consejo, para su análisis y en su caso proponer soluciones o programas de mejora;</w:t>
      </w:r>
    </w:p>
    <w:p w14:paraId="696709AB"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IV. </w:t>
      </w:r>
      <w:r w:rsidRPr="009E52D0">
        <w:rPr>
          <w:rFonts w:ascii="Century Gothic" w:hAnsi="Century Gothic"/>
          <w:i/>
          <w:sz w:val="18"/>
          <w:szCs w:val="18"/>
        </w:rPr>
        <w:tab/>
        <w:t xml:space="preserve">Asistir con voz y voto en la discusión y votación de los asuntos puestos a consideración de la Asamblea General del Comité; en caso de asistir el suplente, éste tendrá las mismas facultades y atribuciones del vocal titular;  </w:t>
      </w:r>
    </w:p>
    <w:p w14:paraId="30EAD0DF"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V. </w:t>
      </w:r>
      <w:r w:rsidRPr="009E52D0">
        <w:rPr>
          <w:rFonts w:ascii="Century Gothic" w:hAnsi="Century Gothic"/>
          <w:i/>
          <w:sz w:val="18"/>
          <w:szCs w:val="18"/>
        </w:rPr>
        <w:tab/>
        <w:t xml:space="preserve">Proponer acciones en materia de salud pública que beneficien a la ciudadanía; </w:t>
      </w:r>
    </w:p>
    <w:p w14:paraId="3B5BB621"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VI. </w:t>
      </w:r>
      <w:r w:rsidRPr="009E52D0">
        <w:rPr>
          <w:rFonts w:ascii="Century Gothic" w:hAnsi="Century Gothic"/>
          <w:i/>
          <w:sz w:val="18"/>
          <w:szCs w:val="18"/>
        </w:rPr>
        <w:tab/>
        <w:t>Participar en la elaboración del Diagnóstico Situacional Municipal de Salud, en la realización del Taller Intersectorial de Planeación y en la elaboración del documento final del PTMPS;</w:t>
      </w:r>
    </w:p>
    <w:p w14:paraId="4866F5E4"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VII. </w:t>
      </w:r>
      <w:r w:rsidRPr="009E52D0">
        <w:rPr>
          <w:rFonts w:ascii="Century Gothic" w:hAnsi="Century Gothic"/>
          <w:i/>
          <w:sz w:val="18"/>
          <w:szCs w:val="18"/>
        </w:rPr>
        <w:tab/>
        <w:t>Realizar las actividades del PTMPS que les correspondan;</w:t>
      </w:r>
    </w:p>
    <w:p w14:paraId="30F406DE"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VIII. </w:t>
      </w:r>
      <w:r w:rsidRPr="009E52D0">
        <w:rPr>
          <w:rFonts w:ascii="Century Gothic" w:hAnsi="Century Gothic"/>
          <w:i/>
          <w:sz w:val="18"/>
          <w:szCs w:val="18"/>
        </w:rPr>
        <w:tab/>
        <w:t>Asesorar para el mejor desempeño de las actividades comprometidas en el PTMPS relacionadas con su área de competencia;</w:t>
      </w:r>
    </w:p>
    <w:p w14:paraId="1CB840BA"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IX. </w:t>
      </w:r>
      <w:r w:rsidRPr="009E52D0">
        <w:rPr>
          <w:rFonts w:ascii="Century Gothic" w:hAnsi="Century Gothic"/>
          <w:i/>
          <w:sz w:val="18"/>
          <w:szCs w:val="18"/>
        </w:rPr>
        <w:tab/>
        <w:t>Proponer y participar en la integración de grupos de trabajo, para realización de acciones específicas relacionadas con su vocalía;</w:t>
      </w:r>
    </w:p>
    <w:p w14:paraId="6397DD62"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X. </w:t>
      </w:r>
      <w:r w:rsidRPr="009E52D0">
        <w:rPr>
          <w:rFonts w:ascii="Century Gothic" w:hAnsi="Century Gothic"/>
          <w:i/>
          <w:sz w:val="18"/>
          <w:szCs w:val="18"/>
        </w:rPr>
        <w:tab/>
        <w:t>Contribuir en la certificación de entornos favorables a la salud, con actividades que les correspondan;</w:t>
      </w:r>
    </w:p>
    <w:p w14:paraId="5414F32F"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XI. </w:t>
      </w:r>
      <w:r w:rsidRPr="009E52D0">
        <w:rPr>
          <w:rFonts w:ascii="Century Gothic" w:hAnsi="Century Gothic"/>
          <w:i/>
          <w:sz w:val="18"/>
          <w:szCs w:val="18"/>
        </w:rPr>
        <w:tab/>
        <w:t xml:space="preserve">Asistir a todas las sesiones del CMS; y </w:t>
      </w:r>
    </w:p>
    <w:p w14:paraId="42C23235" w14:textId="77777777" w:rsidR="003504AC" w:rsidRPr="009E52D0" w:rsidRDefault="003504AC" w:rsidP="003504AC">
      <w:pPr>
        <w:pStyle w:val="Estilo"/>
        <w:ind w:left="851" w:right="283" w:hanging="567"/>
        <w:rPr>
          <w:rFonts w:ascii="Century Gothic" w:hAnsi="Century Gothic"/>
          <w:i/>
          <w:sz w:val="18"/>
          <w:szCs w:val="18"/>
        </w:rPr>
      </w:pPr>
      <w:r w:rsidRPr="009E52D0">
        <w:rPr>
          <w:rFonts w:ascii="Century Gothic" w:hAnsi="Century Gothic"/>
          <w:i/>
          <w:sz w:val="18"/>
          <w:szCs w:val="18"/>
        </w:rPr>
        <w:t xml:space="preserve">XII. </w:t>
      </w:r>
      <w:r w:rsidRPr="009E52D0">
        <w:rPr>
          <w:rFonts w:ascii="Century Gothic" w:hAnsi="Century Gothic"/>
          <w:i/>
          <w:sz w:val="18"/>
          <w:szCs w:val="18"/>
        </w:rPr>
        <w:tab/>
        <w:t xml:space="preserve">Sugerir al Secretario, en las sesiones del CMS, los asuntos que consideren deban incluirse en la orden del día. </w:t>
      </w:r>
    </w:p>
    <w:p w14:paraId="2F0CF6D1" w14:textId="77777777" w:rsidR="003504AC" w:rsidRPr="009E52D0" w:rsidRDefault="003504AC" w:rsidP="003504AC">
      <w:pPr>
        <w:pStyle w:val="Estilo"/>
        <w:ind w:left="284" w:right="283"/>
        <w:rPr>
          <w:rFonts w:ascii="Century Gothic" w:hAnsi="Century Gothic"/>
          <w:i/>
          <w:sz w:val="18"/>
          <w:szCs w:val="18"/>
        </w:rPr>
      </w:pPr>
    </w:p>
    <w:p w14:paraId="1F65886B" w14:textId="77777777" w:rsidR="003504AC" w:rsidRPr="009E52D0" w:rsidRDefault="003504AC" w:rsidP="003504AC">
      <w:pPr>
        <w:pStyle w:val="Estilo"/>
        <w:ind w:left="284" w:right="283"/>
        <w:rPr>
          <w:rFonts w:ascii="Century Gothic" w:hAnsi="Century Gothic"/>
          <w:i/>
          <w:sz w:val="18"/>
          <w:szCs w:val="18"/>
        </w:rPr>
      </w:pPr>
      <w:r w:rsidRPr="009E52D0">
        <w:rPr>
          <w:rFonts w:ascii="Century Gothic" w:hAnsi="Century Gothic"/>
          <w:bCs/>
          <w:i/>
          <w:sz w:val="18"/>
          <w:szCs w:val="18"/>
        </w:rPr>
        <w:t>ARTÍCULO 10.-</w:t>
      </w:r>
      <w:r w:rsidRPr="009E52D0">
        <w:rPr>
          <w:rFonts w:ascii="Century Gothic" w:hAnsi="Century Gothic"/>
          <w:i/>
          <w:sz w:val="18"/>
          <w:szCs w:val="18"/>
        </w:rPr>
        <w:t xml:space="preserve"> Es importante que el CMS, se cuente con la participación de las siguientes instituciones y sectores, principalmente para el desarrollo del Taller Intersectorial Participativo y su participación en las actividades propuestas en el Programa de Trabajo Municipal de Promoción de la Salud.</w:t>
      </w:r>
    </w:p>
    <w:p w14:paraId="152F3835" w14:textId="77777777" w:rsidR="003504AC" w:rsidRPr="009E52D0" w:rsidRDefault="003504AC" w:rsidP="003504AC">
      <w:pPr>
        <w:pStyle w:val="Estilo"/>
        <w:ind w:left="284" w:right="283"/>
        <w:rPr>
          <w:rFonts w:ascii="Century Gothic" w:hAnsi="Century Gothic"/>
          <w:i/>
          <w:sz w:val="18"/>
          <w:szCs w:val="18"/>
        </w:rPr>
      </w:pPr>
    </w:p>
    <w:p w14:paraId="4F8BF9BB"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 </w:t>
      </w:r>
      <w:r w:rsidRPr="009E52D0">
        <w:rPr>
          <w:rFonts w:ascii="Century Gothic" w:hAnsi="Century Gothic"/>
          <w:i/>
          <w:sz w:val="18"/>
          <w:szCs w:val="18"/>
        </w:rPr>
        <w:tab/>
        <w:t>Servicios Estatales de Salud (responsables en la Jurisdicción Sanitaria de Epidemiología, del Programa de Entornos y Comunidades Saludables, Prevención de Accidentes, Prevención de Adicciones y de Protección Contra Riesgos Sanitarios);</w:t>
      </w:r>
    </w:p>
    <w:p w14:paraId="47F868C7"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II. </w:t>
      </w:r>
      <w:r w:rsidRPr="009E52D0">
        <w:rPr>
          <w:rFonts w:ascii="Century Gothic" w:hAnsi="Century Gothic"/>
          <w:i/>
          <w:sz w:val="18"/>
          <w:szCs w:val="18"/>
        </w:rPr>
        <w:tab/>
        <w:t>Instituciones del Sector Salud que tengan presencia en el Municipio (IMSS, ISSSTE, PEMEX, Cruz Roja, entre otras);</w:t>
      </w:r>
    </w:p>
    <w:p w14:paraId="1FD87F13"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III. </w:t>
      </w:r>
      <w:r w:rsidRPr="009E52D0">
        <w:rPr>
          <w:rFonts w:ascii="Century Gothic" w:hAnsi="Century Gothic"/>
          <w:i/>
          <w:sz w:val="18"/>
          <w:szCs w:val="18"/>
        </w:rPr>
        <w:tab/>
        <w:t>Sistema para el Desarrollo Integral de la Familia;</w:t>
      </w:r>
    </w:p>
    <w:p w14:paraId="4F8FBB24"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IV. </w:t>
      </w:r>
      <w:r w:rsidRPr="009E52D0">
        <w:rPr>
          <w:rFonts w:ascii="Century Gothic" w:hAnsi="Century Gothic"/>
          <w:i/>
          <w:sz w:val="18"/>
          <w:szCs w:val="18"/>
        </w:rPr>
        <w:tab/>
        <w:t>Autoridades de Educación, Desarrollo Agrario, Territorial y Urbano; Desarrollo Social; Medio Ambiente y Recursos Naturales, entre otras, que tengan presencia en el Municipio;</w:t>
      </w:r>
    </w:p>
    <w:p w14:paraId="580B399B"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V. </w:t>
      </w:r>
      <w:r w:rsidRPr="009E52D0">
        <w:rPr>
          <w:rFonts w:ascii="Century Gothic" w:hAnsi="Century Gothic"/>
          <w:i/>
          <w:sz w:val="18"/>
          <w:szCs w:val="18"/>
        </w:rPr>
        <w:tab/>
        <w:t>Comisiones del Gobierno Municipal (desarrollo urbano y obras públicas, educación, cultura y deporte, ecología y medio ambiente, ornato, parques y jardines, movilidad y trasporte, entre otras);</w:t>
      </w:r>
    </w:p>
    <w:p w14:paraId="41ADCDDE"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VI. </w:t>
      </w:r>
      <w:r w:rsidRPr="009E52D0">
        <w:rPr>
          <w:rFonts w:ascii="Century Gothic" w:hAnsi="Century Gothic"/>
          <w:i/>
          <w:sz w:val="18"/>
          <w:szCs w:val="18"/>
        </w:rPr>
        <w:tab/>
        <w:t>Universidades ubicadas en el municipio;</w:t>
      </w:r>
    </w:p>
    <w:p w14:paraId="43BFA054"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VII. </w:t>
      </w:r>
      <w:r w:rsidRPr="009E52D0">
        <w:rPr>
          <w:rFonts w:ascii="Century Gothic" w:hAnsi="Century Gothic"/>
          <w:i/>
          <w:sz w:val="18"/>
          <w:szCs w:val="18"/>
        </w:rPr>
        <w:tab/>
        <w:t>Sector privado;</w:t>
      </w:r>
    </w:p>
    <w:p w14:paraId="297698D3"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VIII. </w:t>
      </w:r>
      <w:r w:rsidRPr="009E52D0">
        <w:rPr>
          <w:rFonts w:ascii="Century Gothic" w:hAnsi="Century Gothic"/>
          <w:i/>
          <w:sz w:val="18"/>
          <w:szCs w:val="18"/>
        </w:rPr>
        <w:tab/>
        <w:t>Organizaciones no gubernamentales que actúen en el municipio;</w:t>
      </w:r>
    </w:p>
    <w:p w14:paraId="45D1961E"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IX. </w:t>
      </w:r>
      <w:r w:rsidRPr="009E52D0">
        <w:rPr>
          <w:rFonts w:ascii="Century Gothic" w:hAnsi="Century Gothic"/>
          <w:i/>
          <w:sz w:val="18"/>
          <w:szCs w:val="18"/>
        </w:rPr>
        <w:tab/>
        <w:t>Comités locales de salud; y</w:t>
      </w:r>
    </w:p>
    <w:p w14:paraId="1478D0F9" w14:textId="77777777" w:rsidR="003504AC" w:rsidRPr="009E52D0" w:rsidRDefault="003504AC" w:rsidP="003504AC">
      <w:pPr>
        <w:pStyle w:val="Estilo"/>
        <w:ind w:left="851" w:right="283" w:hanging="567"/>
        <w:rPr>
          <w:rFonts w:ascii="Century Gothic" w:hAnsi="Century Gothic"/>
          <w:i/>
          <w:sz w:val="18"/>
          <w:szCs w:val="18"/>
        </w:rPr>
      </w:pPr>
      <w:r w:rsidRPr="009E52D0">
        <w:rPr>
          <w:rFonts w:ascii="Century Gothic" w:hAnsi="Century Gothic"/>
          <w:i/>
          <w:sz w:val="18"/>
          <w:szCs w:val="18"/>
        </w:rPr>
        <w:t xml:space="preserve">X. </w:t>
      </w:r>
      <w:r w:rsidRPr="009E52D0">
        <w:rPr>
          <w:rFonts w:ascii="Century Gothic" w:hAnsi="Century Gothic"/>
          <w:i/>
          <w:sz w:val="18"/>
          <w:szCs w:val="18"/>
        </w:rPr>
        <w:tab/>
        <w:t>Otros actores clave o líderes locales que contribuyan a mejorar la salud de la población.</w:t>
      </w:r>
    </w:p>
    <w:p w14:paraId="79F58C49" w14:textId="77777777" w:rsidR="003504AC" w:rsidRPr="009E52D0" w:rsidRDefault="003504AC" w:rsidP="003504AC">
      <w:pPr>
        <w:pStyle w:val="Estilo"/>
        <w:ind w:left="284" w:right="283"/>
        <w:rPr>
          <w:rFonts w:ascii="Century Gothic" w:hAnsi="Century Gothic"/>
          <w:i/>
          <w:sz w:val="18"/>
          <w:szCs w:val="18"/>
        </w:rPr>
      </w:pPr>
    </w:p>
    <w:p w14:paraId="5C13D6B0" w14:textId="77777777" w:rsidR="003504AC" w:rsidRPr="009E52D0" w:rsidRDefault="003504AC" w:rsidP="003504AC">
      <w:pPr>
        <w:pStyle w:val="Estilo"/>
        <w:ind w:left="284" w:right="283"/>
        <w:rPr>
          <w:rFonts w:ascii="Century Gothic" w:hAnsi="Century Gothic"/>
          <w:i/>
          <w:sz w:val="18"/>
          <w:szCs w:val="18"/>
        </w:rPr>
      </w:pPr>
    </w:p>
    <w:p w14:paraId="001FF5AF" w14:textId="77777777" w:rsidR="003504AC" w:rsidRPr="009E52D0" w:rsidRDefault="003504AC" w:rsidP="003504AC">
      <w:pPr>
        <w:pStyle w:val="Estilo"/>
        <w:ind w:left="284" w:right="283"/>
        <w:jc w:val="center"/>
        <w:rPr>
          <w:rFonts w:ascii="Century Gothic" w:hAnsi="Century Gothic"/>
          <w:bCs/>
          <w:i/>
          <w:sz w:val="18"/>
          <w:szCs w:val="18"/>
        </w:rPr>
      </w:pPr>
      <w:r w:rsidRPr="009E52D0">
        <w:rPr>
          <w:rFonts w:ascii="Century Gothic" w:hAnsi="Century Gothic"/>
          <w:bCs/>
          <w:i/>
          <w:sz w:val="18"/>
          <w:szCs w:val="18"/>
        </w:rPr>
        <w:t>CAPÍTULO III</w:t>
      </w:r>
    </w:p>
    <w:p w14:paraId="6520E296" w14:textId="77777777" w:rsidR="003504AC" w:rsidRPr="009E52D0" w:rsidRDefault="003504AC" w:rsidP="003504AC">
      <w:pPr>
        <w:pStyle w:val="Estilo"/>
        <w:ind w:left="284" w:right="283"/>
        <w:jc w:val="center"/>
        <w:rPr>
          <w:rFonts w:ascii="Century Gothic" w:hAnsi="Century Gothic"/>
          <w:bCs/>
          <w:i/>
          <w:sz w:val="18"/>
          <w:szCs w:val="18"/>
        </w:rPr>
      </w:pPr>
      <w:r w:rsidRPr="009E52D0">
        <w:rPr>
          <w:rFonts w:ascii="Century Gothic" w:hAnsi="Century Gothic"/>
          <w:bCs/>
          <w:i/>
          <w:sz w:val="18"/>
          <w:szCs w:val="18"/>
        </w:rPr>
        <w:t>De la Asamblea General</w:t>
      </w:r>
    </w:p>
    <w:p w14:paraId="39A16E2F" w14:textId="77777777" w:rsidR="003504AC" w:rsidRPr="009E52D0" w:rsidRDefault="003504AC" w:rsidP="003504AC">
      <w:pPr>
        <w:pStyle w:val="Estilo"/>
        <w:ind w:left="284" w:right="283"/>
        <w:rPr>
          <w:rFonts w:ascii="Century Gothic" w:hAnsi="Century Gothic"/>
          <w:bCs/>
          <w:i/>
          <w:sz w:val="18"/>
          <w:szCs w:val="18"/>
        </w:rPr>
      </w:pPr>
    </w:p>
    <w:p w14:paraId="010CD333" w14:textId="77777777" w:rsidR="003504AC" w:rsidRPr="009E52D0" w:rsidRDefault="003504AC" w:rsidP="003504AC">
      <w:pPr>
        <w:pStyle w:val="Estilo"/>
        <w:ind w:left="284" w:right="283"/>
        <w:rPr>
          <w:rFonts w:ascii="Century Gothic" w:hAnsi="Century Gothic"/>
          <w:i/>
          <w:sz w:val="18"/>
          <w:szCs w:val="18"/>
        </w:rPr>
      </w:pPr>
      <w:r w:rsidRPr="009E52D0">
        <w:rPr>
          <w:rFonts w:ascii="Century Gothic" w:hAnsi="Century Gothic"/>
          <w:i/>
          <w:sz w:val="18"/>
          <w:szCs w:val="18"/>
        </w:rPr>
        <w:t>ARTÍCULO 11.- La Asamblea General es el órgano máximo del Comité Municipal de Salud y se integra legalmente bajo la primera sesión previa convocatoria, con la asistencia de la mitad más uno de los señalados en el artículo 5 del presente reglamento; pero siempre con la presencia del Presidente, el Secretario, el Secretario Técnico o sus respectivos suplentes. En esta primera reunión se dará a conocer el objetivo, los lineamientos y las reglas de operación del Comité.</w:t>
      </w:r>
    </w:p>
    <w:p w14:paraId="640F0200" w14:textId="77777777" w:rsidR="003504AC" w:rsidRPr="009E52D0" w:rsidRDefault="003504AC" w:rsidP="003504AC">
      <w:pPr>
        <w:pStyle w:val="Estilo"/>
        <w:ind w:left="284" w:right="283"/>
        <w:rPr>
          <w:rFonts w:ascii="Century Gothic" w:hAnsi="Century Gothic"/>
          <w:i/>
          <w:sz w:val="18"/>
          <w:szCs w:val="18"/>
        </w:rPr>
      </w:pPr>
    </w:p>
    <w:p w14:paraId="2ECC95DD" w14:textId="77777777" w:rsidR="003504AC" w:rsidRPr="009E52D0" w:rsidRDefault="003504AC" w:rsidP="003504AC">
      <w:pPr>
        <w:pStyle w:val="Estilo"/>
        <w:ind w:left="284" w:right="283"/>
        <w:rPr>
          <w:rFonts w:ascii="Century Gothic" w:hAnsi="Century Gothic"/>
          <w:i/>
          <w:sz w:val="18"/>
          <w:szCs w:val="18"/>
        </w:rPr>
      </w:pPr>
      <w:r w:rsidRPr="009E52D0">
        <w:rPr>
          <w:rFonts w:ascii="Century Gothic" w:hAnsi="Century Gothic"/>
          <w:bCs/>
          <w:i/>
          <w:sz w:val="18"/>
          <w:szCs w:val="18"/>
        </w:rPr>
        <w:t xml:space="preserve">ARTÍCULO 12.- </w:t>
      </w:r>
      <w:r w:rsidRPr="009E52D0">
        <w:rPr>
          <w:rFonts w:ascii="Century Gothic" w:hAnsi="Century Gothic"/>
          <w:i/>
          <w:sz w:val="18"/>
          <w:szCs w:val="18"/>
        </w:rPr>
        <w:t>El Comité se formalizará por medio de un acta constitutiva, la cual se debe actualizar cada vez que exista algún cambio entre sus integrantes. En el caso de municipios que cuentan con presidente reelecto, se deberá ratificar por medio de una nueva acta. Es importante definir las fechas y lugares donde se desarrollará la elaboración del Diagnóstico Situacional Municipal, del Taller Intersectorial de Planeación y del PTMPS, así como de las sesiones que se realizarán para el seguimiento de las actividades del PTMPS.</w:t>
      </w:r>
    </w:p>
    <w:p w14:paraId="799E18BF" w14:textId="77777777" w:rsidR="003504AC" w:rsidRPr="009E52D0" w:rsidRDefault="003504AC" w:rsidP="003504AC">
      <w:pPr>
        <w:pStyle w:val="Estilo"/>
        <w:ind w:left="284" w:right="283"/>
        <w:rPr>
          <w:rFonts w:ascii="Century Gothic" w:hAnsi="Century Gothic"/>
          <w:i/>
          <w:sz w:val="18"/>
          <w:szCs w:val="18"/>
        </w:rPr>
      </w:pPr>
    </w:p>
    <w:p w14:paraId="412852F2" w14:textId="77777777" w:rsidR="003504AC" w:rsidRPr="009E52D0" w:rsidRDefault="003504AC" w:rsidP="003504AC">
      <w:pPr>
        <w:pStyle w:val="Estilo"/>
        <w:ind w:left="284" w:right="283"/>
        <w:rPr>
          <w:rFonts w:ascii="Century Gothic" w:hAnsi="Century Gothic"/>
          <w:i/>
          <w:sz w:val="18"/>
          <w:szCs w:val="18"/>
        </w:rPr>
      </w:pPr>
      <w:r w:rsidRPr="009E52D0">
        <w:rPr>
          <w:rFonts w:ascii="Century Gothic" w:hAnsi="Century Gothic"/>
          <w:i/>
          <w:sz w:val="18"/>
          <w:szCs w:val="18"/>
        </w:rPr>
        <w:t xml:space="preserve">ARTÍCULO 13.- La Asamblea General se reunirá de manera ordinaria durante la última semana de cada dos meses, y de forma extraordinaria cuantas veces proceda o existan asuntos urgentes que atender o resolver, señalándose en la convocatoria respectiva los asuntos a tratar y el lugar y fecha de la reunión con una antelación no menor a 5 días hábiles. </w:t>
      </w:r>
    </w:p>
    <w:p w14:paraId="4302D59F" w14:textId="77777777" w:rsidR="003504AC" w:rsidRPr="009E52D0" w:rsidRDefault="003504AC" w:rsidP="003504AC">
      <w:pPr>
        <w:pStyle w:val="Estilo"/>
        <w:ind w:left="284" w:right="283"/>
        <w:rPr>
          <w:rFonts w:ascii="Century Gothic" w:hAnsi="Century Gothic"/>
          <w:i/>
          <w:sz w:val="18"/>
          <w:szCs w:val="18"/>
        </w:rPr>
      </w:pPr>
    </w:p>
    <w:p w14:paraId="5ECA0815" w14:textId="77777777" w:rsidR="003504AC" w:rsidRPr="009E52D0" w:rsidRDefault="003504AC" w:rsidP="003504AC">
      <w:pPr>
        <w:pStyle w:val="Estilo"/>
        <w:ind w:left="284" w:right="283"/>
        <w:rPr>
          <w:rFonts w:ascii="Century Gothic" w:hAnsi="Century Gothic"/>
          <w:i/>
          <w:sz w:val="18"/>
          <w:szCs w:val="18"/>
        </w:rPr>
      </w:pPr>
      <w:r w:rsidRPr="009E52D0">
        <w:rPr>
          <w:rFonts w:ascii="Century Gothic" w:hAnsi="Century Gothic"/>
          <w:bCs/>
          <w:i/>
          <w:sz w:val="18"/>
          <w:szCs w:val="18"/>
        </w:rPr>
        <w:t>ARTÍCULO 14.-</w:t>
      </w:r>
      <w:r w:rsidRPr="009E52D0">
        <w:rPr>
          <w:rFonts w:ascii="Century Gothic" w:hAnsi="Century Gothic"/>
          <w:i/>
          <w:sz w:val="18"/>
          <w:szCs w:val="18"/>
        </w:rPr>
        <w:t xml:space="preserve"> Sobre el quórum requerido para iniciar las reuniones, se deberá pasar lista a la hora programada para empezar la reunión, en caso de que se encuentren presentes al menos la mitad más uno de los integrantes, se podrá comenzar. En caso de no contar con el quórum requerido, después de 15 minutos se hará una segunda llamada y se iniciará la reunión con los presentes. En ambos casos (con o sin quórum), deberá estar presentes el Presidente, Secretario, Secretario Técnico y mínimo dos vocales. Es válido que el Presidente inicie la sesión y se retire, siendo el Secretario su suplente.</w:t>
      </w:r>
    </w:p>
    <w:p w14:paraId="07A4E6DF" w14:textId="77777777" w:rsidR="003504AC" w:rsidRPr="009E52D0" w:rsidRDefault="003504AC" w:rsidP="003504AC">
      <w:pPr>
        <w:pStyle w:val="Estilo"/>
        <w:ind w:left="284" w:right="283"/>
        <w:rPr>
          <w:rFonts w:ascii="Century Gothic" w:hAnsi="Century Gothic"/>
          <w:i/>
          <w:sz w:val="18"/>
          <w:szCs w:val="18"/>
        </w:rPr>
      </w:pPr>
    </w:p>
    <w:p w14:paraId="5C39B94C" w14:textId="77777777" w:rsidR="003504AC" w:rsidRPr="009E52D0" w:rsidRDefault="003504AC" w:rsidP="003504AC">
      <w:pPr>
        <w:pStyle w:val="Estilo"/>
        <w:ind w:left="284" w:right="283"/>
        <w:rPr>
          <w:rFonts w:ascii="Century Gothic" w:hAnsi="Century Gothic"/>
          <w:i/>
          <w:sz w:val="18"/>
          <w:szCs w:val="18"/>
        </w:rPr>
      </w:pPr>
      <w:r w:rsidRPr="009E52D0">
        <w:rPr>
          <w:rFonts w:ascii="Century Gothic" w:hAnsi="Century Gothic"/>
          <w:i/>
          <w:sz w:val="18"/>
          <w:szCs w:val="18"/>
        </w:rPr>
        <w:t xml:space="preserve">ARTÍCULO 15.- Las resoluciones de la Asamblea General se tomarán válidamente por mayoría simple de votos de los presentes y serán obligatorias para todos, incluidos los ausentes. En caso de empate, el Presidente del Consejo tendrá voto de calidad. </w:t>
      </w:r>
    </w:p>
    <w:p w14:paraId="2D8692F8" w14:textId="77777777" w:rsidR="003504AC" w:rsidRPr="009E52D0" w:rsidRDefault="003504AC" w:rsidP="003504AC">
      <w:pPr>
        <w:pStyle w:val="Estilo"/>
        <w:ind w:left="284" w:right="283"/>
        <w:rPr>
          <w:rFonts w:ascii="Century Gothic" w:hAnsi="Century Gothic"/>
          <w:i/>
          <w:sz w:val="18"/>
          <w:szCs w:val="18"/>
        </w:rPr>
      </w:pPr>
    </w:p>
    <w:p w14:paraId="1EC0FF53" w14:textId="77777777" w:rsidR="003504AC" w:rsidRPr="009E52D0" w:rsidRDefault="003504AC" w:rsidP="003504AC">
      <w:pPr>
        <w:pStyle w:val="Estilo"/>
        <w:ind w:left="284" w:right="283"/>
        <w:rPr>
          <w:rFonts w:ascii="Century Gothic" w:hAnsi="Century Gothic"/>
          <w:i/>
          <w:sz w:val="18"/>
          <w:szCs w:val="18"/>
        </w:rPr>
      </w:pPr>
      <w:r w:rsidRPr="009E52D0">
        <w:rPr>
          <w:rFonts w:ascii="Century Gothic" w:hAnsi="Century Gothic"/>
          <w:i/>
          <w:sz w:val="18"/>
          <w:szCs w:val="18"/>
        </w:rPr>
        <w:t>ARTÍCULO 16.- Son derechos o atribuciones de la Asamblea General:</w:t>
      </w:r>
    </w:p>
    <w:p w14:paraId="6D0FD4B6" w14:textId="77777777" w:rsidR="003504AC" w:rsidRPr="009E52D0" w:rsidRDefault="003504AC" w:rsidP="003504AC">
      <w:pPr>
        <w:pStyle w:val="Estilo"/>
        <w:ind w:left="284" w:right="283"/>
        <w:rPr>
          <w:rFonts w:ascii="Century Gothic" w:hAnsi="Century Gothic"/>
          <w:i/>
          <w:sz w:val="18"/>
          <w:szCs w:val="18"/>
        </w:rPr>
      </w:pPr>
    </w:p>
    <w:p w14:paraId="136047DA"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 </w:t>
      </w:r>
      <w:r w:rsidRPr="009E52D0">
        <w:rPr>
          <w:rFonts w:ascii="Century Gothic" w:hAnsi="Century Gothic"/>
          <w:i/>
          <w:sz w:val="18"/>
          <w:szCs w:val="18"/>
        </w:rPr>
        <w:tab/>
        <w:t>Elaborar diagnostico municipal de salud, asesorados por personal de salud;</w:t>
      </w:r>
    </w:p>
    <w:p w14:paraId="6FB121E0"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II. </w:t>
      </w:r>
      <w:r w:rsidRPr="009E52D0">
        <w:rPr>
          <w:rFonts w:ascii="Century Gothic" w:hAnsi="Century Gothic"/>
          <w:i/>
          <w:sz w:val="18"/>
          <w:szCs w:val="18"/>
        </w:rPr>
        <w:tab/>
        <w:t>Identificar prioridades en materia de salud municipal;</w:t>
      </w:r>
    </w:p>
    <w:p w14:paraId="796D8A9A"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III. </w:t>
      </w:r>
      <w:r w:rsidRPr="009E52D0">
        <w:rPr>
          <w:rFonts w:ascii="Century Gothic" w:hAnsi="Century Gothic"/>
          <w:i/>
          <w:sz w:val="18"/>
          <w:szCs w:val="18"/>
        </w:rPr>
        <w:tab/>
        <w:t>Fomentar una cultura orientada a la salud;</w:t>
      </w:r>
    </w:p>
    <w:p w14:paraId="7A6B3C70"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IV. </w:t>
      </w:r>
      <w:r w:rsidRPr="009E52D0">
        <w:rPr>
          <w:rFonts w:ascii="Century Gothic" w:hAnsi="Century Gothic"/>
          <w:i/>
          <w:sz w:val="18"/>
          <w:szCs w:val="18"/>
        </w:rPr>
        <w:tab/>
        <w:t>Apoyar la integración y vigilar el funcionamiento de los Comités Locales de Salud en delegaciones y agencias para una mejor atención y mejoramiento de la salud;</w:t>
      </w:r>
    </w:p>
    <w:p w14:paraId="7EFA96AF"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V. </w:t>
      </w:r>
      <w:r w:rsidRPr="009E52D0">
        <w:rPr>
          <w:rFonts w:ascii="Century Gothic" w:hAnsi="Century Gothic"/>
          <w:i/>
          <w:sz w:val="18"/>
          <w:szCs w:val="18"/>
        </w:rPr>
        <w:tab/>
        <w:t>Realizar trabajos de manera conjunta con las autoridades locales, autoridades civiles e instituciones de bienestar para dar solución a los problemas de salud en el municipio, sus delegaciones y agencias; y</w:t>
      </w:r>
    </w:p>
    <w:p w14:paraId="6E73BD78" w14:textId="77777777" w:rsidR="003504AC" w:rsidRPr="009E52D0" w:rsidRDefault="003504AC" w:rsidP="003504AC">
      <w:pPr>
        <w:pStyle w:val="Estilo"/>
        <w:ind w:left="851" w:right="283" w:hanging="567"/>
        <w:rPr>
          <w:rFonts w:ascii="Century Gothic" w:hAnsi="Century Gothic"/>
          <w:i/>
          <w:sz w:val="18"/>
          <w:szCs w:val="18"/>
        </w:rPr>
      </w:pPr>
      <w:r w:rsidRPr="009E52D0">
        <w:rPr>
          <w:rFonts w:ascii="Century Gothic" w:hAnsi="Century Gothic"/>
          <w:i/>
          <w:sz w:val="18"/>
          <w:szCs w:val="18"/>
        </w:rPr>
        <w:t xml:space="preserve">VI. </w:t>
      </w:r>
      <w:r w:rsidRPr="009E52D0">
        <w:rPr>
          <w:rFonts w:ascii="Century Gothic" w:hAnsi="Century Gothic"/>
          <w:i/>
          <w:sz w:val="18"/>
          <w:szCs w:val="18"/>
        </w:rPr>
        <w:tab/>
        <w:t>Evaluar el funcionamiento del Comité Municipal de Salud y la vigilancia en el cumplimento de sus fines.</w:t>
      </w:r>
    </w:p>
    <w:p w14:paraId="69389535" w14:textId="77777777" w:rsidR="003504AC" w:rsidRPr="009E52D0" w:rsidRDefault="003504AC" w:rsidP="003504AC">
      <w:pPr>
        <w:pStyle w:val="Estilo"/>
        <w:ind w:left="284" w:right="283"/>
        <w:rPr>
          <w:rFonts w:ascii="Century Gothic" w:hAnsi="Century Gothic"/>
          <w:bCs/>
          <w:i/>
          <w:sz w:val="18"/>
          <w:szCs w:val="18"/>
        </w:rPr>
      </w:pPr>
    </w:p>
    <w:p w14:paraId="3AC112C2" w14:textId="77777777" w:rsidR="003504AC" w:rsidRPr="009E52D0" w:rsidRDefault="003504AC" w:rsidP="003504AC">
      <w:pPr>
        <w:pStyle w:val="Estilo"/>
        <w:ind w:left="284" w:right="283"/>
        <w:rPr>
          <w:rFonts w:ascii="Century Gothic" w:hAnsi="Century Gothic"/>
          <w:bCs/>
          <w:i/>
          <w:sz w:val="18"/>
          <w:szCs w:val="18"/>
        </w:rPr>
      </w:pPr>
    </w:p>
    <w:p w14:paraId="1BF963A9" w14:textId="77777777" w:rsidR="003504AC" w:rsidRPr="009E52D0" w:rsidRDefault="003504AC" w:rsidP="003504AC">
      <w:pPr>
        <w:pStyle w:val="Estilo"/>
        <w:ind w:left="284" w:right="283"/>
        <w:jc w:val="center"/>
        <w:rPr>
          <w:rFonts w:ascii="Century Gothic" w:hAnsi="Century Gothic"/>
          <w:bCs/>
          <w:i/>
          <w:sz w:val="18"/>
          <w:szCs w:val="18"/>
        </w:rPr>
      </w:pPr>
      <w:r w:rsidRPr="009E52D0">
        <w:rPr>
          <w:rFonts w:ascii="Century Gothic" w:hAnsi="Century Gothic"/>
          <w:bCs/>
          <w:i/>
          <w:sz w:val="18"/>
          <w:szCs w:val="18"/>
        </w:rPr>
        <w:t>CAPÍTULO IV</w:t>
      </w:r>
    </w:p>
    <w:p w14:paraId="4971134D" w14:textId="77777777" w:rsidR="003504AC" w:rsidRPr="009E52D0" w:rsidRDefault="003504AC" w:rsidP="003504AC">
      <w:pPr>
        <w:pStyle w:val="Estilo"/>
        <w:ind w:left="284" w:right="283"/>
        <w:jc w:val="center"/>
        <w:rPr>
          <w:rFonts w:ascii="Century Gothic" w:hAnsi="Century Gothic"/>
          <w:bCs/>
          <w:i/>
          <w:sz w:val="18"/>
          <w:szCs w:val="18"/>
        </w:rPr>
      </w:pPr>
      <w:r w:rsidRPr="009E52D0">
        <w:rPr>
          <w:rFonts w:ascii="Century Gothic" w:hAnsi="Century Gothic"/>
          <w:bCs/>
          <w:i/>
          <w:sz w:val="18"/>
          <w:szCs w:val="18"/>
        </w:rPr>
        <w:t>De las causas de remoción de los integrantes del Comité Municipal de Salud</w:t>
      </w:r>
    </w:p>
    <w:p w14:paraId="11FE40B3" w14:textId="77777777" w:rsidR="003504AC" w:rsidRPr="009E52D0" w:rsidRDefault="003504AC" w:rsidP="003504AC">
      <w:pPr>
        <w:pStyle w:val="Estilo"/>
        <w:ind w:left="284" w:right="283"/>
        <w:rPr>
          <w:rFonts w:ascii="Century Gothic" w:hAnsi="Century Gothic"/>
          <w:bCs/>
          <w:i/>
          <w:sz w:val="18"/>
          <w:szCs w:val="18"/>
        </w:rPr>
      </w:pPr>
    </w:p>
    <w:p w14:paraId="6204D0B1" w14:textId="77777777" w:rsidR="003504AC" w:rsidRPr="009E52D0" w:rsidRDefault="003504AC" w:rsidP="003504AC">
      <w:pPr>
        <w:pStyle w:val="Estilo"/>
        <w:ind w:left="284" w:right="283"/>
        <w:rPr>
          <w:rFonts w:ascii="Century Gothic" w:hAnsi="Century Gothic"/>
          <w:i/>
          <w:sz w:val="18"/>
          <w:szCs w:val="18"/>
        </w:rPr>
      </w:pPr>
      <w:r w:rsidRPr="009E52D0">
        <w:rPr>
          <w:rFonts w:ascii="Century Gothic" w:hAnsi="Century Gothic"/>
          <w:i/>
          <w:sz w:val="18"/>
          <w:szCs w:val="18"/>
        </w:rPr>
        <w:t>ARTÍCULO 17.- Son causas de suspensión o remoción del cargo de los integrantes del Comité Municipal de Salud las siguientes:</w:t>
      </w:r>
    </w:p>
    <w:p w14:paraId="6DC702F2" w14:textId="77777777" w:rsidR="003504AC" w:rsidRPr="009E52D0" w:rsidRDefault="003504AC" w:rsidP="003504AC">
      <w:pPr>
        <w:pStyle w:val="Estilo"/>
        <w:ind w:left="284" w:right="283"/>
        <w:rPr>
          <w:rFonts w:ascii="Century Gothic" w:hAnsi="Century Gothic"/>
          <w:i/>
          <w:sz w:val="18"/>
          <w:szCs w:val="18"/>
        </w:rPr>
      </w:pPr>
    </w:p>
    <w:p w14:paraId="06C8E64B"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 </w:t>
      </w:r>
      <w:r w:rsidRPr="009E52D0">
        <w:rPr>
          <w:rFonts w:ascii="Century Gothic" w:hAnsi="Century Gothic"/>
          <w:i/>
          <w:sz w:val="18"/>
          <w:szCs w:val="18"/>
        </w:rPr>
        <w:tab/>
        <w:t>El abandono de las funciones y deberes que les impone el presente Reglamento, sin causa justificada;</w:t>
      </w:r>
    </w:p>
    <w:p w14:paraId="64377FC5"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II. </w:t>
      </w:r>
      <w:r w:rsidRPr="009E52D0">
        <w:rPr>
          <w:rFonts w:ascii="Century Gothic" w:hAnsi="Century Gothic"/>
          <w:i/>
          <w:sz w:val="18"/>
          <w:szCs w:val="18"/>
        </w:rPr>
        <w:tab/>
        <w:t>Realizar acciones contrarias a las decisiones de la Asamblea General, o realizar acciones de forma personal contrarias a la preservación de la salud;</w:t>
      </w:r>
    </w:p>
    <w:p w14:paraId="402D8F12"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III. </w:t>
      </w:r>
      <w:r w:rsidRPr="009E52D0">
        <w:rPr>
          <w:rFonts w:ascii="Century Gothic" w:hAnsi="Century Gothic"/>
          <w:i/>
          <w:sz w:val="18"/>
          <w:szCs w:val="18"/>
        </w:rPr>
        <w:tab/>
        <w:t>Cuando manifieste oposición injustificada a los acuerdos tomados legalmente por la Asamblea General;</w:t>
      </w:r>
    </w:p>
    <w:p w14:paraId="2ED66B99"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IV. </w:t>
      </w:r>
      <w:r w:rsidRPr="009E52D0">
        <w:rPr>
          <w:rFonts w:ascii="Century Gothic" w:hAnsi="Century Gothic"/>
          <w:i/>
          <w:sz w:val="18"/>
          <w:szCs w:val="18"/>
        </w:rPr>
        <w:tab/>
        <w:t xml:space="preserve">La destitución procederá con la decisión que, por mayoría, tome la Asamblea General; </w:t>
      </w:r>
    </w:p>
    <w:p w14:paraId="72EAA00D" w14:textId="77777777" w:rsidR="003504AC" w:rsidRPr="009E52D0" w:rsidRDefault="003504AC" w:rsidP="003504AC">
      <w:pPr>
        <w:pStyle w:val="Estilo"/>
        <w:spacing w:after="120"/>
        <w:ind w:left="851" w:right="283" w:hanging="567"/>
        <w:rPr>
          <w:rFonts w:ascii="Century Gothic" w:hAnsi="Century Gothic"/>
          <w:i/>
          <w:sz w:val="18"/>
          <w:szCs w:val="18"/>
        </w:rPr>
      </w:pPr>
      <w:r w:rsidRPr="009E52D0">
        <w:rPr>
          <w:rFonts w:ascii="Century Gothic" w:hAnsi="Century Gothic"/>
          <w:i/>
          <w:sz w:val="18"/>
          <w:szCs w:val="18"/>
        </w:rPr>
        <w:t xml:space="preserve">V. </w:t>
      </w:r>
      <w:r w:rsidRPr="009E52D0">
        <w:rPr>
          <w:rFonts w:ascii="Century Gothic" w:hAnsi="Century Gothic"/>
          <w:i/>
          <w:sz w:val="18"/>
          <w:szCs w:val="18"/>
        </w:rPr>
        <w:tab/>
        <w:t>De ser destituido un integrante del Comité, su suplente quedará como titular y se deberá nombrar su suplente; y</w:t>
      </w:r>
    </w:p>
    <w:p w14:paraId="2E0AF9E6" w14:textId="77777777" w:rsidR="003504AC" w:rsidRPr="009E52D0" w:rsidRDefault="003504AC" w:rsidP="003504AC">
      <w:pPr>
        <w:pStyle w:val="Estilo"/>
        <w:ind w:left="851" w:right="283" w:hanging="567"/>
        <w:rPr>
          <w:rFonts w:ascii="Century Gothic" w:hAnsi="Century Gothic"/>
          <w:i/>
          <w:sz w:val="18"/>
          <w:szCs w:val="18"/>
        </w:rPr>
      </w:pPr>
      <w:r w:rsidRPr="009E52D0">
        <w:rPr>
          <w:rFonts w:ascii="Century Gothic" w:hAnsi="Century Gothic"/>
          <w:i/>
          <w:sz w:val="18"/>
          <w:szCs w:val="18"/>
        </w:rPr>
        <w:t xml:space="preserve">VI. </w:t>
      </w:r>
      <w:r w:rsidRPr="009E52D0">
        <w:rPr>
          <w:rFonts w:ascii="Century Gothic" w:hAnsi="Century Gothic"/>
          <w:i/>
          <w:sz w:val="18"/>
          <w:szCs w:val="18"/>
        </w:rPr>
        <w:tab/>
        <w:t>El destituido podrá recurrir la decisión de destitución emitida por la Asamblea General, ante el H. Ayuntamiento Constitucional quién turnará el recurso para que sea analizado y resuelto por la Comisión Edilicia en materia de Honor y Justicia, o la que designe el Pleno como Comisión Edilicia Especial o Transitoria y ésta, emitirá el dictamen correspondiente que pondrá para su aprobación al Pleno del Ayuntamiento.</w:t>
      </w:r>
    </w:p>
    <w:p w14:paraId="7621CB09" w14:textId="77777777" w:rsidR="003504AC" w:rsidRPr="009E52D0" w:rsidRDefault="003504AC" w:rsidP="003504AC">
      <w:pPr>
        <w:pStyle w:val="Estilo"/>
        <w:ind w:left="284" w:right="283"/>
        <w:rPr>
          <w:rFonts w:ascii="Century Gothic" w:hAnsi="Century Gothic"/>
          <w:i/>
          <w:sz w:val="18"/>
          <w:szCs w:val="18"/>
        </w:rPr>
      </w:pPr>
    </w:p>
    <w:p w14:paraId="09771A59" w14:textId="77777777" w:rsidR="003504AC" w:rsidRPr="009E52D0" w:rsidRDefault="003504AC" w:rsidP="003504AC">
      <w:pPr>
        <w:pStyle w:val="Estilo"/>
        <w:ind w:left="284" w:right="283"/>
        <w:rPr>
          <w:rFonts w:ascii="Century Gothic" w:hAnsi="Century Gothic"/>
          <w:i/>
          <w:sz w:val="18"/>
          <w:szCs w:val="18"/>
        </w:rPr>
      </w:pPr>
      <w:r w:rsidRPr="009E52D0">
        <w:rPr>
          <w:rFonts w:ascii="Century Gothic" w:hAnsi="Century Gothic"/>
          <w:i/>
          <w:sz w:val="18"/>
          <w:szCs w:val="18"/>
        </w:rPr>
        <w:t>ARTÍCULO 18.- La solicitud de su suspensión o remoción podrán ser formulada con por lo menos cinco de los integrantes propietarios del Comité, quienes documental o verbalmente ante la Asamblea General, proporcionarán y acreditarán los hechos que motivan la suspensión o remoción del integrante del comité; tomando la Asamblea General las providencias necesarias para, en consecuencia, resolver el planteamiento.</w:t>
      </w:r>
    </w:p>
    <w:p w14:paraId="393A8865" w14:textId="77777777" w:rsidR="003504AC" w:rsidRPr="009E52D0" w:rsidRDefault="003504AC" w:rsidP="003504AC">
      <w:pPr>
        <w:pStyle w:val="Estilo"/>
        <w:ind w:left="284" w:right="283"/>
        <w:rPr>
          <w:rFonts w:ascii="Century Gothic" w:hAnsi="Century Gothic"/>
          <w:i/>
          <w:sz w:val="18"/>
          <w:szCs w:val="18"/>
        </w:rPr>
      </w:pPr>
    </w:p>
    <w:p w14:paraId="158F7026" w14:textId="77777777" w:rsidR="003504AC" w:rsidRPr="009E52D0" w:rsidRDefault="003504AC" w:rsidP="003504AC">
      <w:pPr>
        <w:pStyle w:val="Estilo"/>
        <w:ind w:left="284" w:right="283"/>
        <w:rPr>
          <w:rFonts w:ascii="Century Gothic" w:hAnsi="Century Gothic"/>
          <w:i/>
          <w:sz w:val="18"/>
          <w:szCs w:val="18"/>
        </w:rPr>
      </w:pPr>
      <w:r w:rsidRPr="009E52D0">
        <w:rPr>
          <w:rFonts w:ascii="Century Gothic" w:hAnsi="Century Gothic"/>
          <w:i/>
          <w:sz w:val="18"/>
          <w:szCs w:val="18"/>
        </w:rPr>
        <w:t>ARTÍCULO 19.- Si la suspensión o remoción resultare procedente por causa del Comité de algún acto considerado ilícito, la Asamblea General por conducto del Secretario, lo hará del conocimiento de la autoridad competente para los efectos legales correspondientes; haciendo el informe respectivo al H. Ayuntamiento.</w:t>
      </w:r>
    </w:p>
    <w:p w14:paraId="3ACE1309" w14:textId="77777777" w:rsidR="003504AC" w:rsidRPr="009E52D0" w:rsidRDefault="003504AC" w:rsidP="003504AC">
      <w:pPr>
        <w:pStyle w:val="Estilo"/>
        <w:ind w:left="284" w:right="283"/>
        <w:rPr>
          <w:rFonts w:ascii="Century Gothic" w:hAnsi="Century Gothic"/>
          <w:i/>
          <w:sz w:val="18"/>
          <w:szCs w:val="18"/>
        </w:rPr>
      </w:pPr>
    </w:p>
    <w:p w14:paraId="0EBD00B6" w14:textId="77777777" w:rsidR="003504AC" w:rsidRPr="009E52D0" w:rsidRDefault="003504AC" w:rsidP="003504AC">
      <w:pPr>
        <w:pStyle w:val="Estilo"/>
        <w:ind w:left="284" w:right="283"/>
        <w:rPr>
          <w:rFonts w:ascii="Century Gothic" w:hAnsi="Century Gothic"/>
          <w:i/>
          <w:sz w:val="18"/>
          <w:szCs w:val="18"/>
        </w:rPr>
      </w:pPr>
    </w:p>
    <w:p w14:paraId="03D101B0" w14:textId="77777777" w:rsidR="003504AC" w:rsidRPr="009E52D0" w:rsidRDefault="003504AC" w:rsidP="003504AC">
      <w:pPr>
        <w:pStyle w:val="Estilo"/>
        <w:ind w:left="284" w:right="283"/>
        <w:jc w:val="center"/>
        <w:rPr>
          <w:rFonts w:ascii="Century Gothic" w:hAnsi="Century Gothic"/>
          <w:bCs/>
          <w:i/>
          <w:sz w:val="18"/>
          <w:szCs w:val="18"/>
        </w:rPr>
      </w:pPr>
      <w:r w:rsidRPr="009E52D0">
        <w:rPr>
          <w:rFonts w:ascii="Century Gothic" w:hAnsi="Century Gothic"/>
          <w:bCs/>
          <w:i/>
          <w:sz w:val="18"/>
          <w:szCs w:val="18"/>
        </w:rPr>
        <w:t>ARTICULOS TRANSITORIOS</w:t>
      </w:r>
    </w:p>
    <w:p w14:paraId="043A7FED" w14:textId="77777777" w:rsidR="003504AC" w:rsidRPr="009E52D0" w:rsidRDefault="003504AC" w:rsidP="003504AC">
      <w:pPr>
        <w:pStyle w:val="Estilo"/>
        <w:ind w:left="284" w:right="283"/>
        <w:rPr>
          <w:rFonts w:ascii="Century Gothic" w:hAnsi="Century Gothic"/>
          <w:bCs/>
          <w:i/>
          <w:sz w:val="18"/>
          <w:szCs w:val="18"/>
        </w:rPr>
      </w:pPr>
    </w:p>
    <w:p w14:paraId="534A6969" w14:textId="77777777" w:rsidR="003504AC" w:rsidRPr="009E52D0" w:rsidRDefault="003504AC" w:rsidP="003504AC">
      <w:pPr>
        <w:ind w:left="284" w:right="283"/>
        <w:jc w:val="both"/>
        <w:rPr>
          <w:rFonts w:ascii="Century Gothic" w:hAnsi="Century Gothic" w:cs="Arial"/>
          <w:i/>
          <w:sz w:val="18"/>
          <w:szCs w:val="18"/>
        </w:rPr>
      </w:pPr>
      <w:r w:rsidRPr="009E52D0">
        <w:rPr>
          <w:rFonts w:ascii="Century Gothic" w:hAnsi="Century Gothic" w:cs="Arial"/>
          <w:b/>
          <w:i/>
          <w:sz w:val="18"/>
          <w:szCs w:val="18"/>
        </w:rPr>
        <w:t>Primero</w:t>
      </w:r>
      <w:r w:rsidRPr="009E52D0">
        <w:rPr>
          <w:rFonts w:ascii="Century Gothic" w:hAnsi="Century Gothic" w:cs="Arial"/>
          <w:i/>
          <w:sz w:val="18"/>
          <w:szCs w:val="18"/>
        </w:rPr>
        <w:t xml:space="preserve">. - Se Instruye a la Secretaria General para que publique el presente Ordenamiento Municipal en la Gaceta Municipal de Tonalá “Por Donde Sale el Sol”, remita al Congreso del Estado de Jalisco en términos de lo dispuesto en las fracciones IV, V y VII del artículo 42, de la Ley del Gobierno y la Administración Pública Municipal del Estado de Jalisco; </w:t>
      </w:r>
    </w:p>
    <w:p w14:paraId="68BAB177" w14:textId="77777777" w:rsidR="003504AC" w:rsidRPr="009E52D0" w:rsidRDefault="003504AC" w:rsidP="003504AC">
      <w:pPr>
        <w:pStyle w:val="Estilo"/>
        <w:ind w:left="284" w:right="283"/>
        <w:rPr>
          <w:rFonts w:ascii="Century Gothic" w:hAnsi="Century Gothic"/>
          <w:i/>
          <w:sz w:val="18"/>
          <w:szCs w:val="18"/>
        </w:rPr>
      </w:pPr>
    </w:p>
    <w:p w14:paraId="5D3717A4" w14:textId="77777777" w:rsidR="003504AC" w:rsidRPr="009E52D0" w:rsidRDefault="003504AC" w:rsidP="003504AC">
      <w:pPr>
        <w:pStyle w:val="Estilo"/>
        <w:ind w:left="284" w:right="283"/>
        <w:rPr>
          <w:rFonts w:ascii="Century Gothic" w:hAnsi="Century Gothic"/>
          <w:i/>
          <w:sz w:val="18"/>
          <w:szCs w:val="18"/>
        </w:rPr>
      </w:pPr>
      <w:r w:rsidRPr="009E52D0">
        <w:rPr>
          <w:rFonts w:ascii="Century Gothic" w:hAnsi="Century Gothic"/>
          <w:b/>
          <w:i/>
          <w:sz w:val="18"/>
          <w:szCs w:val="18"/>
        </w:rPr>
        <w:t>Segundo</w:t>
      </w:r>
      <w:r w:rsidRPr="009E52D0">
        <w:rPr>
          <w:rFonts w:ascii="Century Gothic" w:hAnsi="Century Gothic"/>
          <w:i/>
          <w:sz w:val="18"/>
          <w:szCs w:val="18"/>
        </w:rPr>
        <w:t>. - Dentro de los 180 ciento ochenta días naturales posteriores, a la entrada en vigencia del presente reglamento; el Ayuntamiento conformará y tomará protesta al Comité Municipal de Salud, materia del presente reglamento.</w:t>
      </w:r>
    </w:p>
    <w:p w14:paraId="2592E09F" w14:textId="77777777" w:rsidR="003504AC" w:rsidRPr="009E52D0" w:rsidRDefault="003504AC" w:rsidP="003504AC">
      <w:pPr>
        <w:pStyle w:val="Estilo"/>
        <w:ind w:left="284" w:right="283"/>
        <w:rPr>
          <w:rFonts w:ascii="Century Gothic" w:hAnsi="Century Gothic"/>
          <w:i/>
          <w:sz w:val="18"/>
          <w:szCs w:val="18"/>
        </w:rPr>
      </w:pPr>
    </w:p>
    <w:p w14:paraId="0EBFF8C6" w14:textId="77777777" w:rsidR="003504AC" w:rsidRPr="009E52D0" w:rsidRDefault="003504AC" w:rsidP="003504AC">
      <w:pPr>
        <w:pStyle w:val="Estilo"/>
        <w:ind w:left="284" w:right="283"/>
        <w:rPr>
          <w:rFonts w:ascii="Century Gothic" w:hAnsi="Century Gothic"/>
          <w:i/>
          <w:sz w:val="18"/>
          <w:szCs w:val="18"/>
        </w:rPr>
      </w:pPr>
      <w:r w:rsidRPr="009E52D0">
        <w:rPr>
          <w:rFonts w:ascii="Century Gothic" w:hAnsi="Century Gothic"/>
          <w:b/>
          <w:i/>
          <w:sz w:val="18"/>
          <w:szCs w:val="18"/>
        </w:rPr>
        <w:t>Tercero</w:t>
      </w:r>
      <w:r w:rsidRPr="009E52D0">
        <w:rPr>
          <w:rFonts w:ascii="Century Gothic" w:hAnsi="Century Gothic"/>
          <w:i/>
          <w:sz w:val="18"/>
          <w:szCs w:val="18"/>
        </w:rPr>
        <w:t>. – Los integrantes del Comité Municipal de Salud al que alude el artículo 5 del presente reglamento, una vez tomada la protesta de ley, quedarán investidos de las obligaciones y facultades que les atribuye este ordenamiento municipal.</w:t>
      </w:r>
    </w:p>
    <w:p w14:paraId="75B78291" w14:textId="77777777" w:rsidR="003504AC" w:rsidRPr="009E52D0" w:rsidRDefault="003504AC" w:rsidP="003504AC">
      <w:pPr>
        <w:jc w:val="both"/>
        <w:rPr>
          <w:rFonts w:ascii="Century Gothic" w:hAnsi="Century Gothic"/>
          <w:sz w:val="20"/>
          <w:szCs w:val="20"/>
        </w:rPr>
      </w:pPr>
    </w:p>
    <w:p w14:paraId="1C18EF30"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SEGUNDO. - Se faculta al Presidente Municipal, a la Secretaria General y al Síndico de este Ayuntamiento Constitucional de Tonalá, Jalisco, a efecto de suscribir la documentación necesaria para la publicación del presente.</w:t>
      </w:r>
    </w:p>
    <w:p w14:paraId="039CB751" w14:textId="77777777" w:rsidR="003504AC" w:rsidRPr="009E52D0" w:rsidRDefault="003504AC" w:rsidP="003504AC">
      <w:pPr>
        <w:jc w:val="both"/>
        <w:rPr>
          <w:rFonts w:ascii="Century Gothic" w:hAnsi="Century Gothic" w:cs="Arial"/>
          <w:sz w:val="20"/>
          <w:szCs w:val="20"/>
        </w:rPr>
      </w:pPr>
    </w:p>
    <w:p w14:paraId="2E315EB7" w14:textId="77777777" w:rsidR="003504AC" w:rsidRPr="009E52D0" w:rsidRDefault="003504AC" w:rsidP="003504AC">
      <w:pPr>
        <w:jc w:val="both"/>
        <w:rPr>
          <w:rFonts w:ascii="Century Gothic" w:hAnsi="Century Gothic" w:cs="Arial"/>
          <w:sz w:val="20"/>
          <w:szCs w:val="20"/>
        </w:rPr>
      </w:pPr>
      <w:r w:rsidRPr="009E52D0">
        <w:rPr>
          <w:rFonts w:ascii="Century Gothic" w:hAnsi="Century Gothic" w:cs="Arial"/>
          <w:sz w:val="20"/>
          <w:szCs w:val="20"/>
        </w:rPr>
        <w:t>Continuando con el uso de la voz, el Presidente Municipal, Sergio Armando Chávez Dávalos, señala que, se abre la discusión, en lo general y en lo particular, en relación con el presente dictamen, consultando a las Regidoras y Regidores si alguien desea hacer uso de la voz, solicitando a la Secretaria General lleve a cabo el registro de oradores.</w:t>
      </w:r>
    </w:p>
    <w:p w14:paraId="370B667A" w14:textId="77777777" w:rsidR="003504AC" w:rsidRPr="009E52D0" w:rsidRDefault="003504AC" w:rsidP="003504AC">
      <w:pPr>
        <w:jc w:val="both"/>
        <w:rPr>
          <w:rFonts w:ascii="Century Gothic" w:hAnsi="Century Gothic" w:cs="Arial"/>
          <w:sz w:val="20"/>
          <w:szCs w:val="20"/>
        </w:rPr>
      </w:pPr>
    </w:p>
    <w:p w14:paraId="4B67218C" w14:textId="77777777" w:rsidR="003504AC" w:rsidRPr="009E52D0" w:rsidRDefault="003504AC" w:rsidP="003504AC">
      <w:pPr>
        <w:jc w:val="both"/>
        <w:rPr>
          <w:rFonts w:ascii="Century Gothic" w:hAnsi="Century Gothic" w:cs="Arial"/>
          <w:sz w:val="20"/>
          <w:szCs w:val="20"/>
        </w:rPr>
      </w:pPr>
      <w:r w:rsidRPr="009E52D0">
        <w:rPr>
          <w:rFonts w:ascii="Century Gothic" w:hAnsi="Century Gothic" w:cs="Arial"/>
          <w:sz w:val="20"/>
          <w:szCs w:val="20"/>
        </w:rPr>
        <w:t>En uso de la voz informativa, la Secretaria General, Celia Isabel Gauna Ruíz de León, manifiesta que, como lo indica señor Presidente, le informo que no se cuenta con registro de oradores a este respecto.</w:t>
      </w:r>
    </w:p>
    <w:p w14:paraId="4E7EDFC9" w14:textId="77777777" w:rsidR="003504AC" w:rsidRPr="009E52D0" w:rsidRDefault="003504AC" w:rsidP="003504AC">
      <w:pPr>
        <w:jc w:val="both"/>
        <w:rPr>
          <w:rFonts w:ascii="Century Gothic" w:hAnsi="Century Gothic" w:cs="Arial"/>
          <w:sz w:val="20"/>
          <w:szCs w:val="20"/>
        </w:rPr>
      </w:pPr>
    </w:p>
    <w:p w14:paraId="745BF962" w14:textId="77777777" w:rsidR="003504AC" w:rsidRPr="009E52D0" w:rsidRDefault="003504AC" w:rsidP="003504AC">
      <w:pPr>
        <w:jc w:val="both"/>
        <w:rPr>
          <w:rFonts w:ascii="Century Gothic" w:hAnsi="Century Gothic" w:cs="Arial"/>
          <w:sz w:val="20"/>
          <w:szCs w:val="20"/>
        </w:rPr>
      </w:pPr>
      <w:r w:rsidRPr="009E52D0">
        <w:rPr>
          <w:rFonts w:ascii="Century Gothic" w:hAnsi="Century Gothic" w:cs="Arial"/>
          <w:sz w:val="20"/>
          <w:szCs w:val="20"/>
        </w:rPr>
        <w:t>En uso de la voz el Presidente Municipal, Sergio Armando Chávez Dávalos, expresa que, gracias Secretaria; en ese contexto, se declara agotada la discusión, y les consulto si es de aprobarse, en lo general y en lo particular, el dictamen de referencia, en el sentido en el que se presenta, quienes estén por la afirmativa, favor de manifestarlo levantando su mano, instruyendo a la Secretaria General para que contabilice los votos y nos informe del resultado.</w:t>
      </w:r>
    </w:p>
    <w:p w14:paraId="077B1CDE" w14:textId="77777777" w:rsidR="003504AC" w:rsidRPr="009E52D0" w:rsidRDefault="003504AC" w:rsidP="003504AC">
      <w:pPr>
        <w:jc w:val="both"/>
        <w:rPr>
          <w:rFonts w:ascii="Century Gothic" w:hAnsi="Century Gothic" w:cs="Arial"/>
          <w:sz w:val="20"/>
          <w:szCs w:val="20"/>
        </w:rPr>
      </w:pPr>
    </w:p>
    <w:p w14:paraId="190F124B" w14:textId="77777777" w:rsidR="003504AC" w:rsidRPr="009E52D0" w:rsidRDefault="003504AC" w:rsidP="003504AC">
      <w:pPr>
        <w:jc w:val="both"/>
        <w:rPr>
          <w:rFonts w:ascii="Century Gothic" w:hAnsi="Century Gothic" w:cs="Arial"/>
          <w:sz w:val="20"/>
          <w:szCs w:val="20"/>
        </w:rPr>
      </w:pPr>
      <w:r w:rsidRPr="009E52D0">
        <w:rPr>
          <w:rFonts w:ascii="Century Gothic" w:hAnsi="Century Gothic" w:cs="Arial"/>
          <w:sz w:val="20"/>
          <w:szCs w:val="20"/>
        </w:rPr>
        <w:t>En uso de la voz informativa, la Secretaria General, Celia Isabel Gauna Ruíz de León, menciona que, como lo indica señor Presidente, le informo que se registraron un total de 18 votos a favor.</w:t>
      </w:r>
    </w:p>
    <w:p w14:paraId="723D9013" w14:textId="77777777" w:rsidR="003504AC" w:rsidRPr="009E52D0" w:rsidRDefault="003504AC" w:rsidP="003504AC">
      <w:pPr>
        <w:jc w:val="both"/>
        <w:rPr>
          <w:rFonts w:ascii="Century Gothic" w:hAnsi="Century Gothic" w:cs="Arial"/>
          <w:sz w:val="20"/>
          <w:szCs w:val="20"/>
        </w:rPr>
      </w:pPr>
    </w:p>
    <w:p w14:paraId="3ECD1805" w14:textId="77777777" w:rsidR="003504AC" w:rsidRPr="009E52D0" w:rsidRDefault="003504AC" w:rsidP="003504AC">
      <w:pPr>
        <w:jc w:val="both"/>
        <w:rPr>
          <w:rFonts w:ascii="Century Gothic" w:hAnsi="Century Gothic" w:cs="Arial"/>
          <w:sz w:val="20"/>
          <w:szCs w:val="20"/>
        </w:rPr>
      </w:pPr>
      <w:r w:rsidRPr="009E52D0">
        <w:rPr>
          <w:rFonts w:ascii="Century Gothic" w:hAnsi="Century Gothic" w:cs="Arial"/>
          <w:sz w:val="20"/>
          <w:szCs w:val="20"/>
        </w:rPr>
        <w:t>En uso de la voz el Presidente Municipal, Sergio Armando Chávez Dávalos, señala que, gracias Secretaria; queda aprobado.</w:t>
      </w:r>
    </w:p>
    <w:p w14:paraId="5D1F600A" w14:textId="77777777" w:rsidR="003504AC" w:rsidRPr="009E52D0" w:rsidRDefault="003504AC" w:rsidP="003504AC">
      <w:pPr>
        <w:jc w:val="both"/>
        <w:rPr>
          <w:rFonts w:ascii="Century Gothic" w:hAnsi="Century Gothic" w:cs="Arial"/>
          <w:sz w:val="20"/>
          <w:szCs w:val="20"/>
        </w:rPr>
      </w:pPr>
    </w:p>
    <w:p w14:paraId="17B452E0" w14:textId="77777777" w:rsidR="003504AC" w:rsidRPr="009E52D0" w:rsidRDefault="003504AC" w:rsidP="003504AC">
      <w:pPr>
        <w:jc w:val="both"/>
        <w:rPr>
          <w:rFonts w:ascii="Century Gothic" w:hAnsi="Century Gothic" w:cs="Arial"/>
          <w:sz w:val="20"/>
          <w:szCs w:val="20"/>
        </w:rPr>
      </w:pPr>
    </w:p>
    <w:p w14:paraId="7BDC1CC9" w14:textId="77777777" w:rsidR="003504AC" w:rsidRPr="009E52D0" w:rsidRDefault="003504AC" w:rsidP="003504AC">
      <w:pPr>
        <w:pStyle w:val="western"/>
        <w:spacing w:before="0" w:beforeAutospacing="0"/>
        <w:jc w:val="right"/>
        <w:rPr>
          <w:rFonts w:ascii="Century Gothic" w:hAnsi="Century Gothic"/>
          <w:b/>
          <w:sz w:val="22"/>
          <w:szCs w:val="22"/>
          <w:u w:val="single"/>
        </w:rPr>
      </w:pPr>
      <w:r w:rsidRPr="009E52D0">
        <w:rPr>
          <w:rFonts w:ascii="Century Gothic" w:hAnsi="Century Gothic"/>
          <w:b/>
          <w:sz w:val="22"/>
          <w:szCs w:val="22"/>
          <w:u w:val="single"/>
        </w:rPr>
        <w:t>ACUERDO NO. 102</w:t>
      </w:r>
    </w:p>
    <w:p w14:paraId="46493AD0" w14:textId="77777777" w:rsidR="003504AC" w:rsidRPr="009E52D0" w:rsidRDefault="003504AC" w:rsidP="003504AC">
      <w:pPr>
        <w:jc w:val="both"/>
        <w:rPr>
          <w:rFonts w:ascii="Century Gothic" w:hAnsi="Century Gothic"/>
          <w:sz w:val="20"/>
          <w:szCs w:val="20"/>
        </w:rPr>
      </w:pPr>
      <w:r w:rsidRPr="009E52D0">
        <w:rPr>
          <w:rFonts w:ascii="Century Gothic" w:hAnsi="Century Gothic"/>
          <w:b/>
          <w:bCs/>
          <w:smallCaps/>
          <w:sz w:val="20"/>
          <w:szCs w:val="20"/>
        </w:rPr>
        <w:t>Segundo Dictamen de Comisión</w:t>
      </w:r>
      <w:r w:rsidRPr="009E52D0">
        <w:rPr>
          <w:rFonts w:ascii="Century Gothic" w:hAnsi="Century Gothic"/>
          <w:b/>
          <w:bCs/>
          <w:sz w:val="20"/>
          <w:szCs w:val="20"/>
        </w:rPr>
        <w:t xml:space="preserve">.- </w:t>
      </w:r>
      <w:r w:rsidRPr="009E52D0">
        <w:rPr>
          <w:rFonts w:ascii="Century Gothic" w:hAnsi="Century Gothic"/>
          <w:sz w:val="20"/>
          <w:szCs w:val="20"/>
        </w:rPr>
        <w:t xml:space="preserve">En uso de la voz el Presidente Municipal, Sergio Armando Chávez Dávalos, expresa que, se da cuenta del dictamen que presenta la Comisión Edilicia de </w:t>
      </w:r>
      <w:r w:rsidRPr="009E52D0">
        <w:rPr>
          <w:rFonts w:ascii="Century Gothic" w:hAnsi="Century Gothic" w:cs="Arial"/>
          <w:sz w:val="20"/>
          <w:szCs w:val="20"/>
        </w:rPr>
        <w:t xml:space="preserve">Hacienda </w:t>
      </w:r>
      <w:r w:rsidRPr="009E52D0">
        <w:rPr>
          <w:rFonts w:ascii="Century Gothic" w:hAnsi="Century Gothic"/>
          <w:sz w:val="20"/>
          <w:szCs w:val="20"/>
        </w:rPr>
        <w:t>Municipal y Presupuestos.</w:t>
      </w:r>
    </w:p>
    <w:p w14:paraId="026217B5" w14:textId="77777777" w:rsidR="003504AC" w:rsidRPr="009E52D0" w:rsidRDefault="003504AC" w:rsidP="003504AC">
      <w:pPr>
        <w:jc w:val="both"/>
        <w:rPr>
          <w:rFonts w:ascii="Century Gothic" w:hAnsi="Century Gothic"/>
          <w:sz w:val="20"/>
          <w:szCs w:val="20"/>
        </w:rPr>
      </w:pPr>
    </w:p>
    <w:p w14:paraId="08341B94"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Los que suscriben integrantes de la Comisión Edilicia de Hacienda Municipal y Presupuestos, con fundamento en lo dispuesto por el artículo 115, fracción II de la Constitución Política de los Estados Unidos Mexicanos; artículo 77, fracción II de la Constitución Política del Estado de Jalisco; los artículos diversos de la Ley del Gobierno y la Administración Pública Municipal del Estado de Jalisco; así como los relativos del Reglamento del Gobierno y la Administración Pública del Ayuntamiento Constitucional de Tonalá, Jalisco, nos permitimos someter a la consideración de este Cuerpo Edilicio, el presente dictamen de comisión que tiene por objeto se autorice la desincorporación del dominio público, la enajenación de los mismos y la consecuente baja del inventario municipal al que están afectos 500 (quinientos) artículos diversos, de propiedad municipal, señalados como obsoletos y en desuso, razón por la cual hacemos de su conocimiento los siguientes:</w:t>
      </w:r>
    </w:p>
    <w:p w14:paraId="52129F4F" w14:textId="77777777" w:rsidR="003504AC" w:rsidRPr="009E52D0" w:rsidRDefault="003504AC" w:rsidP="003504AC">
      <w:pPr>
        <w:jc w:val="both"/>
        <w:rPr>
          <w:rFonts w:ascii="Century Gothic" w:hAnsi="Century Gothic"/>
          <w:sz w:val="20"/>
          <w:szCs w:val="20"/>
        </w:rPr>
      </w:pPr>
    </w:p>
    <w:p w14:paraId="2F76806B" w14:textId="77777777" w:rsidR="003504AC" w:rsidRPr="009E52D0" w:rsidRDefault="003504AC" w:rsidP="003504AC">
      <w:pPr>
        <w:jc w:val="center"/>
        <w:rPr>
          <w:rFonts w:ascii="Century Gothic" w:hAnsi="Century Gothic"/>
          <w:sz w:val="20"/>
          <w:szCs w:val="20"/>
        </w:rPr>
      </w:pPr>
      <w:r w:rsidRPr="009E52D0">
        <w:rPr>
          <w:rFonts w:ascii="Century Gothic" w:hAnsi="Century Gothic"/>
          <w:sz w:val="20"/>
          <w:szCs w:val="20"/>
        </w:rPr>
        <w:t>A N T E C E D E N T E S</w:t>
      </w:r>
    </w:p>
    <w:p w14:paraId="7029548C" w14:textId="77777777" w:rsidR="003504AC" w:rsidRPr="009E52D0" w:rsidRDefault="003504AC" w:rsidP="003504AC">
      <w:pPr>
        <w:jc w:val="both"/>
        <w:rPr>
          <w:rFonts w:ascii="Century Gothic" w:hAnsi="Century Gothic"/>
          <w:sz w:val="20"/>
          <w:szCs w:val="20"/>
        </w:rPr>
      </w:pPr>
    </w:p>
    <w:p w14:paraId="7C9D6A3A" w14:textId="77777777" w:rsidR="003504AC" w:rsidRPr="009E52D0" w:rsidRDefault="003504AC" w:rsidP="003504AC">
      <w:pPr>
        <w:jc w:val="both"/>
        <w:rPr>
          <w:rFonts w:ascii="Century Gothic" w:hAnsi="Century Gothic"/>
          <w:sz w:val="20"/>
          <w:szCs w:val="20"/>
        </w:rPr>
      </w:pPr>
    </w:p>
    <w:p w14:paraId="3E013E83"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I.- </w:t>
      </w:r>
      <w:r w:rsidRPr="009E52D0">
        <w:rPr>
          <w:rFonts w:ascii="Century Gothic" w:hAnsi="Century Gothic"/>
          <w:sz w:val="20"/>
          <w:szCs w:val="20"/>
        </w:rPr>
        <w:tab/>
        <w:t xml:space="preserve">Mediante acuerdo número 68, de la Sesión Ordinaria de Ayuntamiento celebrada el 30 de enero del año en curso, se aprobó turnar a la Comisión de Hacienda Municipal y Presupuestos, la iniciativa presentada por la Regidora Municipal, Celia Guadalupe Serrano Villagómez, misma que se transcribe a continuación: </w:t>
      </w:r>
    </w:p>
    <w:p w14:paraId="50C802C7" w14:textId="77777777" w:rsidR="003504AC" w:rsidRPr="009E52D0" w:rsidRDefault="003504AC" w:rsidP="003504AC">
      <w:pPr>
        <w:ind w:left="567" w:hanging="567"/>
        <w:jc w:val="both"/>
        <w:rPr>
          <w:rFonts w:ascii="Century Gothic" w:hAnsi="Century Gothic"/>
          <w:sz w:val="20"/>
          <w:szCs w:val="20"/>
        </w:rPr>
      </w:pPr>
    </w:p>
    <w:p w14:paraId="241F684F" w14:textId="77777777" w:rsidR="003504AC" w:rsidRPr="009E52D0" w:rsidRDefault="003504AC" w:rsidP="003504AC">
      <w:pPr>
        <w:ind w:left="851" w:right="283"/>
        <w:jc w:val="both"/>
        <w:rPr>
          <w:rFonts w:ascii="Century Gothic" w:hAnsi="Century Gothic" w:cs="Arial"/>
          <w:i/>
          <w:sz w:val="18"/>
          <w:szCs w:val="18"/>
        </w:rPr>
      </w:pPr>
      <w:r w:rsidRPr="009E52D0">
        <w:rPr>
          <w:rFonts w:ascii="Century Gothic" w:hAnsi="Century Gothic" w:cs="Arial"/>
          <w:i/>
          <w:sz w:val="18"/>
          <w:szCs w:val="18"/>
        </w:rPr>
        <w:t>La que suscribe Licenciada Celia Guadalupe Serrano Villagómez, Regidora Municipal, con fundamento en lo dispuesto por el artículo 115, fracción II, de la Constitución Política de los Estados Unidos Mexicanos; artículo 77, fracción II, de la Constitución Política del Estado de Jalisco; los artículos diversos de la Ley del Gobierno y la Administración Pública Municipal del Estado de Jalisco; así como los relativos del Reglamento del Gobierno y la Administración Pública del Ayuntamiento Constitucional de Tonalá, Jalisco, me permito someter a la consideración de este Ayuntamiento en Pleno, el presente TURNO A COMISIÓN, que tiene por objeto se estudie y, en su caso, se autorice la desincorporación del dominio público, y la baja del inventario municipal de 500 artículos que resultan obsoletos y/o en desuso, razón por la cual hacemos de su conocimiento los siguientes</w:t>
      </w:r>
    </w:p>
    <w:p w14:paraId="63F15445" w14:textId="77777777" w:rsidR="003504AC" w:rsidRPr="009E52D0" w:rsidRDefault="003504AC" w:rsidP="003504AC">
      <w:pPr>
        <w:pStyle w:val="western"/>
        <w:spacing w:before="0" w:beforeAutospacing="0"/>
        <w:ind w:left="851" w:right="283"/>
        <w:jc w:val="center"/>
        <w:rPr>
          <w:rFonts w:ascii="Century Gothic" w:hAnsi="Century Gothic" w:cs="Arial"/>
          <w:i/>
          <w:sz w:val="18"/>
          <w:szCs w:val="18"/>
        </w:rPr>
      </w:pPr>
    </w:p>
    <w:p w14:paraId="3C3AD666" w14:textId="77777777" w:rsidR="003504AC" w:rsidRPr="009E52D0" w:rsidRDefault="003504AC" w:rsidP="003504AC">
      <w:pPr>
        <w:pStyle w:val="western"/>
        <w:spacing w:before="0" w:beforeAutospacing="0"/>
        <w:ind w:left="851" w:right="283"/>
        <w:jc w:val="center"/>
        <w:rPr>
          <w:rFonts w:ascii="Century Gothic" w:hAnsi="Century Gothic" w:cs="Arial"/>
          <w:i/>
          <w:sz w:val="18"/>
          <w:szCs w:val="18"/>
        </w:rPr>
      </w:pPr>
      <w:r w:rsidRPr="009E52D0">
        <w:rPr>
          <w:rFonts w:ascii="Century Gothic" w:hAnsi="Century Gothic" w:cs="Arial"/>
          <w:i/>
          <w:sz w:val="18"/>
          <w:szCs w:val="18"/>
        </w:rPr>
        <w:t>A N T E C E D E N T E S</w:t>
      </w:r>
    </w:p>
    <w:p w14:paraId="383FE025" w14:textId="77777777" w:rsidR="003504AC" w:rsidRPr="009E52D0" w:rsidRDefault="003504AC" w:rsidP="003504AC">
      <w:pPr>
        <w:pStyle w:val="western"/>
        <w:spacing w:before="0" w:beforeAutospacing="0"/>
        <w:ind w:left="851" w:right="283"/>
        <w:jc w:val="both"/>
        <w:rPr>
          <w:rFonts w:ascii="Century Gothic" w:hAnsi="Century Gothic" w:cs="Arial"/>
          <w:i/>
          <w:sz w:val="18"/>
          <w:szCs w:val="18"/>
        </w:rPr>
      </w:pPr>
    </w:p>
    <w:p w14:paraId="0586C429" w14:textId="77777777" w:rsidR="003504AC" w:rsidRPr="009E52D0" w:rsidRDefault="003504AC" w:rsidP="003504AC">
      <w:pPr>
        <w:ind w:left="851" w:right="283"/>
        <w:jc w:val="both"/>
        <w:rPr>
          <w:rFonts w:ascii="Century Gothic" w:hAnsi="Century Gothic" w:cs="Arial"/>
          <w:i/>
          <w:sz w:val="18"/>
          <w:szCs w:val="18"/>
        </w:rPr>
      </w:pPr>
      <w:r w:rsidRPr="009E52D0">
        <w:rPr>
          <w:rFonts w:ascii="Century Gothic" w:hAnsi="Century Gothic" w:cs="Arial"/>
          <w:i/>
          <w:sz w:val="18"/>
          <w:szCs w:val="18"/>
        </w:rPr>
        <w:t>Mediante oficio número DPM/017/2025 de fecha 13 trece de enero del año 2025 dos mil veinticinco, el Titular de la Dirección de Patrimonio Municipal, Lic. J. Jesús Orozco Elviro, hace llegar a la oficina de la suscrita Regidora Municipal Celia Guadalupe Serrano Villagómez, la propuesta de llevar a cabo la desincorporación en el pleno del ayuntamiento de 500 bienes muebles en estado irreparable mismos que se encuentran en la bodega de las instalaciones que ocupa la Dirección de Patrimonio.</w:t>
      </w:r>
    </w:p>
    <w:p w14:paraId="1E200EC5" w14:textId="77777777" w:rsidR="003504AC" w:rsidRPr="009E52D0" w:rsidRDefault="003504AC" w:rsidP="003504AC">
      <w:pPr>
        <w:pStyle w:val="western"/>
        <w:spacing w:before="0" w:beforeAutospacing="0"/>
        <w:ind w:left="851" w:right="283"/>
        <w:jc w:val="center"/>
        <w:rPr>
          <w:rFonts w:ascii="Century Gothic" w:hAnsi="Century Gothic" w:cs="Arial"/>
          <w:i/>
          <w:sz w:val="18"/>
          <w:szCs w:val="18"/>
        </w:rPr>
      </w:pPr>
    </w:p>
    <w:p w14:paraId="4EE3660B" w14:textId="77777777" w:rsidR="003504AC" w:rsidRPr="009E52D0" w:rsidRDefault="003504AC" w:rsidP="003504AC">
      <w:pPr>
        <w:pStyle w:val="western"/>
        <w:spacing w:before="0" w:beforeAutospacing="0"/>
        <w:ind w:left="851" w:right="283"/>
        <w:jc w:val="center"/>
        <w:rPr>
          <w:rFonts w:ascii="Century Gothic" w:hAnsi="Century Gothic" w:cs="Arial"/>
          <w:i/>
          <w:sz w:val="18"/>
          <w:szCs w:val="18"/>
        </w:rPr>
      </w:pPr>
      <w:r w:rsidRPr="009E52D0">
        <w:rPr>
          <w:rFonts w:ascii="Century Gothic" w:hAnsi="Century Gothic" w:cs="Arial"/>
          <w:i/>
          <w:sz w:val="18"/>
          <w:szCs w:val="18"/>
        </w:rPr>
        <w:t>C O N S I D E R A C I O N E S</w:t>
      </w:r>
    </w:p>
    <w:p w14:paraId="04CEA2F8" w14:textId="77777777" w:rsidR="003504AC" w:rsidRPr="009E52D0" w:rsidRDefault="003504AC" w:rsidP="003504AC">
      <w:pPr>
        <w:pStyle w:val="western"/>
        <w:spacing w:before="0" w:beforeAutospacing="0"/>
        <w:ind w:left="851" w:right="283"/>
        <w:jc w:val="both"/>
        <w:rPr>
          <w:rFonts w:ascii="Century Gothic" w:hAnsi="Century Gothic" w:cs="Arial"/>
          <w:i/>
          <w:sz w:val="18"/>
          <w:szCs w:val="18"/>
        </w:rPr>
      </w:pPr>
    </w:p>
    <w:p w14:paraId="064EB7F3" w14:textId="77777777" w:rsidR="003504AC" w:rsidRPr="009E52D0" w:rsidRDefault="003504AC" w:rsidP="003504AC">
      <w:pPr>
        <w:pStyle w:val="western"/>
        <w:spacing w:before="0" w:beforeAutospacing="0"/>
        <w:ind w:left="1276" w:right="283" w:hanging="425"/>
        <w:jc w:val="both"/>
        <w:rPr>
          <w:rFonts w:ascii="Century Gothic" w:hAnsi="Century Gothic" w:cs="Arial"/>
          <w:i/>
          <w:sz w:val="18"/>
          <w:szCs w:val="18"/>
        </w:rPr>
      </w:pPr>
      <w:r w:rsidRPr="009E52D0">
        <w:rPr>
          <w:rFonts w:ascii="Century Gothic" w:hAnsi="Century Gothic" w:cs="Arial"/>
          <w:i/>
          <w:sz w:val="18"/>
          <w:szCs w:val="18"/>
        </w:rPr>
        <w:t xml:space="preserve">I.- </w:t>
      </w:r>
      <w:r w:rsidRPr="009E52D0">
        <w:rPr>
          <w:rFonts w:ascii="Century Gothic" w:hAnsi="Century Gothic" w:cs="Arial"/>
          <w:i/>
          <w:sz w:val="18"/>
          <w:szCs w:val="18"/>
        </w:rPr>
        <w:tab/>
        <w:t xml:space="preserve">De conformidad a lo dispuesto por el artículo 115 fracción II de la Constitución Política de los Estados Unidos Mexicanos, los municipios estarán investidos de personalidad jurídica y manejarán su patrimonio conforme a la ley, igualmente la Constitución Política del Estado de Jalisco, en su artículo 73 señala que el municipio libre es la base de la división territorial y de la organización política y administrativa del Estado de Jalisco, investido de personalidad jurídica y patrimonio propios, con las facultades y limitaciones establecidas en la Constitución Política de los Estados Unidos Mexicanos. </w:t>
      </w:r>
    </w:p>
    <w:p w14:paraId="14F38D11" w14:textId="77777777" w:rsidR="003504AC" w:rsidRPr="009E52D0" w:rsidRDefault="003504AC" w:rsidP="003504AC">
      <w:pPr>
        <w:pStyle w:val="western"/>
        <w:spacing w:before="0" w:beforeAutospacing="0"/>
        <w:ind w:left="1276" w:right="283" w:hanging="425"/>
        <w:jc w:val="both"/>
        <w:rPr>
          <w:rFonts w:ascii="Century Gothic" w:hAnsi="Century Gothic" w:cs="Arial"/>
          <w:i/>
          <w:sz w:val="18"/>
          <w:szCs w:val="18"/>
        </w:rPr>
      </w:pPr>
    </w:p>
    <w:p w14:paraId="5E7789F5" w14:textId="77777777" w:rsidR="003504AC" w:rsidRPr="009E52D0" w:rsidRDefault="003504AC" w:rsidP="003504AC">
      <w:pPr>
        <w:pStyle w:val="western"/>
        <w:spacing w:before="0" w:beforeAutospacing="0"/>
        <w:ind w:left="1276" w:right="283" w:hanging="425"/>
        <w:jc w:val="both"/>
        <w:rPr>
          <w:rFonts w:ascii="Century Gothic" w:hAnsi="Century Gothic" w:cs="Arial"/>
          <w:i/>
          <w:sz w:val="18"/>
          <w:szCs w:val="18"/>
        </w:rPr>
      </w:pPr>
      <w:r w:rsidRPr="009E52D0">
        <w:rPr>
          <w:rFonts w:ascii="Century Gothic" w:hAnsi="Century Gothic" w:cs="Arial"/>
          <w:bCs/>
          <w:i/>
          <w:sz w:val="18"/>
          <w:szCs w:val="18"/>
        </w:rPr>
        <w:t>II.-</w:t>
      </w:r>
      <w:r w:rsidRPr="009E52D0">
        <w:rPr>
          <w:rFonts w:ascii="Century Gothic" w:hAnsi="Century Gothic" w:cs="Arial"/>
          <w:i/>
          <w:sz w:val="18"/>
          <w:szCs w:val="18"/>
        </w:rPr>
        <w:t xml:space="preserve"> </w:t>
      </w:r>
      <w:r w:rsidRPr="009E52D0">
        <w:rPr>
          <w:rFonts w:ascii="Century Gothic" w:hAnsi="Century Gothic" w:cs="Arial"/>
          <w:i/>
          <w:sz w:val="18"/>
          <w:szCs w:val="18"/>
        </w:rPr>
        <w:tab/>
        <w:t xml:space="preserve">Que en términos de los artículos 82 fracciones I y II, 84 y 85 de la Ley del Gobierno y la Administración Pública Municipal del Estado de Jalisco, el patrimonio municipal está formado, entre otros, por los bienes del dominio público y bienes del dominio privado del Municipio y para proceder a suscribir contratos del orden civil respecto a los mismos se requiere su previa desincorporación, así como una vez desincorporado según el artículo 87 del citado ordenamiento, sobre los bienes de dominio privado del Municipio se puede celebrar y ejecutar todos los actos jurídicos regulados por el derecho común, tal como es el caso, la sujeción a venta mediante la subasta pública. </w:t>
      </w:r>
    </w:p>
    <w:p w14:paraId="2AF47278" w14:textId="77777777" w:rsidR="003504AC" w:rsidRPr="009E52D0" w:rsidRDefault="003504AC" w:rsidP="003504AC">
      <w:pPr>
        <w:pStyle w:val="western"/>
        <w:spacing w:before="0" w:beforeAutospacing="0"/>
        <w:ind w:left="1276" w:right="283" w:hanging="425"/>
        <w:jc w:val="both"/>
        <w:rPr>
          <w:rFonts w:ascii="Century Gothic" w:hAnsi="Century Gothic" w:cs="Arial"/>
          <w:i/>
          <w:sz w:val="18"/>
          <w:szCs w:val="18"/>
        </w:rPr>
      </w:pPr>
    </w:p>
    <w:p w14:paraId="7ED81FBC" w14:textId="77777777" w:rsidR="003504AC" w:rsidRPr="009E52D0" w:rsidRDefault="003504AC" w:rsidP="003504AC">
      <w:pPr>
        <w:pStyle w:val="western"/>
        <w:spacing w:before="0" w:beforeAutospacing="0"/>
        <w:ind w:left="1276" w:right="283" w:hanging="425"/>
        <w:jc w:val="both"/>
        <w:rPr>
          <w:rFonts w:ascii="Century Gothic" w:hAnsi="Century Gothic" w:cs="Arial"/>
          <w:i/>
          <w:sz w:val="18"/>
          <w:szCs w:val="18"/>
        </w:rPr>
      </w:pPr>
      <w:r w:rsidRPr="009E52D0">
        <w:rPr>
          <w:rFonts w:ascii="Century Gothic" w:hAnsi="Century Gothic" w:cs="Arial"/>
          <w:bCs/>
          <w:i/>
          <w:sz w:val="18"/>
          <w:szCs w:val="18"/>
        </w:rPr>
        <w:t>III.-</w:t>
      </w:r>
      <w:r w:rsidRPr="009E52D0">
        <w:rPr>
          <w:rFonts w:ascii="Century Gothic" w:hAnsi="Century Gothic" w:cs="Arial"/>
          <w:i/>
          <w:sz w:val="18"/>
          <w:szCs w:val="18"/>
        </w:rPr>
        <w:t xml:space="preserve"> </w:t>
      </w:r>
      <w:r w:rsidRPr="009E52D0">
        <w:rPr>
          <w:rFonts w:ascii="Century Gothic" w:hAnsi="Century Gothic" w:cs="Arial"/>
          <w:i/>
          <w:sz w:val="18"/>
          <w:szCs w:val="18"/>
        </w:rPr>
        <w:tab/>
        <w:t>Los 500 artículos que remitió el Titular de la Dirección de Patrimonio Municipal, a través de una relación clasificada por número cronológico, la descripción del bien, el número de inventario y fotografía actual del mismo, tanto en formato físico como digital, corresponde a diverso equipo de oficina y equipo de cómputo, los cuales se encuentran clasificados y registrados como bienes del dominio público, en términos del artículo 84 fracción I inciso b) de la Ley del Gobierno y la Administración Pública Municipal del Estado de Jalisco, toda vez que se trata de bienes que eran destinados al servicio público.</w:t>
      </w:r>
    </w:p>
    <w:p w14:paraId="44466DB3" w14:textId="77777777" w:rsidR="003504AC" w:rsidRPr="009E52D0" w:rsidRDefault="003504AC" w:rsidP="003504AC">
      <w:pPr>
        <w:pStyle w:val="western"/>
        <w:spacing w:before="0" w:beforeAutospacing="0"/>
        <w:ind w:left="851" w:right="283"/>
        <w:jc w:val="both"/>
        <w:rPr>
          <w:rFonts w:ascii="Century Gothic" w:hAnsi="Century Gothic" w:cs="Arial"/>
          <w:i/>
          <w:sz w:val="18"/>
          <w:szCs w:val="18"/>
        </w:rPr>
      </w:pPr>
    </w:p>
    <w:p w14:paraId="5CEB5659" w14:textId="77777777" w:rsidR="003504AC" w:rsidRPr="009E52D0" w:rsidRDefault="003504AC" w:rsidP="003504AC">
      <w:pPr>
        <w:pStyle w:val="western"/>
        <w:spacing w:before="0" w:beforeAutospacing="0"/>
        <w:ind w:left="851" w:right="283"/>
        <w:jc w:val="both"/>
        <w:rPr>
          <w:rFonts w:ascii="Century Gothic" w:hAnsi="Century Gothic" w:cs="Arial"/>
          <w:i/>
          <w:sz w:val="18"/>
          <w:szCs w:val="18"/>
        </w:rPr>
      </w:pPr>
      <w:r w:rsidRPr="009E52D0">
        <w:rPr>
          <w:rFonts w:ascii="Century Gothic" w:hAnsi="Century Gothic" w:cs="Arial"/>
          <w:i/>
          <w:sz w:val="18"/>
          <w:szCs w:val="18"/>
        </w:rPr>
        <w:t xml:space="preserve">En virtud de lo anteriormente expuesto, me permito proponer a la consideración de este Ayuntamiento en Pleno, el siguiente punto de </w:t>
      </w:r>
    </w:p>
    <w:p w14:paraId="4B5C8ADE" w14:textId="77777777" w:rsidR="003504AC" w:rsidRPr="009E52D0" w:rsidRDefault="003504AC" w:rsidP="003504AC">
      <w:pPr>
        <w:pStyle w:val="western"/>
        <w:spacing w:before="0" w:beforeAutospacing="0"/>
        <w:ind w:left="851" w:right="283"/>
        <w:jc w:val="center"/>
        <w:rPr>
          <w:rFonts w:ascii="Century Gothic" w:hAnsi="Century Gothic" w:cs="Arial"/>
          <w:i/>
          <w:sz w:val="18"/>
          <w:szCs w:val="18"/>
        </w:rPr>
      </w:pPr>
    </w:p>
    <w:p w14:paraId="38484E20" w14:textId="77777777" w:rsidR="003504AC" w:rsidRPr="009E52D0" w:rsidRDefault="003504AC" w:rsidP="003504AC">
      <w:pPr>
        <w:pStyle w:val="western"/>
        <w:spacing w:before="0" w:beforeAutospacing="0"/>
        <w:ind w:left="851" w:right="283"/>
        <w:jc w:val="center"/>
        <w:rPr>
          <w:rFonts w:ascii="Century Gothic" w:hAnsi="Century Gothic" w:cs="Arial"/>
          <w:i/>
          <w:sz w:val="18"/>
          <w:szCs w:val="18"/>
        </w:rPr>
      </w:pPr>
      <w:r w:rsidRPr="009E52D0">
        <w:rPr>
          <w:rFonts w:ascii="Century Gothic" w:hAnsi="Century Gothic" w:cs="Arial"/>
          <w:i/>
          <w:sz w:val="18"/>
          <w:szCs w:val="18"/>
        </w:rPr>
        <w:t>A C U E R D O</w:t>
      </w:r>
    </w:p>
    <w:p w14:paraId="48E9F58B" w14:textId="77777777" w:rsidR="003504AC" w:rsidRPr="009E52D0" w:rsidRDefault="003504AC" w:rsidP="003504AC">
      <w:pPr>
        <w:pStyle w:val="western"/>
        <w:spacing w:before="0" w:beforeAutospacing="0"/>
        <w:ind w:left="851" w:right="283"/>
        <w:jc w:val="both"/>
        <w:rPr>
          <w:rFonts w:ascii="Century Gothic" w:hAnsi="Century Gothic" w:cs="Arial"/>
          <w:i/>
          <w:sz w:val="18"/>
          <w:szCs w:val="18"/>
        </w:rPr>
      </w:pPr>
    </w:p>
    <w:p w14:paraId="527DC01E" w14:textId="77777777" w:rsidR="003504AC" w:rsidRPr="009E52D0" w:rsidRDefault="003504AC" w:rsidP="003504AC">
      <w:pPr>
        <w:ind w:left="851" w:right="283"/>
        <w:jc w:val="both"/>
        <w:rPr>
          <w:rFonts w:ascii="Century Gothic" w:hAnsi="Century Gothic" w:cs="Arial"/>
          <w:i/>
          <w:sz w:val="18"/>
          <w:szCs w:val="18"/>
        </w:rPr>
      </w:pPr>
      <w:r w:rsidRPr="009E52D0">
        <w:rPr>
          <w:rFonts w:ascii="Century Gothic" w:hAnsi="Century Gothic" w:cs="Arial"/>
          <w:i/>
          <w:sz w:val="18"/>
          <w:szCs w:val="18"/>
        </w:rPr>
        <w:t>ÚNICO.- Se aprueba turnar a la Comisión Edilicia de Hacienda Municipal y Presupuestos, para que en su caso, determine la procedencia de la desincorporación del dominio público, y la baja del inventario municipal de 500 artículos obsoletos y/o en desuso; para su estudio, análisis y dictaminación final.</w:t>
      </w:r>
    </w:p>
    <w:p w14:paraId="3D402AF2" w14:textId="77777777" w:rsidR="003504AC" w:rsidRPr="009E52D0" w:rsidRDefault="003504AC" w:rsidP="003504AC">
      <w:pPr>
        <w:ind w:left="567" w:hanging="567"/>
        <w:jc w:val="both"/>
        <w:rPr>
          <w:rFonts w:ascii="Century Gothic" w:hAnsi="Century Gothic"/>
          <w:sz w:val="20"/>
          <w:szCs w:val="20"/>
        </w:rPr>
      </w:pPr>
    </w:p>
    <w:p w14:paraId="61BC5CE7"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II.- </w:t>
      </w:r>
      <w:r w:rsidRPr="009E52D0">
        <w:rPr>
          <w:rFonts w:ascii="Century Gothic" w:hAnsi="Century Gothic"/>
          <w:sz w:val="20"/>
          <w:szCs w:val="20"/>
        </w:rPr>
        <w:tab/>
        <w:t xml:space="preserve">Que mediante oficio Secretaria General del Ayuntamiento/072/2025, la Mtra. Celia Isabel Gauna Ruíz de León, Secretaria General, remite acuerdo número 68 de la Sesión Ordinaria de Ayuntamiento de fecha 30 de enero del año 2025 dos mil veinticinco, informando del turno que fue asignado a la Comisión Edilicia de Hacienda Municipal y Presupuestos, con el objeto de autorizar la desincorporación del dominio público, y la baja del inventario municipal de 500 quinientos artículos de equipo de oficina y cómputo que resultan obsoletos y/o en desuso. </w:t>
      </w:r>
    </w:p>
    <w:p w14:paraId="124505B4" w14:textId="77777777" w:rsidR="003504AC" w:rsidRPr="009E52D0" w:rsidRDefault="003504AC" w:rsidP="003504AC">
      <w:pPr>
        <w:ind w:left="567" w:hanging="567"/>
        <w:jc w:val="both"/>
        <w:rPr>
          <w:rFonts w:ascii="Century Gothic" w:hAnsi="Century Gothic"/>
          <w:sz w:val="20"/>
          <w:szCs w:val="20"/>
        </w:rPr>
      </w:pPr>
    </w:p>
    <w:p w14:paraId="7CF8808F"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III.- </w:t>
      </w:r>
      <w:r w:rsidRPr="009E52D0">
        <w:rPr>
          <w:rFonts w:ascii="Century Gothic" w:hAnsi="Century Gothic"/>
          <w:sz w:val="20"/>
          <w:szCs w:val="20"/>
        </w:rPr>
        <w:tab/>
        <w:t xml:space="preserve">Que mediante oficio número DPM/017/2025, de fecha 13 de enero del año 2025, el titular de la Dirección de Patrimonio Municipal, informa que se realizó un listado de 500 bienes muebles en estado irreparable, mismos que se resguardan en la bodega de las instalaciones que ocupa la Dirección de Patrimonio, lo anterior con la finalidad de llevar a cabo la desincorporación del dominio público de este ayuntamiento y pasen a formar parte del dominio privado. </w:t>
      </w:r>
    </w:p>
    <w:p w14:paraId="6468FAAA" w14:textId="77777777" w:rsidR="003504AC" w:rsidRPr="009E52D0" w:rsidRDefault="003504AC" w:rsidP="003504AC">
      <w:pPr>
        <w:jc w:val="center"/>
        <w:rPr>
          <w:rFonts w:ascii="Century Gothic" w:hAnsi="Century Gothic"/>
          <w:sz w:val="20"/>
          <w:szCs w:val="20"/>
        </w:rPr>
      </w:pPr>
    </w:p>
    <w:p w14:paraId="2A652A65" w14:textId="77777777" w:rsidR="003504AC" w:rsidRPr="009E52D0" w:rsidRDefault="003504AC" w:rsidP="003504AC">
      <w:pPr>
        <w:jc w:val="center"/>
        <w:rPr>
          <w:rFonts w:ascii="Century Gothic" w:hAnsi="Century Gothic"/>
          <w:sz w:val="20"/>
          <w:szCs w:val="20"/>
        </w:rPr>
      </w:pPr>
      <w:r w:rsidRPr="009E52D0">
        <w:rPr>
          <w:rFonts w:ascii="Century Gothic" w:hAnsi="Century Gothic"/>
          <w:sz w:val="20"/>
          <w:szCs w:val="20"/>
        </w:rPr>
        <w:t>C O N S I D E R A C I O N E S</w:t>
      </w:r>
    </w:p>
    <w:p w14:paraId="061827FB" w14:textId="77777777" w:rsidR="003504AC" w:rsidRPr="009E52D0" w:rsidRDefault="003504AC" w:rsidP="003504AC">
      <w:pPr>
        <w:jc w:val="center"/>
        <w:rPr>
          <w:rFonts w:ascii="Century Gothic" w:hAnsi="Century Gothic"/>
          <w:sz w:val="20"/>
          <w:szCs w:val="20"/>
        </w:rPr>
      </w:pPr>
    </w:p>
    <w:p w14:paraId="67C28001"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1.- </w:t>
      </w:r>
      <w:r w:rsidRPr="009E52D0">
        <w:rPr>
          <w:rFonts w:ascii="Century Gothic" w:hAnsi="Century Gothic"/>
          <w:sz w:val="20"/>
          <w:szCs w:val="20"/>
        </w:rPr>
        <w:tab/>
        <w:t xml:space="preserve">De conformidad con lo dispuesto por el artículo 115 fracción II de la Constitución Política de los Estados Unidos Mexicanos, los Municipios estarán investidos de personalidad jurídica y manejarán su patrimonio conforme a la ley, igualmente la Constitución Política del Estado de Jalisco, en su artículo 73 señala que el municipio libre es la base de la división territorial y de la organización política y administrativa del Estado de Jalisco, investido de personalidad jurídica y patrimonio propios, con las facultades y limitaciones establecidas en la Constitución Política de los Estados Unidos Mexicanos. </w:t>
      </w:r>
    </w:p>
    <w:p w14:paraId="2BB58C91" w14:textId="77777777" w:rsidR="003504AC" w:rsidRPr="009E52D0" w:rsidRDefault="003504AC" w:rsidP="003504AC">
      <w:pPr>
        <w:ind w:left="567" w:hanging="567"/>
        <w:jc w:val="both"/>
        <w:rPr>
          <w:rFonts w:ascii="Century Gothic" w:hAnsi="Century Gothic"/>
          <w:sz w:val="20"/>
          <w:szCs w:val="20"/>
        </w:rPr>
      </w:pPr>
    </w:p>
    <w:p w14:paraId="6EDE6739"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2.-</w:t>
      </w:r>
      <w:r w:rsidRPr="009E52D0">
        <w:rPr>
          <w:rFonts w:ascii="Century Gothic" w:hAnsi="Century Gothic"/>
          <w:sz w:val="20"/>
          <w:szCs w:val="20"/>
        </w:rPr>
        <w:tab/>
        <w:t xml:space="preserve">Por su parte, la Ley del Gobierno y la Administración Pública Municipal del Estado de Jalisco, en su artículo 37, fracción IV, señala como una obligación de los Ayuntamientos, que deben conservar y acrecentar los bienes materiales del Municipio y llevar el Registro Público de Bienes Municipales, en el que se señalen los bienes del dominio público y del dominio privado del Municipio y de sus entidades. </w:t>
      </w:r>
    </w:p>
    <w:p w14:paraId="652AD9A9" w14:textId="77777777" w:rsidR="003504AC" w:rsidRPr="009E52D0" w:rsidRDefault="003504AC" w:rsidP="003504AC">
      <w:pPr>
        <w:ind w:left="567" w:hanging="567"/>
        <w:jc w:val="both"/>
        <w:rPr>
          <w:rFonts w:ascii="Century Gothic" w:hAnsi="Century Gothic"/>
          <w:sz w:val="20"/>
          <w:szCs w:val="20"/>
        </w:rPr>
      </w:pPr>
    </w:p>
    <w:p w14:paraId="37ED0E39"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3.- </w:t>
      </w:r>
      <w:r w:rsidRPr="009E52D0">
        <w:rPr>
          <w:rFonts w:ascii="Century Gothic" w:hAnsi="Century Gothic"/>
          <w:sz w:val="20"/>
          <w:szCs w:val="20"/>
        </w:rPr>
        <w:tab/>
        <w:t>Asimismo los artículos 82 fracciones I y II, 84 y 85 de este mismo cuerpo normativo establece que, el patrimonio municipal está formado, entre otros, por los bienes del dominio público y bienes del dominio privado del Municipio y para proceder a suscribir contratos del orden civil respecto de los mismos se requiere su previa desincorporación, aprobada por el Ayuntamiento, así como una vez desincorporado según el artículo 87 del citado ordenamiento, sobre los bienes de dominio privado del Municipio se puede celebrar y ejecutar todos los actos jurídicos regulados por el derecho común.</w:t>
      </w:r>
    </w:p>
    <w:p w14:paraId="1C4774C7" w14:textId="77777777" w:rsidR="003504AC" w:rsidRPr="009E52D0" w:rsidRDefault="003504AC" w:rsidP="003504AC">
      <w:pPr>
        <w:ind w:left="567" w:hanging="567"/>
        <w:jc w:val="both"/>
        <w:rPr>
          <w:rFonts w:ascii="Century Gothic" w:hAnsi="Century Gothic"/>
          <w:sz w:val="20"/>
          <w:szCs w:val="20"/>
        </w:rPr>
      </w:pPr>
    </w:p>
    <w:p w14:paraId="7C57C87C"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4.- </w:t>
      </w:r>
      <w:r w:rsidRPr="009E52D0">
        <w:rPr>
          <w:rFonts w:ascii="Century Gothic" w:hAnsi="Century Gothic"/>
          <w:sz w:val="20"/>
          <w:szCs w:val="20"/>
        </w:rPr>
        <w:tab/>
        <w:t xml:space="preserve">Para el caso de transmisión de dominio de los bienes del dominio privado de los municipios, la misma Ley del Gobierno y la Administración Pública Municipal del Estado de Jalisco, establece concretamente, en su artículo 88 fracción I,  lo siguiente: </w:t>
      </w:r>
    </w:p>
    <w:p w14:paraId="4EB34737" w14:textId="77777777" w:rsidR="003504AC" w:rsidRPr="009E52D0" w:rsidRDefault="003504AC" w:rsidP="003504AC">
      <w:pPr>
        <w:ind w:left="567" w:hanging="567"/>
        <w:jc w:val="both"/>
        <w:rPr>
          <w:rFonts w:ascii="Century Gothic" w:hAnsi="Century Gothic"/>
          <w:sz w:val="20"/>
          <w:szCs w:val="20"/>
        </w:rPr>
      </w:pPr>
    </w:p>
    <w:p w14:paraId="4EBFE0B9" w14:textId="77777777" w:rsidR="003504AC" w:rsidRPr="009E52D0" w:rsidRDefault="003504AC" w:rsidP="003504AC">
      <w:pPr>
        <w:spacing w:after="120"/>
        <w:ind w:left="851" w:right="283"/>
        <w:jc w:val="both"/>
        <w:rPr>
          <w:rFonts w:ascii="Century Gothic" w:hAnsi="Century Gothic" w:cs="Arial"/>
          <w:i/>
          <w:sz w:val="18"/>
          <w:szCs w:val="18"/>
        </w:rPr>
      </w:pPr>
      <w:r w:rsidRPr="009E52D0">
        <w:rPr>
          <w:rFonts w:ascii="Century Gothic" w:hAnsi="Century Gothic" w:cs="Arial"/>
          <w:i/>
          <w:sz w:val="18"/>
          <w:szCs w:val="18"/>
        </w:rPr>
        <w:t xml:space="preserve">“Artículo 88. Cuando se trate de actos de transmisión de dominio de los bienes del dominio privado de los municipios, se deben observar los requisitos siguientes: </w:t>
      </w:r>
    </w:p>
    <w:p w14:paraId="321CE795" w14:textId="77777777" w:rsidR="003504AC" w:rsidRPr="009E52D0" w:rsidRDefault="003504AC" w:rsidP="003504AC">
      <w:pPr>
        <w:spacing w:after="120"/>
        <w:ind w:left="1276" w:right="283" w:hanging="425"/>
        <w:jc w:val="both"/>
        <w:rPr>
          <w:rFonts w:ascii="Century Gothic" w:hAnsi="Century Gothic" w:cs="Arial"/>
          <w:i/>
          <w:sz w:val="18"/>
          <w:szCs w:val="18"/>
        </w:rPr>
      </w:pPr>
      <w:r w:rsidRPr="009E52D0">
        <w:rPr>
          <w:rFonts w:ascii="Century Gothic" w:hAnsi="Century Gothic" w:cs="Arial"/>
          <w:i/>
          <w:sz w:val="18"/>
          <w:szCs w:val="18"/>
        </w:rPr>
        <w:t xml:space="preserve">I. </w:t>
      </w:r>
      <w:r w:rsidRPr="009E52D0">
        <w:rPr>
          <w:rFonts w:ascii="Century Gothic" w:hAnsi="Century Gothic" w:cs="Arial"/>
          <w:i/>
          <w:sz w:val="18"/>
          <w:szCs w:val="18"/>
        </w:rPr>
        <w:tab/>
        <w:t xml:space="preserve">Justificar que la enajenación o donación responde a la ejecución de un programa cuyo objetivo sea la satisfacción de un servicio público, pago de deuda o cualquier otro fin que busque el interés general; </w:t>
      </w:r>
    </w:p>
    <w:p w14:paraId="19ED18D2" w14:textId="77777777" w:rsidR="003504AC" w:rsidRPr="009E52D0" w:rsidRDefault="003504AC" w:rsidP="003504AC">
      <w:pPr>
        <w:spacing w:after="120"/>
        <w:ind w:left="1276" w:right="283" w:hanging="425"/>
        <w:jc w:val="both"/>
        <w:rPr>
          <w:rFonts w:ascii="Century Gothic" w:hAnsi="Century Gothic" w:cs="Arial"/>
          <w:i/>
          <w:sz w:val="18"/>
          <w:szCs w:val="18"/>
        </w:rPr>
      </w:pPr>
      <w:r w:rsidRPr="009E52D0">
        <w:rPr>
          <w:rFonts w:ascii="Century Gothic" w:hAnsi="Century Gothic" w:cs="Arial"/>
          <w:i/>
          <w:sz w:val="18"/>
          <w:szCs w:val="18"/>
        </w:rPr>
        <w:t xml:space="preserve">II. </w:t>
      </w:r>
      <w:r w:rsidRPr="009E52D0">
        <w:rPr>
          <w:rFonts w:ascii="Century Gothic" w:hAnsi="Century Gothic" w:cs="Arial"/>
          <w:i/>
          <w:sz w:val="18"/>
          <w:szCs w:val="18"/>
        </w:rPr>
        <w:tab/>
        <w:t xml:space="preserve">Realizar, en el caso de venta, un avalúo por perito autorizado, para determinar el precio mínimo de venta; y </w:t>
      </w:r>
    </w:p>
    <w:p w14:paraId="37DDF406" w14:textId="77777777" w:rsidR="003504AC" w:rsidRPr="009E52D0" w:rsidRDefault="003504AC" w:rsidP="003504AC">
      <w:pPr>
        <w:spacing w:after="120"/>
        <w:ind w:left="1276" w:right="283" w:hanging="425"/>
        <w:jc w:val="both"/>
        <w:rPr>
          <w:rFonts w:ascii="Century Gothic" w:hAnsi="Century Gothic" w:cs="Arial"/>
          <w:i/>
          <w:sz w:val="18"/>
          <w:szCs w:val="18"/>
        </w:rPr>
      </w:pPr>
      <w:r w:rsidRPr="009E52D0">
        <w:rPr>
          <w:rFonts w:ascii="Century Gothic" w:hAnsi="Century Gothic" w:cs="Arial"/>
          <w:i/>
          <w:sz w:val="18"/>
          <w:szCs w:val="18"/>
        </w:rPr>
        <w:t xml:space="preserve">III. </w:t>
      </w:r>
      <w:r w:rsidRPr="009E52D0">
        <w:rPr>
          <w:rFonts w:ascii="Century Gothic" w:hAnsi="Century Gothic" w:cs="Arial"/>
          <w:i/>
          <w:sz w:val="18"/>
          <w:szCs w:val="18"/>
        </w:rPr>
        <w:tab/>
        <w:t xml:space="preserve">Realizar la enajenación mediante subasta pública al mejor postor, salvo que por las circunstancias que rodeen al acto, el Ayuntamiento decida por mayoría calificada cualquier otro procedimiento de enajenación. </w:t>
      </w:r>
    </w:p>
    <w:p w14:paraId="58E76BCF" w14:textId="77777777" w:rsidR="003504AC" w:rsidRPr="009E52D0" w:rsidRDefault="003504AC" w:rsidP="003504AC">
      <w:pPr>
        <w:ind w:left="851" w:right="283"/>
        <w:jc w:val="both"/>
        <w:rPr>
          <w:rFonts w:ascii="Century Gothic" w:hAnsi="Century Gothic" w:cs="Arial"/>
          <w:i/>
          <w:sz w:val="18"/>
          <w:szCs w:val="18"/>
        </w:rPr>
      </w:pPr>
      <w:r w:rsidRPr="009E52D0">
        <w:rPr>
          <w:rFonts w:ascii="Century Gothic" w:hAnsi="Century Gothic" w:cs="Arial"/>
          <w:i/>
          <w:sz w:val="18"/>
          <w:szCs w:val="18"/>
        </w:rPr>
        <w:t xml:space="preserve">No se puede realizar la enajenación de ningún bien de dominio privado durante los últimos seis meses de la Administración Pública Municipal, salvo que sea con motivo de la conclusión de trámites iniciados previamente que se realicen ante o por instituciones públicas oficiales para garantizar la atención a la salud, la educación, la seguridad pública o la protección civil del municipio.” </w:t>
      </w:r>
    </w:p>
    <w:p w14:paraId="411FD80A" w14:textId="77777777" w:rsidR="003504AC" w:rsidRPr="009E52D0" w:rsidRDefault="003504AC" w:rsidP="003504AC">
      <w:pPr>
        <w:ind w:left="567" w:hanging="567"/>
        <w:jc w:val="both"/>
        <w:rPr>
          <w:rFonts w:ascii="Century Gothic" w:hAnsi="Century Gothic"/>
          <w:sz w:val="20"/>
          <w:szCs w:val="20"/>
        </w:rPr>
      </w:pPr>
    </w:p>
    <w:p w14:paraId="7DAFCA6D" w14:textId="77777777" w:rsidR="003504AC" w:rsidRPr="009E52D0" w:rsidRDefault="003504AC" w:rsidP="003504AC">
      <w:pPr>
        <w:ind w:left="567"/>
        <w:jc w:val="both"/>
        <w:rPr>
          <w:rFonts w:ascii="Century Gothic" w:hAnsi="Century Gothic"/>
          <w:sz w:val="20"/>
          <w:szCs w:val="20"/>
        </w:rPr>
      </w:pPr>
      <w:r w:rsidRPr="009E52D0">
        <w:rPr>
          <w:rFonts w:ascii="Century Gothic" w:hAnsi="Century Gothic"/>
          <w:sz w:val="20"/>
          <w:szCs w:val="20"/>
        </w:rPr>
        <w:t>Y el artículo 92 del mismo ordenamiento legal, establece que el Ayuntamiento, a través de la dependencia que para tal efecto se autorice, debe llevar un registro público de los bienes que constituyan el patrimonio del Municipio y debe mantenerse actualizado.</w:t>
      </w:r>
    </w:p>
    <w:p w14:paraId="5BF5ACC9" w14:textId="77777777" w:rsidR="003504AC" w:rsidRPr="009E52D0" w:rsidRDefault="003504AC" w:rsidP="003504AC">
      <w:pPr>
        <w:ind w:left="567" w:hanging="567"/>
        <w:jc w:val="both"/>
        <w:rPr>
          <w:rFonts w:ascii="Century Gothic" w:hAnsi="Century Gothic"/>
          <w:sz w:val="20"/>
          <w:szCs w:val="20"/>
        </w:rPr>
      </w:pPr>
    </w:p>
    <w:p w14:paraId="7AF27827"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5.- </w:t>
      </w:r>
      <w:r w:rsidRPr="009E52D0">
        <w:rPr>
          <w:rFonts w:ascii="Century Gothic" w:hAnsi="Century Gothic"/>
          <w:sz w:val="20"/>
          <w:szCs w:val="20"/>
        </w:rPr>
        <w:tab/>
        <w:t xml:space="preserve">Ahora bien, la Ley de Compras Gubernamentales, Enajenaciones y Contratación de Servicios del Estado de Jalisco y sus Municipios, en su artículo 135, establece que los entes públicos, por conducto de sus respectivas áreas o dependencias competentes y en apego a las disposiciones de la materia, llevarán a cabo los actos relacionados con la baja, destino final y desincorporación de los bienes muebles de su propiedad, como a continuación se transcribe: </w:t>
      </w:r>
    </w:p>
    <w:p w14:paraId="42F867E7" w14:textId="77777777" w:rsidR="003504AC" w:rsidRPr="009E52D0" w:rsidRDefault="003504AC" w:rsidP="003504AC">
      <w:pPr>
        <w:ind w:left="567" w:hanging="567"/>
        <w:jc w:val="both"/>
        <w:rPr>
          <w:rFonts w:ascii="Century Gothic" w:hAnsi="Century Gothic"/>
          <w:sz w:val="20"/>
          <w:szCs w:val="20"/>
        </w:rPr>
      </w:pPr>
    </w:p>
    <w:p w14:paraId="4EB6ECF2" w14:textId="77777777" w:rsidR="003504AC" w:rsidRPr="009E52D0" w:rsidRDefault="003504AC" w:rsidP="003504AC">
      <w:pPr>
        <w:spacing w:after="90"/>
        <w:ind w:left="851" w:right="283"/>
        <w:jc w:val="both"/>
        <w:rPr>
          <w:rFonts w:ascii="Century Gothic" w:hAnsi="Century Gothic" w:cs="Arial"/>
          <w:i/>
          <w:sz w:val="18"/>
          <w:szCs w:val="18"/>
        </w:rPr>
      </w:pPr>
      <w:r w:rsidRPr="009E52D0">
        <w:rPr>
          <w:rFonts w:ascii="Century Gothic" w:hAnsi="Century Gothic" w:cs="Arial"/>
          <w:i/>
          <w:sz w:val="18"/>
          <w:szCs w:val="18"/>
        </w:rPr>
        <w:t xml:space="preserve">“Artículo 135. </w:t>
      </w:r>
    </w:p>
    <w:p w14:paraId="5AACEC8F" w14:textId="77777777" w:rsidR="003504AC" w:rsidRPr="009E52D0" w:rsidRDefault="003504AC" w:rsidP="003504AC">
      <w:pPr>
        <w:ind w:left="851" w:right="283"/>
        <w:jc w:val="both"/>
        <w:rPr>
          <w:rFonts w:ascii="Century Gothic" w:hAnsi="Century Gothic" w:cs="Arial"/>
          <w:i/>
          <w:sz w:val="18"/>
          <w:szCs w:val="18"/>
        </w:rPr>
      </w:pPr>
      <w:r w:rsidRPr="009E52D0">
        <w:rPr>
          <w:rFonts w:ascii="Century Gothic" w:hAnsi="Century Gothic" w:cs="Arial"/>
          <w:i/>
          <w:sz w:val="18"/>
          <w:szCs w:val="18"/>
        </w:rPr>
        <w:t xml:space="preserve">Los entes públicos, por conducto de sus respectivas áreas o dependencias competentes y en apego a las disposiciones de la materia, llevarán a cabo los actos relacionados con la baja, destino final y desincorporación de los bienes muebles de su propiedad que figuren en los respectivos inventarios de las dependencias, entidades de participación estatal y organismos auxiliares, que por su uso, aprovechamiento, estado físico o cualidades técnicas no sean ya adecuados, útiles o funcionales para el servicio, que resulte inconveniente seguirlos utilizando o bien cuando se hubieran extraviado, dañado o destruido. </w:t>
      </w:r>
    </w:p>
    <w:p w14:paraId="36FC1253" w14:textId="77777777" w:rsidR="003504AC" w:rsidRPr="009E52D0" w:rsidRDefault="003504AC" w:rsidP="003504AC">
      <w:pPr>
        <w:ind w:left="851" w:right="283"/>
        <w:jc w:val="both"/>
        <w:rPr>
          <w:rFonts w:ascii="Century Gothic" w:hAnsi="Century Gothic" w:cs="Arial"/>
          <w:i/>
          <w:sz w:val="18"/>
          <w:szCs w:val="18"/>
        </w:rPr>
      </w:pPr>
    </w:p>
    <w:p w14:paraId="7F57D4F6" w14:textId="77777777" w:rsidR="003504AC" w:rsidRPr="009E52D0" w:rsidRDefault="003504AC" w:rsidP="003504AC">
      <w:pPr>
        <w:spacing w:after="90"/>
        <w:ind w:left="851" w:right="283"/>
        <w:jc w:val="both"/>
        <w:rPr>
          <w:rFonts w:ascii="Century Gothic" w:hAnsi="Century Gothic" w:cs="Arial"/>
          <w:i/>
          <w:sz w:val="18"/>
          <w:szCs w:val="18"/>
        </w:rPr>
      </w:pPr>
      <w:r w:rsidRPr="009E52D0">
        <w:rPr>
          <w:rFonts w:ascii="Century Gothic" w:hAnsi="Century Gothic" w:cs="Arial"/>
          <w:i/>
          <w:sz w:val="18"/>
          <w:szCs w:val="18"/>
        </w:rPr>
        <w:t xml:space="preserve">Artículo 136. </w:t>
      </w:r>
    </w:p>
    <w:p w14:paraId="6791E743" w14:textId="77777777" w:rsidR="003504AC" w:rsidRPr="009E52D0" w:rsidRDefault="003504AC" w:rsidP="003504AC">
      <w:pPr>
        <w:ind w:left="851" w:right="283"/>
        <w:jc w:val="both"/>
        <w:rPr>
          <w:rFonts w:ascii="Century Gothic" w:hAnsi="Century Gothic" w:cs="Arial"/>
          <w:i/>
          <w:sz w:val="18"/>
          <w:szCs w:val="18"/>
        </w:rPr>
      </w:pPr>
      <w:r w:rsidRPr="009E52D0">
        <w:rPr>
          <w:rFonts w:ascii="Century Gothic" w:hAnsi="Century Gothic" w:cs="Arial"/>
          <w:i/>
          <w:sz w:val="18"/>
          <w:szCs w:val="18"/>
        </w:rPr>
        <w:t xml:space="preserve">Para operar la baja administrativa de los bienes muebles, será necesario elaborar un dictamen que justifique plenamente las circunstancias indicadas en el artículo anterior. </w:t>
      </w:r>
    </w:p>
    <w:p w14:paraId="6361E5F5" w14:textId="77777777" w:rsidR="003504AC" w:rsidRPr="009E52D0" w:rsidRDefault="003504AC" w:rsidP="003504AC">
      <w:pPr>
        <w:ind w:left="851" w:right="283"/>
        <w:jc w:val="both"/>
        <w:rPr>
          <w:rFonts w:ascii="Century Gothic" w:hAnsi="Century Gothic" w:cs="Arial"/>
          <w:i/>
          <w:sz w:val="18"/>
          <w:szCs w:val="18"/>
        </w:rPr>
      </w:pPr>
    </w:p>
    <w:p w14:paraId="3DBFC211" w14:textId="77777777" w:rsidR="003504AC" w:rsidRPr="009E52D0" w:rsidRDefault="003504AC" w:rsidP="003504AC">
      <w:pPr>
        <w:spacing w:after="90"/>
        <w:ind w:left="851" w:right="283"/>
        <w:jc w:val="both"/>
        <w:rPr>
          <w:rFonts w:ascii="Century Gothic" w:hAnsi="Century Gothic" w:cs="Arial"/>
          <w:i/>
          <w:sz w:val="18"/>
          <w:szCs w:val="18"/>
        </w:rPr>
      </w:pPr>
      <w:r w:rsidRPr="009E52D0">
        <w:rPr>
          <w:rFonts w:ascii="Century Gothic" w:hAnsi="Century Gothic" w:cs="Arial"/>
          <w:i/>
          <w:sz w:val="18"/>
          <w:szCs w:val="18"/>
        </w:rPr>
        <w:t xml:space="preserve">Artículo 137. </w:t>
      </w:r>
    </w:p>
    <w:p w14:paraId="0084ECC2" w14:textId="77777777" w:rsidR="003504AC" w:rsidRPr="009E52D0" w:rsidRDefault="003504AC" w:rsidP="003504AC">
      <w:pPr>
        <w:ind w:left="851" w:right="283"/>
        <w:jc w:val="both"/>
        <w:rPr>
          <w:rFonts w:ascii="Century Gothic" w:hAnsi="Century Gothic" w:cs="Arial"/>
          <w:i/>
          <w:sz w:val="18"/>
          <w:szCs w:val="18"/>
        </w:rPr>
      </w:pPr>
      <w:r w:rsidRPr="009E52D0">
        <w:rPr>
          <w:rFonts w:ascii="Century Gothic" w:hAnsi="Century Gothic" w:cs="Arial"/>
          <w:i/>
          <w:sz w:val="18"/>
          <w:szCs w:val="18"/>
        </w:rPr>
        <w:t xml:space="preserve">El destino final de los bienes muebles será, según las circunstancias que concurran en cada caso, la enajenación, donación, transferencia, permuta o destrucción previa autorización. Para ello, deberá contarse con la autorización de quien tenga facultades para ello, según el caso que corresponda. </w:t>
      </w:r>
    </w:p>
    <w:p w14:paraId="067B7525" w14:textId="77777777" w:rsidR="003504AC" w:rsidRPr="009E52D0" w:rsidRDefault="003504AC" w:rsidP="003504AC">
      <w:pPr>
        <w:ind w:left="851" w:right="283"/>
        <w:jc w:val="both"/>
        <w:rPr>
          <w:rFonts w:ascii="Century Gothic" w:hAnsi="Century Gothic" w:cs="Arial"/>
          <w:i/>
          <w:sz w:val="18"/>
          <w:szCs w:val="18"/>
        </w:rPr>
      </w:pPr>
    </w:p>
    <w:p w14:paraId="4949B56E" w14:textId="77777777" w:rsidR="003504AC" w:rsidRPr="009E52D0" w:rsidRDefault="003504AC" w:rsidP="003504AC">
      <w:pPr>
        <w:spacing w:after="90"/>
        <w:ind w:left="851" w:right="283"/>
        <w:jc w:val="both"/>
        <w:rPr>
          <w:rFonts w:ascii="Century Gothic" w:hAnsi="Century Gothic" w:cs="Arial"/>
          <w:i/>
          <w:sz w:val="18"/>
          <w:szCs w:val="18"/>
        </w:rPr>
      </w:pPr>
      <w:r w:rsidRPr="009E52D0">
        <w:rPr>
          <w:rFonts w:ascii="Century Gothic" w:hAnsi="Century Gothic" w:cs="Arial"/>
          <w:i/>
          <w:sz w:val="18"/>
          <w:szCs w:val="18"/>
        </w:rPr>
        <w:t xml:space="preserve">Artículo 138. </w:t>
      </w:r>
    </w:p>
    <w:p w14:paraId="2BC209A6" w14:textId="77777777" w:rsidR="003504AC" w:rsidRPr="009E52D0" w:rsidRDefault="003504AC" w:rsidP="003504AC">
      <w:pPr>
        <w:ind w:left="851" w:right="283"/>
        <w:jc w:val="both"/>
        <w:rPr>
          <w:rFonts w:ascii="Century Gothic" w:hAnsi="Century Gothic" w:cs="Arial"/>
          <w:i/>
          <w:sz w:val="18"/>
          <w:szCs w:val="18"/>
        </w:rPr>
      </w:pPr>
      <w:r w:rsidRPr="009E52D0">
        <w:rPr>
          <w:rFonts w:ascii="Century Gothic" w:hAnsi="Century Gothic" w:cs="Arial"/>
          <w:i/>
          <w:sz w:val="18"/>
          <w:szCs w:val="18"/>
        </w:rPr>
        <w:t xml:space="preserve">Los bienes muebles propiedad de cada ente que resultaran inútiles u obsoletos, deberán ser dados de baja y podrán ser enajenados con autorización de quien tenga facultades para ello, previo dictamen de valor practicado por perito autorizado. </w:t>
      </w:r>
    </w:p>
    <w:p w14:paraId="4DF8E0DF" w14:textId="77777777" w:rsidR="003504AC" w:rsidRPr="009E52D0" w:rsidRDefault="003504AC" w:rsidP="003504AC">
      <w:pPr>
        <w:ind w:left="851" w:right="283"/>
        <w:jc w:val="both"/>
        <w:rPr>
          <w:rFonts w:ascii="Century Gothic" w:hAnsi="Century Gothic" w:cs="Arial"/>
          <w:i/>
          <w:sz w:val="18"/>
          <w:szCs w:val="18"/>
        </w:rPr>
      </w:pPr>
    </w:p>
    <w:p w14:paraId="5FD7B45C" w14:textId="77777777" w:rsidR="003504AC" w:rsidRPr="009E52D0" w:rsidRDefault="003504AC" w:rsidP="003504AC">
      <w:pPr>
        <w:spacing w:after="90"/>
        <w:ind w:left="851" w:right="283"/>
        <w:jc w:val="both"/>
        <w:rPr>
          <w:rFonts w:ascii="Century Gothic" w:hAnsi="Century Gothic" w:cs="Arial"/>
          <w:i/>
          <w:sz w:val="18"/>
          <w:szCs w:val="18"/>
        </w:rPr>
      </w:pPr>
      <w:r w:rsidRPr="009E52D0">
        <w:rPr>
          <w:rFonts w:ascii="Century Gothic" w:hAnsi="Century Gothic" w:cs="Arial"/>
          <w:i/>
          <w:sz w:val="18"/>
          <w:szCs w:val="18"/>
        </w:rPr>
        <w:t xml:space="preserve">Artículo 139. </w:t>
      </w:r>
    </w:p>
    <w:p w14:paraId="712F1618" w14:textId="77777777" w:rsidR="003504AC" w:rsidRPr="009E52D0" w:rsidRDefault="003504AC" w:rsidP="003504AC">
      <w:pPr>
        <w:ind w:left="851" w:right="283"/>
        <w:jc w:val="both"/>
        <w:rPr>
          <w:rFonts w:ascii="Century Gothic" w:hAnsi="Century Gothic" w:cs="Arial"/>
          <w:i/>
          <w:sz w:val="18"/>
          <w:szCs w:val="18"/>
        </w:rPr>
      </w:pPr>
      <w:r w:rsidRPr="009E52D0">
        <w:rPr>
          <w:rFonts w:ascii="Century Gothic" w:hAnsi="Century Gothic" w:cs="Arial"/>
          <w:i/>
          <w:sz w:val="18"/>
          <w:szCs w:val="18"/>
        </w:rPr>
        <w:t xml:space="preserve">Los bienes muebles cuya venta se determine, se enajenarán siguiendo de forma análoga las etapas de la licitación en los términos de la convocatoria. </w:t>
      </w:r>
    </w:p>
    <w:p w14:paraId="366F8D68" w14:textId="77777777" w:rsidR="003504AC" w:rsidRPr="009E52D0" w:rsidRDefault="003504AC" w:rsidP="003504AC">
      <w:pPr>
        <w:ind w:left="851" w:right="283"/>
        <w:jc w:val="both"/>
        <w:rPr>
          <w:rFonts w:ascii="Century Gothic" w:hAnsi="Century Gothic" w:cs="Arial"/>
          <w:i/>
          <w:sz w:val="18"/>
          <w:szCs w:val="18"/>
        </w:rPr>
      </w:pPr>
    </w:p>
    <w:p w14:paraId="70909DD4" w14:textId="77777777" w:rsidR="003504AC" w:rsidRPr="009E52D0" w:rsidRDefault="003504AC" w:rsidP="003504AC">
      <w:pPr>
        <w:spacing w:after="90"/>
        <w:ind w:left="851" w:right="283"/>
        <w:jc w:val="both"/>
        <w:rPr>
          <w:rFonts w:ascii="Century Gothic" w:hAnsi="Century Gothic" w:cs="Arial"/>
          <w:i/>
          <w:sz w:val="18"/>
          <w:szCs w:val="18"/>
        </w:rPr>
      </w:pPr>
      <w:r w:rsidRPr="009E52D0">
        <w:rPr>
          <w:rFonts w:ascii="Century Gothic" w:hAnsi="Century Gothic" w:cs="Arial"/>
          <w:i/>
          <w:sz w:val="18"/>
          <w:szCs w:val="18"/>
        </w:rPr>
        <w:t xml:space="preserve">Artículo 140. </w:t>
      </w:r>
    </w:p>
    <w:p w14:paraId="7703C00E" w14:textId="77777777" w:rsidR="003504AC" w:rsidRPr="009E52D0" w:rsidRDefault="003504AC" w:rsidP="003504AC">
      <w:pPr>
        <w:ind w:left="851" w:right="283"/>
        <w:jc w:val="both"/>
        <w:rPr>
          <w:rFonts w:ascii="Century Gothic" w:hAnsi="Century Gothic" w:cs="Arial"/>
          <w:i/>
          <w:sz w:val="18"/>
          <w:szCs w:val="18"/>
        </w:rPr>
      </w:pPr>
      <w:r w:rsidRPr="009E52D0">
        <w:rPr>
          <w:rFonts w:ascii="Century Gothic" w:hAnsi="Century Gothic" w:cs="Arial"/>
          <w:i/>
          <w:sz w:val="18"/>
          <w:szCs w:val="18"/>
        </w:rPr>
        <w:t xml:space="preserve">Las enajenaciones de bienes muebles podrán efectuarse directamente a un comprador determinado, cuando habiéndose realizado la convocatoria correspondiente, no haya concurrido postor alguno o cuando su almacenamiento ponga en riesgo la integridad del inmueble donde se contienen, la del personal que tiene a cargo su custodia, se puedan ocasionar daños ambientales o a la salud pública, o pudieran generarse costos adicionales que no correspondan al valor de los bienes. </w:t>
      </w:r>
    </w:p>
    <w:p w14:paraId="65EBC49B" w14:textId="77777777" w:rsidR="003504AC" w:rsidRPr="009E52D0" w:rsidRDefault="003504AC" w:rsidP="003504AC">
      <w:pPr>
        <w:ind w:left="851" w:right="283"/>
        <w:jc w:val="both"/>
        <w:rPr>
          <w:rFonts w:ascii="Century Gothic" w:hAnsi="Century Gothic" w:cs="Arial"/>
          <w:i/>
          <w:sz w:val="18"/>
          <w:szCs w:val="18"/>
        </w:rPr>
      </w:pPr>
    </w:p>
    <w:p w14:paraId="20E26153" w14:textId="77777777" w:rsidR="003504AC" w:rsidRPr="009E52D0" w:rsidRDefault="003504AC" w:rsidP="003504AC">
      <w:pPr>
        <w:spacing w:after="90"/>
        <w:ind w:left="851" w:right="283"/>
        <w:jc w:val="both"/>
        <w:rPr>
          <w:rFonts w:ascii="Century Gothic" w:hAnsi="Century Gothic" w:cs="Arial"/>
          <w:i/>
          <w:sz w:val="18"/>
          <w:szCs w:val="18"/>
        </w:rPr>
      </w:pPr>
      <w:r w:rsidRPr="009E52D0">
        <w:rPr>
          <w:rFonts w:ascii="Century Gothic" w:hAnsi="Century Gothic" w:cs="Arial"/>
          <w:i/>
          <w:sz w:val="18"/>
          <w:szCs w:val="18"/>
        </w:rPr>
        <w:t xml:space="preserve">Artículo 141. </w:t>
      </w:r>
    </w:p>
    <w:p w14:paraId="27BC8006" w14:textId="77777777" w:rsidR="003504AC" w:rsidRPr="009E52D0" w:rsidRDefault="003504AC" w:rsidP="003504AC">
      <w:pPr>
        <w:ind w:left="851" w:right="283"/>
        <w:jc w:val="both"/>
        <w:rPr>
          <w:rFonts w:ascii="Century Gothic" w:hAnsi="Century Gothic" w:cs="Arial"/>
          <w:i/>
          <w:sz w:val="18"/>
          <w:szCs w:val="18"/>
        </w:rPr>
      </w:pPr>
      <w:r w:rsidRPr="009E52D0">
        <w:rPr>
          <w:rFonts w:ascii="Century Gothic" w:hAnsi="Century Gothic" w:cs="Arial"/>
          <w:i/>
          <w:sz w:val="18"/>
          <w:szCs w:val="18"/>
        </w:rPr>
        <w:t xml:space="preserve">Los recursos que provengan de la enajenación deberán enterarse a las áreas o dependencias encargadas de las finanzas de los entes públicos que ostentan la propiedad de los bienes respectivos. </w:t>
      </w:r>
    </w:p>
    <w:p w14:paraId="05883BFA" w14:textId="77777777" w:rsidR="003504AC" w:rsidRPr="009E52D0" w:rsidRDefault="003504AC" w:rsidP="003504AC">
      <w:pPr>
        <w:ind w:left="851" w:right="283"/>
        <w:jc w:val="both"/>
        <w:rPr>
          <w:rFonts w:ascii="Century Gothic" w:hAnsi="Century Gothic" w:cs="Arial"/>
          <w:i/>
          <w:sz w:val="18"/>
          <w:szCs w:val="18"/>
        </w:rPr>
      </w:pPr>
    </w:p>
    <w:p w14:paraId="56719879" w14:textId="77777777" w:rsidR="003504AC" w:rsidRPr="009E52D0" w:rsidRDefault="003504AC" w:rsidP="003504AC">
      <w:pPr>
        <w:spacing w:after="90"/>
        <w:ind w:left="851" w:right="283"/>
        <w:jc w:val="both"/>
        <w:rPr>
          <w:rFonts w:ascii="Century Gothic" w:hAnsi="Century Gothic" w:cs="Arial"/>
          <w:i/>
          <w:sz w:val="18"/>
          <w:szCs w:val="18"/>
        </w:rPr>
      </w:pPr>
      <w:r w:rsidRPr="009E52D0">
        <w:rPr>
          <w:rFonts w:ascii="Century Gothic" w:hAnsi="Century Gothic" w:cs="Arial"/>
          <w:i/>
          <w:sz w:val="18"/>
          <w:szCs w:val="18"/>
        </w:rPr>
        <w:t xml:space="preserve">Artículo 142. </w:t>
      </w:r>
    </w:p>
    <w:p w14:paraId="5EF32BB4" w14:textId="77777777" w:rsidR="003504AC" w:rsidRPr="009E52D0" w:rsidRDefault="003504AC" w:rsidP="003504AC">
      <w:pPr>
        <w:spacing w:after="120"/>
        <w:ind w:left="1276" w:right="283" w:hanging="425"/>
        <w:jc w:val="both"/>
        <w:rPr>
          <w:rFonts w:ascii="Century Gothic" w:hAnsi="Century Gothic" w:cs="Arial"/>
          <w:i/>
          <w:sz w:val="18"/>
          <w:szCs w:val="18"/>
        </w:rPr>
      </w:pPr>
      <w:r w:rsidRPr="009E52D0">
        <w:rPr>
          <w:rFonts w:ascii="Century Gothic" w:hAnsi="Century Gothic" w:cs="Arial"/>
          <w:i/>
          <w:sz w:val="18"/>
          <w:szCs w:val="18"/>
        </w:rPr>
        <w:t>1.-</w:t>
      </w:r>
      <w:r w:rsidRPr="009E52D0">
        <w:rPr>
          <w:rFonts w:ascii="Century Gothic" w:hAnsi="Century Gothic" w:cs="Arial"/>
          <w:i/>
          <w:sz w:val="18"/>
          <w:szCs w:val="18"/>
        </w:rPr>
        <w:tab/>
        <w:t xml:space="preserve">Los entes públicos, por conducto de sus áreas o dependencias facultadas, podrán autorizar la destrucción o disposición final de los bienes cuando: </w:t>
      </w:r>
    </w:p>
    <w:p w14:paraId="31E078C0" w14:textId="77777777" w:rsidR="003504AC" w:rsidRPr="009E52D0" w:rsidRDefault="003504AC" w:rsidP="003504AC">
      <w:pPr>
        <w:spacing w:after="120"/>
        <w:ind w:left="1701" w:right="283" w:hanging="425"/>
        <w:jc w:val="both"/>
        <w:rPr>
          <w:rFonts w:ascii="Century Gothic" w:hAnsi="Century Gothic" w:cs="Arial"/>
          <w:i/>
          <w:sz w:val="18"/>
          <w:szCs w:val="18"/>
        </w:rPr>
      </w:pPr>
      <w:r w:rsidRPr="009E52D0">
        <w:rPr>
          <w:rFonts w:ascii="Century Gothic" w:hAnsi="Century Gothic" w:cs="Arial"/>
          <w:i/>
          <w:sz w:val="18"/>
          <w:szCs w:val="18"/>
        </w:rPr>
        <w:t xml:space="preserve">I. </w:t>
      </w:r>
      <w:r w:rsidRPr="009E52D0">
        <w:rPr>
          <w:rFonts w:ascii="Century Gothic" w:hAnsi="Century Gothic" w:cs="Arial"/>
          <w:i/>
          <w:sz w:val="18"/>
          <w:szCs w:val="18"/>
        </w:rPr>
        <w:tab/>
        <w:t xml:space="preserve">Por su naturaleza o estado físico en que se encuentren, peligre o se altere la salubridad, la seguridad o el ambiente; </w:t>
      </w:r>
    </w:p>
    <w:p w14:paraId="0B8527DC" w14:textId="77777777" w:rsidR="003504AC" w:rsidRPr="009E52D0" w:rsidRDefault="003504AC" w:rsidP="003504AC">
      <w:pPr>
        <w:spacing w:after="120"/>
        <w:ind w:left="1701" w:right="283" w:hanging="425"/>
        <w:jc w:val="both"/>
        <w:rPr>
          <w:rFonts w:ascii="Century Gothic" w:hAnsi="Century Gothic" w:cs="Arial"/>
          <w:i/>
          <w:sz w:val="18"/>
          <w:szCs w:val="18"/>
        </w:rPr>
      </w:pPr>
      <w:r w:rsidRPr="009E52D0">
        <w:rPr>
          <w:rFonts w:ascii="Century Gothic" w:hAnsi="Century Gothic" w:cs="Arial"/>
          <w:i/>
          <w:sz w:val="18"/>
          <w:szCs w:val="18"/>
        </w:rPr>
        <w:t xml:space="preserve">II. </w:t>
      </w:r>
      <w:r w:rsidRPr="009E52D0">
        <w:rPr>
          <w:rFonts w:ascii="Century Gothic" w:hAnsi="Century Gothic" w:cs="Arial"/>
          <w:i/>
          <w:sz w:val="18"/>
          <w:szCs w:val="18"/>
        </w:rPr>
        <w:tab/>
        <w:t xml:space="preserve">Una vez agotadas las instancias de enajenación previstas en esta ley, no existiere persona interesada en adquirirlos o institución de asistencia social pública o privada a que acepte su donación; y </w:t>
      </w:r>
    </w:p>
    <w:p w14:paraId="0E56C8B0" w14:textId="77777777" w:rsidR="003504AC" w:rsidRPr="009E52D0" w:rsidRDefault="003504AC" w:rsidP="003504AC">
      <w:pPr>
        <w:spacing w:after="120"/>
        <w:ind w:left="1701" w:right="283" w:hanging="425"/>
        <w:jc w:val="both"/>
        <w:rPr>
          <w:rFonts w:ascii="Century Gothic" w:hAnsi="Century Gothic" w:cs="Arial"/>
          <w:i/>
          <w:sz w:val="18"/>
          <w:szCs w:val="18"/>
        </w:rPr>
      </w:pPr>
      <w:r w:rsidRPr="009E52D0">
        <w:rPr>
          <w:rFonts w:ascii="Century Gothic" w:hAnsi="Century Gothic" w:cs="Arial"/>
          <w:i/>
          <w:sz w:val="18"/>
          <w:szCs w:val="18"/>
        </w:rPr>
        <w:t xml:space="preserve">III. </w:t>
      </w:r>
      <w:r w:rsidRPr="009E52D0">
        <w:rPr>
          <w:rFonts w:ascii="Century Gothic" w:hAnsi="Century Gothic" w:cs="Arial"/>
          <w:i/>
          <w:sz w:val="18"/>
          <w:szCs w:val="18"/>
        </w:rPr>
        <w:tab/>
        <w:t xml:space="preserve">Cuando se trate de bienes, respecto de los cuales exista disposición legal que ordene su destrucción o confinamiento. </w:t>
      </w:r>
    </w:p>
    <w:p w14:paraId="325DD065" w14:textId="77777777" w:rsidR="003504AC" w:rsidRPr="009E52D0" w:rsidRDefault="003504AC" w:rsidP="003504AC">
      <w:pPr>
        <w:ind w:left="1276" w:right="283" w:hanging="425"/>
        <w:jc w:val="both"/>
        <w:rPr>
          <w:rFonts w:ascii="Century Gothic" w:hAnsi="Century Gothic" w:cs="Arial"/>
          <w:i/>
          <w:sz w:val="18"/>
          <w:szCs w:val="18"/>
        </w:rPr>
      </w:pPr>
      <w:r w:rsidRPr="009E52D0">
        <w:rPr>
          <w:rFonts w:ascii="Century Gothic" w:hAnsi="Century Gothic" w:cs="Arial"/>
          <w:i/>
          <w:sz w:val="18"/>
          <w:szCs w:val="18"/>
        </w:rPr>
        <w:t>2.-</w:t>
      </w:r>
      <w:r w:rsidRPr="009E52D0">
        <w:rPr>
          <w:rFonts w:ascii="Century Gothic" w:hAnsi="Century Gothic" w:cs="Arial"/>
          <w:i/>
          <w:sz w:val="18"/>
          <w:szCs w:val="18"/>
        </w:rPr>
        <w:tab/>
        <w:t>Para autorizar la destrucción de bienes muebles, deberá existir dictamen fundado y motivado que lo justifique y levantarse acta debidamente circunstanciada de su ejecución acompañada de memora fotográfica respectiva.”</w:t>
      </w:r>
    </w:p>
    <w:p w14:paraId="54107EF8" w14:textId="77777777" w:rsidR="003504AC" w:rsidRPr="009E52D0" w:rsidRDefault="003504AC" w:rsidP="003504AC">
      <w:pPr>
        <w:ind w:left="567" w:hanging="567"/>
        <w:jc w:val="both"/>
        <w:rPr>
          <w:rFonts w:ascii="Century Gothic" w:hAnsi="Century Gothic"/>
          <w:sz w:val="20"/>
          <w:szCs w:val="20"/>
        </w:rPr>
      </w:pPr>
    </w:p>
    <w:p w14:paraId="17E3C67D"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6.- </w:t>
      </w:r>
      <w:r w:rsidRPr="009E52D0">
        <w:rPr>
          <w:rFonts w:ascii="Century Gothic" w:hAnsi="Century Gothic"/>
          <w:sz w:val="20"/>
          <w:szCs w:val="20"/>
        </w:rPr>
        <w:tab/>
        <w:t xml:space="preserve">En ese orden de ideas, el artículo 182 de la Ley de Hacienda Municipal del Estado de Jalisco, establece que la Tesorería Municipal llevará un inventario de los bienes muebles e inmuebles propiedad del Municipio, el cual deberá ser permanentemente actualizado, debiendo comunicar, al Congreso del Estado, las altas y bajas que se realicen a más tardar el día cinco del mes siguiente del que se haya efectuado el movimiento; y conforme al artículo 183 ningún bien mueble puede ser dado de baja, sin que medie previo acuerdo del Ayuntamiento. </w:t>
      </w:r>
    </w:p>
    <w:p w14:paraId="18426D73" w14:textId="77777777" w:rsidR="003504AC" w:rsidRPr="009E52D0" w:rsidRDefault="003504AC" w:rsidP="003504AC">
      <w:pPr>
        <w:ind w:left="567" w:hanging="567"/>
        <w:jc w:val="both"/>
        <w:rPr>
          <w:rFonts w:ascii="Century Gothic" w:hAnsi="Century Gothic"/>
          <w:sz w:val="20"/>
          <w:szCs w:val="20"/>
        </w:rPr>
      </w:pPr>
    </w:p>
    <w:p w14:paraId="476D858E"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7.- </w:t>
      </w:r>
      <w:r w:rsidRPr="009E52D0">
        <w:rPr>
          <w:rFonts w:ascii="Century Gothic" w:hAnsi="Century Gothic"/>
          <w:sz w:val="20"/>
          <w:szCs w:val="20"/>
        </w:rPr>
        <w:tab/>
        <w:t xml:space="preserve">Considerando que de acuerdo a lo señalado por el artículo 796 del Código Civil para el Estado de Jalisco, señala que son bienes todas las cosas que pueden ser objeto de derechos. En el citado ordenamiento, el artículo 801 señala que son bienes muebles por su naturaleza, los cuerpos que puedan trasladarse de un lugar a otro, ya por sí mismos, ya por efecto de una fuerza exterior, sin que altere su substancia y forma. </w:t>
      </w:r>
    </w:p>
    <w:p w14:paraId="4FA97BF1" w14:textId="77777777" w:rsidR="003504AC" w:rsidRPr="009E52D0" w:rsidRDefault="003504AC" w:rsidP="003504AC">
      <w:pPr>
        <w:ind w:left="567"/>
        <w:jc w:val="both"/>
        <w:rPr>
          <w:rFonts w:ascii="Century Gothic" w:hAnsi="Century Gothic"/>
          <w:sz w:val="20"/>
          <w:szCs w:val="20"/>
        </w:rPr>
      </w:pPr>
    </w:p>
    <w:p w14:paraId="3404A0D9" w14:textId="77777777" w:rsidR="003504AC" w:rsidRPr="009E52D0" w:rsidRDefault="003504AC" w:rsidP="003504AC">
      <w:pPr>
        <w:ind w:left="567"/>
        <w:jc w:val="both"/>
        <w:rPr>
          <w:rFonts w:ascii="Century Gothic" w:hAnsi="Century Gothic"/>
          <w:sz w:val="20"/>
          <w:szCs w:val="20"/>
        </w:rPr>
      </w:pPr>
      <w:r w:rsidRPr="009E52D0">
        <w:rPr>
          <w:rFonts w:ascii="Century Gothic" w:hAnsi="Century Gothic"/>
          <w:sz w:val="20"/>
          <w:szCs w:val="20"/>
        </w:rPr>
        <w:t xml:space="preserve">Por otra parte, el Capítulo III relativo “De los bienes considerados según las personas a quienes pertenecen” del citado Código señala lo siguiente: </w:t>
      </w:r>
    </w:p>
    <w:p w14:paraId="309B6592" w14:textId="77777777" w:rsidR="003504AC" w:rsidRPr="009E52D0" w:rsidRDefault="003504AC" w:rsidP="003504AC">
      <w:pPr>
        <w:ind w:left="567"/>
        <w:jc w:val="both"/>
        <w:rPr>
          <w:rFonts w:ascii="Century Gothic" w:hAnsi="Century Gothic"/>
          <w:sz w:val="20"/>
          <w:szCs w:val="20"/>
        </w:rPr>
      </w:pPr>
    </w:p>
    <w:p w14:paraId="5494697B" w14:textId="77777777" w:rsidR="003504AC" w:rsidRPr="009E52D0" w:rsidRDefault="003504AC" w:rsidP="003504AC">
      <w:pPr>
        <w:ind w:left="851" w:right="283"/>
        <w:jc w:val="both"/>
        <w:rPr>
          <w:rFonts w:ascii="Century Gothic" w:hAnsi="Century Gothic" w:cs="Arial"/>
          <w:i/>
          <w:sz w:val="18"/>
          <w:szCs w:val="18"/>
        </w:rPr>
      </w:pPr>
      <w:r w:rsidRPr="009E52D0">
        <w:rPr>
          <w:rFonts w:ascii="Century Gothic" w:hAnsi="Century Gothic" w:cs="Arial"/>
          <w:i/>
          <w:sz w:val="18"/>
          <w:szCs w:val="18"/>
        </w:rPr>
        <w:t xml:space="preserve">“Artículo 812. Los bienes son de dominio público o de propiedad de los particulares. </w:t>
      </w:r>
    </w:p>
    <w:p w14:paraId="5C9F6C8C" w14:textId="77777777" w:rsidR="003504AC" w:rsidRPr="009E52D0" w:rsidRDefault="003504AC" w:rsidP="003504AC">
      <w:pPr>
        <w:ind w:left="851" w:right="283"/>
        <w:jc w:val="both"/>
        <w:rPr>
          <w:rFonts w:ascii="Century Gothic" w:hAnsi="Century Gothic" w:cs="Arial"/>
          <w:i/>
          <w:sz w:val="18"/>
          <w:szCs w:val="18"/>
        </w:rPr>
      </w:pPr>
    </w:p>
    <w:p w14:paraId="6B142108" w14:textId="77777777" w:rsidR="003504AC" w:rsidRPr="009E52D0" w:rsidRDefault="003504AC" w:rsidP="003504AC">
      <w:pPr>
        <w:ind w:left="851" w:right="283"/>
        <w:jc w:val="both"/>
        <w:rPr>
          <w:rFonts w:ascii="Century Gothic" w:hAnsi="Century Gothic" w:cs="Arial"/>
          <w:i/>
          <w:sz w:val="18"/>
          <w:szCs w:val="18"/>
        </w:rPr>
      </w:pPr>
      <w:r w:rsidRPr="009E52D0">
        <w:rPr>
          <w:rFonts w:ascii="Century Gothic" w:hAnsi="Century Gothic" w:cs="Arial"/>
          <w:i/>
          <w:sz w:val="18"/>
          <w:szCs w:val="18"/>
        </w:rPr>
        <w:t xml:space="preserve">Artículo 813. Son bienes de dominio público los que pertenecen a la Federación, a las entidades federativas o a los municipios. </w:t>
      </w:r>
    </w:p>
    <w:p w14:paraId="7E441881" w14:textId="77777777" w:rsidR="003504AC" w:rsidRPr="009E52D0" w:rsidRDefault="003504AC" w:rsidP="003504AC">
      <w:pPr>
        <w:ind w:left="851" w:right="283"/>
        <w:jc w:val="both"/>
        <w:rPr>
          <w:rFonts w:ascii="Century Gothic" w:hAnsi="Century Gothic" w:cs="Arial"/>
          <w:i/>
          <w:sz w:val="18"/>
          <w:szCs w:val="18"/>
        </w:rPr>
      </w:pPr>
    </w:p>
    <w:p w14:paraId="156CFC96" w14:textId="77777777" w:rsidR="003504AC" w:rsidRPr="009E52D0" w:rsidRDefault="003504AC" w:rsidP="003504AC">
      <w:pPr>
        <w:ind w:left="851" w:right="283"/>
        <w:jc w:val="both"/>
        <w:rPr>
          <w:rFonts w:ascii="Century Gothic" w:hAnsi="Century Gothic" w:cs="Arial"/>
          <w:i/>
          <w:sz w:val="18"/>
          <w:szCs w:val="18"/>
        </w:rPr>
      </w:pPr>
      <w:r w:rsidRPr="009E52D0">
        <w:rPr>
          <w:rFonts w:ascii="Century Gothic" w:hAnsi="Century Gothic" w:cs="Arial"/>
          <w:i/>
          <w:sz w:val="18"/>
          <w:szCs w:val="18"/>
        </w:rPr>
        <w:t xml:space="preserve">Artículo 814. Los bienes del dominio público pertenecientes al Estado o a los municipios en Jalisco, se regirán por las disposiciones de este código en cuanto no esté determinado por leyes especiales. </w:t>
      </w:r>
    </w:p>
    <w:p w14:paraId="1122B361" w14:textId="77777777" w:rsidR="003504AC" w:rsidRPr="009E52D0" w:rsidRDefault="003504AC" w:rsidP="003504AC">
      <w:pPr>
        <w:ind w:left="851" w:right="283"/>
        <w:jc w:val="both"/>
        <w:rPr>
          <w:rFonts w:ascii="Century Gothic" w:hAnsi="Century Gothic" w:cs="Arial"/>
          <w:i/>
          <w:sz w:val="18"/>
          <w:szCs w:val="18"/>
        </w:rPr>
      </w:pPr>
    </w:p>
    <w:p w14:paraId="7B483C25" w14:textId="77777777" w:rsidR="003504AC" w:rsidRPr="009E52D0" w:rsidRDefault="003504AC" w:rsidP="003504AC">
      <w:pPr>
        <w:ind w:left="851" w:right="283"/>
        <w:jc w:val="both"/>
        <w:rPr>
          <w:rFonts w:ascii="Century Gothic" w:hAnsi="Century Gothic" w:cs="Arial"/>
          <w:i/>
          <w:sz w:val="18"/>
          <w:szCs w:val="18"/>
        </w:rPr>
      </w:pPr>
      <w:r w:rsidRPr="009E52D0">
        <w:rPr>
          <w:rFonts w:ascii="Century Gothic" w:hAnsi="Century Gothic" w:cs="Arial"/>
          <w:i/>
          <w:sz w:val="18"/>
          <w:szCs w:val="18"/>
        </w:rPr>
        <w:t>Artículo 815. Los bienes del dominio público se dividen en bienes de uso común, bienes destinados a un servicio público y bienes propios.</w:t>
      </w:r>
    </w:p>
    <w:p w14:paraId="1D384237" w14:textId="77777777" w:rsidR="003504AC" w:rsidRPr="009E52D0" w:rsidRDefault="003504AC" w:rsidP="003504AC">
      <w:pPr>
        <w:ind w:left="851" w:right="283"/>
        <w:jc w:val="both"/>
        <w:rPr>
          <w:rFonts w:ascii="Century Gothic" w:hAnsi="Century Gothic" w:cs="Arial"/>
          <w:i/>
          <w:sz w:val="18"/>
          <w:szCs w:val="18"/>
        </w:rPr>
      </w:pPr>
    </w:p>
    <w:p w14:paraId="12510BAE" w14:textId="77777777" w:rsidR="003504AC" w:rsidRPr="009E52D0" w:rsidRDefault="003504AC" w:rsidP="003504AC">
      <w:pPr>
        <w:ind w:left="851" w:right="283"/>
        <w:jc w:val="both"/>
        <w:rPr>
          <w:rFonts w:ascii="Century Gothic" w:hAnsi="Century Gothic" w:cs="Arial"/>
          <w:i/>
          <w:sz w:val="18"/>
          <w:szCs w:val="18"/>
        </w:rPr>
      </w:pPr>
      <w:r w:rsidRPr="009E52D0">
        <w:rPr>
          <w:rFonts w:ascii="Century Gothic" w:hAnsi="Century Gothic" w:cs="Arial"/>
          <w:i/>
          <w:sz w:val="18"/>
          <w:szCs w:val="18"/>
        </w:rPr>
        <w:t xml:space="preserve">Artículo 816. Los bienes de uso común son inalienables e imprescriptibles. Pueden aprovecharse de ellos todos los habitantes, con las restricciones establecidas por la ley; pero para aprovechamientos especiales se necesita concesión otorgada con los requisitos que prevengan las leyes respectivas. </w:t>
      </w:r>
    </w:p>
    <w:p w14:paraId="4A39C191" w14:textId="77777777" w:rsidR="003504AC" w:rsidRPr="009E52D0" w:rsidRDefault="003504AC" w:rsidP="003504AC">
      <w:pPr>
        <w:ind w:left="851" w:right="283"/>
        <w:jc w:val="both"/>
        <w:rPr>
          <w:rFonts w:ascii="Century Gothic" w:hAnsi="Century Gothic" w:cs="Arial"/>
          <w:i/>
          <w:sz w:val="18"/>
          <w:szCs w:val="18"/>
        </w:rPr>
      </w:pPr>
    </w:p>
    <w:p w14:paraId="24C3A9B9" w14:textId="77777777" w:rsidR="003504AC" w:rsidRPr="009E52D0" w:rsidRDefault="003504AC" w:rsidP="003504AC">
      <w:pPr>
        <w:ind w:left="851" w:right="283"/>
        <w:jc w:val="both"/>
        <w:rPr>
          <w:rFonts w:ascii="Century Gothic" w:hAnsi="Century Gothic" w:cs="Arial"/>
          <w:i/>
          <w:sz w:val="18"/>
          <w:szCs w:val="18"/>
        </w:rPr>
      </w:pPr>
      <w:r w:rsidRPr="009E52D0">
        <w:rPr>
          <w:rFonts w:ascii="Century Gothic" w:hAnsi="Century Gothic" w:cs="Arial"/>
          <w:i/>
          <w:sz w:val="18"/>
          <w:szCs w:val="18"/>
        </w:rPr>
        <w:t xml:space="preserve">Artículo 817. Los que estorben el aprovechamiento de los bienes de uso común, quedan sujetos a las penas correspondientes; a pagar los daños y perjuicios causados y a la pérdida de las obras que hubieren ejecutado. </w:t>
      </w:r>
    </w:p>
    <w:p w14:paraId="0152F414" w14:textId="77777777" w:rsidR="003504AC" w:rsidRPr="009E52D0" w:rsidRDefault="003504AC" w:rsidP="003504AC">
      <w:pPr>
        <w:ind w:left="851" w:right="283"/>
        <w:jc w:val="both"/>
        <w:rPr>
          <w:rFonts w:ascii="Century Gothic" w:hAnsi="Century Gothic" w:cs="Arial"/>
          <w:i/>
          <w:sz w:val="18"/>
          <w:szCs w:val="18"/>
        </w:rPr>
      </w:pPr>
    </w:p>
    <w:p w14:paraId="666A5CE2" w14:textId="77777777" w:rsidR="003504AC" w:rsidRPr="009E52D0" w:rsidRDefault="003504AC" w:rsidP="003504AC">
      <w:pPr>
        <w:ind w:left="851" w:right="283"/>
        <w:jc w:val="both"/>
        <w:rPr>
          <w:rFonts w:ascii="Century Gothic" w:hAnsi="Century Gothic" w:cs="Arial"/>
          <w:i/>
          <w:sz w:val="18"/>
          <w:szCs w:val="18"/>
        </w:rPr>
      </w:pPr>
      <w:r w:rsidRPr="009E52D0">
        <w:rPr>
          <w:rFonts w:ascii="Century Gothic" w:hAnsi="Century Gothic" w:cs="Arial"/>
          <w:i/>
          <w:sz w:val="18"/>
          <w:szCs w:val="18"/>
        </w:rPr>
        <w:t xml:space="preserve">Artículo 818. Los bienes destinados a un servicio público y los bienes propios, pertenecen en pleno dominio a la Federación, a las Estados integrantes de ésta o a los Municipios; pero los primeros son inalienables e imprescriptibles, mientras no se les desafecte del servicio público a que se hallen destinados y los segundos tienen solamente el carácter de imprescriptibles pero no de inalienables.” </w:t>
      </w:r>
    </w:p>
    <w:p w14:paraId="197A3E18" w14:textId="77777777" w:rsidR="003504AC" w:rsidRPr="009E52D0" w:rsidRDefault="003504AC" w:rsidP="003504AC">
      <w:pPr>
        <w:jc w:val="both"/>
        <w:rPr>
          <w:rFonts w:ascii="Century Gothic" w:hAnsi="Century Gothic"/>
          <w:sz w:val="20"/>
          <w:szCs w:val="20"/>
        </w:rPr>
      </w:pPr>
    </w:p>
    <w:p w14:paraId="01ACE48E"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8.- </w:t>
      </w:r>
      <w:r w:rsidRPr="009E52D0">
        <w:rPr>
          <w:rFonts w:ascii="Century Gothic" w:hAnsi="Century Gothic"/>
          <w:sz w:val="20"/>
          <w:szCs w:val="20"/>
        </w:rPr>
        <w:tab/>
        <w:t>El artículo 145 del Reglamento del Gobierno y la Administración Pública del Ayuntamiento Constitucional de Tonalá, Jalisco, establece en su fracción IX, que es una atribución de la Comisión de Hacienda y Presupuestos, proponer, analizar, estudiar y dictaminar las iniciativas concernientes a los bienes del dominio público y privado del municipio, como corresponde al caso que nos ocupa.</w:t>
      </w:r>
    </w:p>
    <w:p w14:paraId="60C8DA26" w14:textId="77777777" w:rsidR="003504AC" w:rsidRPr="009E52D0" w:rsidRDefault="003504AC" w:rsidP="003504AC">
      <w:pPr>
        <w:ind w:left="567" w:hanging="567"/>
        <w:jc w:val="both"/>
        <w:rPr>
          <w:rFonts w:ascii="Century Gothic" w:hAnsi="Century Gothic"/>
          <w:sz w:val="20"/>
          <w:szCs w:val="20"/>
        </w:rPr>
      </w:pPr>
    </w:p>
    <w:p w14:paraId="1465D759"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9.- </w:t>
      </w:r>
      <w:r w:rsidRPr="009E52D0">
        <w:rPr>
          <w:rFonts w:ascii="Century Gothic" w:hAnsi="Century Gothic"/>
          <w:sz w:val="20"/>
          <w:szCs w:val="20"/>
        </w:rPr>
        <w:tab/>
        <w:t>Asimismo, el artículo 206 del mismo ordenamiento legal, establece cuales son las funciones de la Dirección de Patrimonio, en la fracción I, se señala que debe revisar, registrar, resguardar, asignar, archivar y actualizar los bienes propiedad del Gobierno Municipal, así como dar de baja del patrimonio previo acuerdo del Ayuntamiento.</w:t>
      </w:r>
    </w:p>
    <w:p w14:paraId="22033F42" w14:textId="77777777" w:rsidR="003504AC" w:rsidRPr="009E52D0" w:rsidRDefault="003504AC" w:rsidP="003504AC">
      <w:pPr>
        <w:ind w:left="567" w:hanging="567"/>
        <w:jc w:val="both"/>
        <w:rPr>
          <w:rFonts w:ascii="Century Gothic" w:hAnsi="Century Gothic"/>
          <w:sz w:val="20"/>
          <w:szCs w:val="20"/>
        </w:rPr>
      </w:pPr>
    </w:p>
    <w:p w14:paraId="719E9D37" w14:textId="77777777" w:rsidR="003504AC" w:rsidRPr="009E52D0" w:rsidRDefault="003504AC" w:rsidP="003504AC">
      <w:pPr>
        <w:ind w:left="567" w:hanging="567"/>
        <w:jc w:val="both"/>
        <w:rPr>
          <w:rFonts w:ascii="Century Gothic" w:hAnsi="Century Gothic"/>
          <w:sz w:val="20"/>
          <w:szCs w:val="20"/>
        </w:rPr>
      </w:pPr>
      <w:r w:rsidRPr="009E52D0">
        <w:rPr>
          <w:rFonts w:ascii="Century Gothic" w:hAnsi="Century Gothic"/>
          <w:sz w:val="20"/>
          <w:szCs w:val="20"/>
        </w:rPr>
        <w:t xml:space="preserve">10.- </w:t>
      </w:r>
      <w:r w:rsidRPr="009E52D0">
        <w:rPr>
          <w:rFonts w:ascii="Century Gothic" w:hAnsi="Century Gothic"/>
          <w:sz w:val="20"/>
          <w:szCs w:val="20"/>
        </w:rPr>
        <w:tab/>
        <w:t>Los 500 artículos se encuentran debidamente registrados a través de un legajo que remitió el Titular de la Dirección de Patrimonio Municipal, consistente en un listado clasificado por número, descripción del bien, el número de inventario y fotografía que muestra el estado actual del artículo que se detalla. Dichos bienes se encuentran clasificados y registrados como bienes del dominio público, en términos del artículo 84 fracción I inciso b) de la Ley del Gobierno y la Administración Pública Municipal del Estado de Jalisco, toda vez que se trata de bienes que eran destinados al servicio público, y que dictamina por las condiciones en las que actualmente se encuentran como de incosteable reparación.</w:t>
      </w:r>
    </w:p>
    <w:p w14:paraId="6D0249CE" w14:textId="77777777" w:rsidR="003504AC" w:rsidRPr="009E52D0" w:rsidRDefault="003504AC" w:rsidP="003504AC">
      <w:pPr>
        <w:jc w:val="both"/>
        <w:rPr>
          <w:rFonts w:ascii="Century Gothic" w:hAnsi="Century Gothic"/>
          <w:sz w:val="20"/>
          <w:szCs w:val="20"/>
        </w:rPr>
      </w:pPr>
    </w:p>
    <w:p w14:paraId="0BD6435F" w14:textId="77777777" w:rsidR="003504AC" w:rsidRPr="009E52D0" w:rsidRDefault="003504AC" w:rsidP="003504AC">
      <w:pPr>
        <w:jc w:val="center"/>
        <w:rPr>
          <w:rFonts w:ascii="Century Gothic" w:hAnsi="Century Gothic"/>
          <w:sz w:val="20"/>
          <w:szCs w:val="20"/>
        </w:rPr>
      </w:pPr>
      <w:r w:rsidRPr="009E52D0">
        <w:rPr>
          <w:rFonts w:ascii="Century Gothic" w:hAnsi="Century Gothic"/>
          <w:sz w:val="20"/>
          <w:szCs w:val="20"/>
        </w:rPr>
        <w:t>C O N C L U S I O N E S</w:t>
      </w:r>
    </w:p>
    <w:p w14:paraId="35E35DC4" w14:textId="77777777" w:rsidR="003504AC" w:rsidRPr="009E52D0" w:rsidRDefault="003504AC" w:rsidP="003504AC">
      <w:pPr>
        <w:jc w:val="both"/>
        <w:rPr>
          <w:rFonts w:ascii="Century Gothic" w:hAnsi="Century Gothic"/>
          <w:sz w:val="20"/>
          <w:szCs w:val="20"/>
        </w:rPr>
      </w:pPr>
    </w:p>
    <w:p w14:paraId="6E910244"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Con lo anteriormente expuesto podemos concluir que el Ayuntamiento de Tonalá se encuentra plenamente facultado para administrar su patrimonio, mismo que se integra tanto por bienes del dominio público, como por bienes del dominio privado, teniendo en cuenta además que para llevar a cabo la venta, enajenación o cualquier otro acto jurídico regulado por el derecho común sobre sus bienes, deberá llevarse a cabo su desincorporación del dominio público para su posterior incorporación al dominio privado. Asimismo, se establece que es potestad del Ayuntamiento decidir, por mayoría calificada, cualquier otro procedimiento de enajenación diferente a la subasta pública, respecto de los bienes del dominio privado del municipio.</w:t>
      </w:r>
    </w:p>
    <w:p w14:paraId="4C10D148" w14:textId="77777777" w:rsidR="003504AC" w:rsidRPr="009E52D0" w:rsidRDefault="003504AC" w:rsidP="003504AC">
      <w:pPr>
        <w:jc w:val="both"/>
        <w:rPr>
          <w:rFonts w:ascii="Century Gothic" w:hAnsi="Century Gothic"/>
          <w:sz w:val="20"/>
          <w:szCs w:val="20"/>
        </w:rPr>
      </w:pPr>
    </w:p>
    <w:p w14:paraId="3C398442"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virtud de que constituye una obligación cuidar y acrecentar los bienes del municipio, así como su correcto destino, en el caso que nos ocupa se trata de 500 bienes todos ellos corresponden a diversos artículos y equipos de oficina y equipos de cómputo etc., de los cuales se puede observar, de las constancias documentales que nos remite la Dirección de Patrimonio Municipal, por su estado y condiciones, carecen de utilidad alguna, y son incosteables para ser reparados.</w:t>
      </w:r>
    </w:p>
    <w:p w14:paraId="0593AE4C" w14:textId="77777777" w:rsidR="003504AC" w:rsidRPr="009E52D0" w:rsidRDefault="003504AC" w:rsidP="003504AC">
      <w:pPr>
        <w:jc w:val="both"/>
        <w:rPr>
          <w:rFonts w:ascii="Century Gothic" w:hAnsi="Century Gothic"/>
          <w:sz w:val="20"/>
          <w:szCs w:val="20"/>
        </w:rPr>
      </w:pPr>
    </w:p>
    <w:p w14:paraId="0D9256AE"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En este sentido y con el propósito de obtener algún tipo de ingreso sobre dichos bienes, los que aquí suscribimos consideramos procedente la enajenación de dichos artículos de acuerdo con las estipulaciones señaladas en el presente dictamen y en el caso de que no existan compradores para la totalidad de los artículos se proceda a su donación o destrucción en su caso, de conformidad al artículo 142 de la Ley de Compras Gubernamentales, Enajenaciones y Contratación de Servicios del Estado de Jalisco y sus Municipios.</w:t>
      </w:r>
    </w:p>
    <w:p w14:paraId="4214061C" w14:textId="77777777" w:rsidR="003504AC" w:rsidRPr="009E52D0" w:rsidRDefault="003504AC" w:rsidP="003504AC">
      <w:pPr>
        <w:jc w:val="both"/>
        <w:rPr>
          <w:rFonts w:ascii="Century Gothic" w:hAnsi="Century Gothic"/>
          <w:sz w:val="20"/>
          <w:szCs w:val="20"/>
        </w:rPr>
      </w:pPr>
    </w:p>
    <w:p w14:paraId="153B4328"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 xml:space="preserve">En consecuencia, se estima procedente la desincorporación del dominio público, la incorporación al dominio privado, la enajenación y baja del inventario de 500 artículos descritos en el Anexo 1 que forma parte integral de este dictamen, situación que se encuentra en total apego a lo dispuesto por el artículo 88 de la Ley de Gobierno y la Administración Pública Municipal del Estado de Jalisco y a la Ley de Compras Gubernamentales, Enajenaciones y Contratación de Servicios del Estado de Jalisco y sus Municipios, aplicable para el caso en concreto. </w:t>
      </w:r>
    </w:p>
    <w:p w14:paraId="1D8C06FD" w14:textId="77777777" w:rsidR="003504AC" w:rsidRPr="009E52D0" w:rsidRDefault="003504AC" w:rsidP="003504AC">
      <w:pPr>
        <w:jc w:val="both"/>
        <w:rPr>
          <w:rFonts w:ascii="Century Gothic" w:hAnsi="Century Gothic"/>
          <w:sz w:val="20"/>
          <w:szCs w:val="20"/>
        </w:rPr>
      </w:pPr>
    </w:p>
    <w:p w14:paraId="1FF4C6E4"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Una vez realizada la enajenación, los recursos recaudados, deben integrarse al erario municipal para que sean destinados a la satisfacción de los servicios públicos, pago de deuda u otro fin que atienda el interés general, atendiendo estrictamente a lo establecido en el artículo 88 fracción I de la Ley del Gobierno y la Administración Pública Municipal del Estado de Jalisco.</w:t>
      </w:r>
    </w:p>
    <w:p w14:paraId="0C7EEE66" w14:textId="77777777" w:rsidR="003504AC" w:rsidRPr="009E52D0" w:rsidRDefault="003504AC" w:rsidP="003504AC">
      <w:pPr>
        <w:jc w:val="both"/>
        <w:rPr>
          <w:rFonts w:ascii="Century Gothic" w:hAnsi="Century Gothic"/>
          <w:sz w:val="20"/>
          <w:szCs w:val="20"/>
        </w:rPr>
      </w:pPr>
    </w:p>
    <w:p w14:paraId="7C8C8329"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Aunado a lo anterior, el presente dictamen constituye también parte de las acciones que permiten eficientar el uso, manejo y destino de los recursos públicos, por una parte, depurando aquellos bienes que por sus condiciones de deterioro o destrucción sea incosteable su reparación, y por otra, destinando lo recaudado al fortalecimiento de las finanzas públicas, llevando así un registro actualizado de sus bienes, para beneficio de la población tonalteca.</w:t>
      </w:r>
    </w:p>
    <w:p w14:paraId="3590C05E" w14:textId="77777777" w:rsidR="003504AC" w:rsidRPr="009E52D0" w:rsidRDefault="003504AC" w:rsidP="003504AC">
      <w:pPr>
        <w:jc w:val="both"/>
        <w:rPr>
          <w:rFonts w:ascii="Century Gothic" w:hAnsi="Century Gothic"/>
          <w:sz w:val="20"/>
          <w:szCs w:val="20"/>
        </w:rPr>
      </w:pPr>
    </w:p>
    <w:p w14:paraId="0D30B563"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 xml:space="preserve">Los Regidores integrantes de la Comisión Edilicia de Hacienda Municipal y Presupuestos, nos permitimos proponer a la consideración de este Ayuntamiento en Pleno, los siguientes puntos concretos de </w:t>
      </w:r>
    </w:p>
    <w:p w14:paraId="20AB4546" w14:textId="77777777" w:rsidR="003504AC" w:rsidRPr="009E52D0" w:rsidRDefault="003504AC" w:rsidP="003504AC">
      <w:pPr>
        <w:jc w:val="both"/>
        <w:rPr>
          <w:rFonts w:ascii="Century Gothic" w:hAnsi="Century Gothic"/>
          <w:sz w:val="20"/>
          <w:szCs w:val="20"/>
        </w:rPr>
      </w:pPr>
    </w:p>
    <w:p w14:paraId="658D4BA5" w14:textId="77777777" w:rsidR="003504AC" w:rsidRPr="009E52D0" w:rsidRDefault="003504AC" w:rsidP="003504AC">
      <w:pPr>
        <w:jc w:val="center"/>
        <w:rPr>
          <w:rFonts w:ascii="Century Gothic" w:hAnsi="Century Gothic"/>
          <w:sz w:val="20"/>
          <w:szCs w:val="20"/>
        </w:rPr>
      </w:pPr>
      <w:r w:rsidRPr="009E52D0">
        <w:rPr>
          <w:rFonts w:ascii="Century Gothic" w:hAnsi="Century Gothic"/>
          <w:sz w:val="20"/>
          <w:szCs w:val="20"/>
        </w:rPr>
        <w:t>A C U E R D O:</w:t>
      </w:r>
    </w:p>
    <w:p w14:paraId="789BE223" w14:textId="77777777" w:rsidR="003504AC" w:rsidRPr="009E52D0" w:rsidRDefault="003504AC" w:rsidP="003504AC">
      <w:pPr>
        <w:jc w:val="both"/>
        <w:rPr>
          <w:rFonts w:ascii="Century Gothic" w:hAnsi="Century Gothic"/>
          <w:sz w:val="20"/>
          <w:szCs w:val="20"/>
        </w:rPr>
      </w:pPr>
    </w:p>
    <w:p w14:paraId="0F3F59D2"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 xml:space="preserve">PRIMERO.- Conforme a lo dispuesto por el artículo 88 de la Ley de Gobierno y la Administración Pública Municipal del Estado de Jalisco, así como a lo aplicable de la Ley de Compras Gubernamentales, Enajenaciones y Contratación de Servicios del Estado de Jalisco y sus Municipios, se autoriza la desincorporación del dominio público, la incorporación al dominio privado y la baja del inventario municipal de 500 (quinientos) artículos de propiedad municipal, al ser determinados como de incosteable reparación, conforme al Anexo 1 del presente dictamen, autorizándose para tal efecto su destino final mediante la enajenación de acuerdo con lo establecido en el presente dictamen. </w:t>
      </w:r>
    </w:p>
    <w:p w14:paraId="0C657F92" w14:textId="77777777" w:rsidR="003504AC" w:rsidRPr="009E52D0" w:rsidRDefault="003504AC" w:rsidP="003504AC">
      <w:pPr>
        <w:jc w:val="both"/>
        <w:rPr>
          <w:rFonts w:ascii="Century Gothic" w:hAnsi="Century Gothic"/>
          <w:sz w:val="20"/>
          <w:szCs w:val="20"/>
        </w:rPr>
      </w:pPr>
    </w:p>
    <w:p w14:paraId="2CDBB2F2"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SEGUNDO.- En el caso de que no existan compradores para la totalidad de los artículos destinados a enajenación en los términos del punto que antecede, se proceda a su donación o destrucción según sea el caso, de conformidad al artículo 142 de la Ley de Compras Gubernamentales, Enajenaciones y Contratación de Servicios del Estado de Jalisco y sus Municipios.</w:t>
      </w:r>
    </w:p>
    <w:p w14:paraId="036CBC85" w14:textId="77777777" w:rsidR="003504AC" w:rsidRPr="009E52D0" w:rsidRDefault="003504AC" w:rsidP="003504AC">
      <w:pPr>
        <w:jc w:val="both"/>
        <w:rPr>
          <w:rFonts w:ascii="Century Gothic" w:hAnsi="Century Gothic"/>
          <w:sz w:val="20"/>
          <w:szCs w:val="20"/>
        </w:rPr>
      </w:pPr>
    </w:p>
    <w:p w14:paraId="7D88DC2E"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TERCERO.- Se instruye a la Tesorería Municipal para que en coordinación con la Dirección de Patrimonio Municipal y conforme a las facultades que tienen para ello asignadas, lleven a cabo el proceso de enajenación de los bienes muebles mencionados.</w:t>
      </w:r>
    </w:p>
    <w:p w14:paraId="0673D4D0" w14:textId="77777777" w:rsidR="003504AC" w:rsidRPr="009E52D0" w:rsidRDefault="003504AC" w:rsidP="003504AC">
      <w:pPr>
        <w:jc w:val="both"/>
        <w:rPr>
          <w:rFonts w:ascii="Century Gothic" w:hAnsi="Century Gothic"/>
          <w:sz w:val="20"/>
          <w:szCs w:val="20"/>
        </w:rPr>
      </w:pPr>
    </w:p>
    <w:p w14:paraId="24B7EC08"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 xml:space="preserve">CUARTO.- Notifíquese el presente Acuerdo a la Tesorería Municipal, al Órgano Interno de Control, a la Sindicatura Municipal, y a la Dirección de Patrimonio Municipal, para su conocimiento y debido cumplimiento del presente acuerdo, dentro de su respectiva competencia. </w:t>
      </w:r>
    </w:p>
    <w:p w14:paraId="3EE6B8C9" w14:textId="77777777" w:rsidR="003504AC" w:rsidRPr="009E52D0" w:rsidRDefault="003504AC" w:rsidP="003504AC">
      <w:pPr>
        <w:jc w:val="both"/>
        <w:rPr>
          <w:rFonts w:ascii="Century Gothic" w:hAnsi="Century Gothic"/>
          <w:sz w:val="20"/>
          <w:szCs w:val="20"/>
        </w:rPr>
      </w:pPr>
    </w:p>
    <w:p w14:paraId="344BD49B"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 xml:space="preserve">QUINTO.- Notifíquese por conducto de la Tesorería Municipal, a la Auditoría Superior del Estado de Jalisco, a más tardar el día cinco del mes siguiente al en que se haya efectuado el movimiento de enajenación, para dar cumplimiento a lo señalado por el artículo 182 de la Ley de Hacienda Municipal del Estado de Jalisco. </w:t>
      </w:r>
    </w:p>
    <w:p w14:paraId="5C281320" w14:textId="77777777" w:rsidR="003504AC" w:rsidRPr="009E52D0" w:rsidRDefault="003504AC" w:rsidP="003504AC">
      <w:pPr>
        <w:jc w:val="both"/>
        <w:rPr>
          <w:rFonts w:ascii="Century Gothic" w:hAnsi="Century Gothic"/>
          <w:sz w:val="20"/>
          <w:szCs w:val="20"/>
        </w:rPr>
      </w:pPr>
    </w:p>
    <w:p w14:paraId="0872A425" w14:textId="77777777" w:rsidR="003504AC" w:rsidRPr="009E52D0" w:rsidRDefault="003504AC" w:rsidP="003504AC">
      <w:pPr>
        <w:jc w:val="both"/>
        <w:rPr>
          <w:rFonts w:ascii="Century Gothic" w:hAnsi="Century Gothic"/>
          <w:sz w:val="20"/>
          <w:szCs w:val="20"/>
        </w:rPr>
      </w:pPr>
      <w:r w:rsidRPr="009E52D0">
        <w:rPr>
          <w:rFonts w:ascii="Century Gothic" w:hAnsi="Century Gothic"/>
          <w:sz w:val="20"/>
          <w:szCs w:val="20"/>
        </w:rPr>
        <w:t>SEXTO.- Se autoriza al Presidente Municipal, al Síndico Municipal, a la Secretaria General del Ayuntamiento y al Tesorero Municipal, para que suscriban la documentación inherente al cumplimiento y ejecución del presente Acuerdo.</w:t>
      </w:r>
    </w:p>
    <w:p w14:paraId="310FDA09" w14:textId="77777777" w:rsidR="003504AC" w:rsidRPr="009E52D0" w:rsidRDefault="003504AC" w:rsidP="003504AC">
      <w:pPr>
        <w:jc w:val="both"/>
        <w:rPr>
          <w:rFonts w:ascii="Century Gothic" w:hAnsi="Century Gothic"/>
          <w:sz w:val="20"/>
          <w:szCs w:val="20"/>
        </w:rPr>
      </w:pPr>
    </w:p>
    <w:p w14:paraId="482C66C2" w14:textId="77777777" w:rsidR="003504AC" w:rsidRPr="009E52D0" w:rsidRDefault="003504AC" w:rsidP="003504AC">
      <w:pPr>
        <w:jc w:val="both"/>
        <w:rPr>
          <w:rFonts w:ascii="Century Gothic" w:hAnsi="Century Gothic" w:cs="Arial"/>
          <w:sz w:val="20"/>
          <w:szCs w:val="20"/>
        </w:rPr>
      </w:pPr>
      <w:r w:rsidRPr="009E52D0">
        <w:rPr>
          <w:rFonts w:ascii="Century Gothic" w:hAnsi="Century Gothic" w:cs="Arial"/>
          <w:sz w:val="20"/>
          <w:szCs w:val="20"/>
        </w:rPr>
        <w:t>Continuando con el uso de la voz, el Presidente Municipal, Sergio Armando Chávez Dávalos, señala que, se abre la discusión, en lo general y en lo particular, en relación con el presente dictamen, consultando a las Regidoras y Regidores, si alguien desea hacer uso de la voz, solicitando a la Secretaria General lleve a cabo el registro de oradores.</w:t>
      </w:r>
    </w:p>
    <w:p w14:paraId="6A6EF1FF" w14:textId="77777777" w:rsidR="003504AC" w:rsidRPr="009E52D0" w:rsidRDefault="003504AC" w:rsidP="003504AC">
      <w:pPr>
        <w:jc w:val="both"/>
        <w:rPr>
          <w:rFonts w:ascii="Century Gothic" w:hAnsi="Century Gothic" w:cs="Arial"/>
          <w:sz w:val="20"/>
          <w:szCs w:val="20"/>
        </w:rPr>
      </w:pPr>
    </w:p>
    <w:p w14:paraId="3D46B574" w14:textId="77777777" w:rsidR="003504AC" w:rsidRPr="009E52D0" w:rsidRDefault="003504AC" w:rsidP="003504AC">
      <w:pPr>
        <w:jc w:val="both"/>
        <w:rPr>
          <w:rFonts w:ascii="Century Gothic" w:hAnsi="Century Gothic" w:cs="Arial"/>
          <w:sz w:val="20"/>
          <w:szCs w:val="20"/>
        </w:rPr>
      </w:pPr>
      <w:r w:rsidRPr="009E52D0">
        <w:rPr>
          <w:rFonts w:ascii="Century Gothic" w:hAnsi="Century Gothic" w:cs="Arial"/>
          <w:sz w:val="20"/>
          <w:szCs w:val="20"/>
        </w:rPr>
        <w:t>En uso de la voz informativa, la Secretaria General, Celia Isabel Gauna Ruíz de León, manifiesta que, como lo indica señor Presidente, le informo que no se cuenta con registro de oradores a este respecto.</w:t>
      </w:r>
    </w:p>
    <w:p w14:paraId="5CABF99B" w14:textId="77777777" w:rsidR="003504AC" w:rsidRPr="009E52D0" w:rsidRDefault="003504AC" w:rsidP="003504AC">
      <w:pPr>
        <w:jc w:val="both"/>
        <w:rPr>
          <w:rFonts w:ascii="Century Gothic" w:hAnsi="Century Gothic" w:cs="Arial"/>
          <w:sz w:val="20"/>
          <w:szCs w:val="20"/>
        </w:rPr>
      </w:pPr>
    </w:p>
    <w:p w14:paraId="4C93A0AD" w14:textId="77777777" w:rsidR="003504AC" w:rsidRPr="009E52D0" w:rsidRDefault="003504AC" w:rsidP="003504AC">
      <w:pPr>
        <w:jc w:val="both"/>
        <w:rPr>
          <w:rFonts w:ascii="Century Gothic" w:hAnsi="Century Gothic" w:cs="Arial"/>
          <w:sz w:val="20"/>
          <w:szCs w:val="20"/>
        </w:rPr>
      </w:pPr>
      <w:r w:rsidRPr="009E52D0">
        <w:rPr>
          <w:rFonts w:ascii="Century Gothic" w:hAnsi="Century Gothic" w:cs="Arial"/>
          <w:sz w:val="20"/>
          <w:szCs w:val="20"/>
        </w:rPr>
        <w:t>En uso de la voz el Presidente Municipal, Sergio Armando Chávez Dávalos, expresa que, gracias Secretaria; en ese contexto, se declara agotada la discusión, y les consulto si es de aprobarse, en lo general y en lo particular, el dictamen de referencia, en el sentido en el que se presenta, quienes estén por la afirmativa, favor de manifestarlo levantando su mano, instruyendo a la Secretaria General para que contabilice los votos y nos informe del resultado.</w:t>
      </w:r>
    </w:p>
    <w:p w14:paraId="5687DFDE" w14:textId="77777777" w:rsidR="003504AC" w:rsidRPr="009E52D0" w:rsidRDefault="003504AC" w:rsidP="003504AC">
      <w:pPr>
        <w:jc w:val="both"/>
        <w:rPr>
          <w:rFonts w:ascii="Century Gothic" w:hAnsi="Century Gothic" w:cs="Arial"/>
          <w:sz w:val="20"/>
          <w:szCs w:val="20"/>
        </w:rPr>
      </w:pPr>
    </w:p>
    <w:p w14:paraId="35A42B61" w14:textId="77777777" w:rsidR="003504AC" w:rsidRPr="009E52D0" w:rsidRDefault="003504AC" w:rsidP="003504AC">
      <w:pPr>
        <w:jc w:val="both"/>
        <w:rPr>
          <w:rFonts w:ascii="Century Gothic" w:hAnsi="Century Gothic" w:cs="Arial"/>
          <w:sz w:val="20"/>
          <w:szCs w:val="20"/>
        </w:rPr>
      </w:pPr>
      <w:r w:rsidRPr="009E52D0">
        <w:rPr>
          <w:rFonts w:ascii="Century Gothic" w:hAnsi="Century Gothic" w:cs="Arial"/>
          <w:sz w:val="20"/>
          <w:szCs w:val="20"/>
        </w:rPr>
        <w:t>En uso de la voz informativa, la Secretaria General, Celia Isabel Gauna Ruíz de León, menciona que, como lo indica señor Presidente, le informo que se registraron un total de 18 votos a favor.</w:t>
      </w:r>
    </w:p>
    <w:p w14:paraId="7620F902" w14:textId="77777777" w:rsidR="003504AC" w:rsidRPr="009E52D0" w:rsidRDefault="003504AC" w:rsidP="003504AC">
      <w:pPr>
        <w:jc w:val="both"/>
        <w:rPr>
          <w:rFonts w:ascii="Century Gothic" w:hAnsi="Century Gothic" w:cs="Arial"/>
          <w:sz w:val="20"/>
          <w:szCs w:val="20"/>
        </w:rPr>
      </w:pPr>
    </w:p>
    <w:p w14:paraId="69FDBA95" w14:textId="77777777" w:rsidR="003504AC" w:rsidRPr="009E52D0" w:rsidRDefault="003504AC" w:rsidP="003504AC">
      <w:pPr>
        <w:jc w:val="both"/>
        <w:rPr>
          <w:rFonts w:ascii="Century Gothic" w:hAnsi="Century Gothic"/>
          <w:sz w:val="20"/>
          <w:szCs w:val="20"/>
        </w:rPr>
      </w:pPr>
      <w:r w:rsidRPr="009E52D0">
        <w:rPr>
          <w:rFonts w:ascii="Century Gothic" w:hAnsi="Century Gothic" w:cs="Arial"/>
          <w:sz w:val="20"/>
          <w:szCs w:val="20"/>
        </w:rPr>
        <w:t>En uso de la voz el Presidente Municipal, Sergio Armando Chávez Dávalos, señala que, gracias Secretaria; queda aprobado.</w:t>
      </w:r>
    </w:p>
    <w:p w14:paraId="45EBE5E2" w14:textId="77777777" w:rsidR="003504AC" w:rsidRPr="009E52D0" w:rsidRDefault="003504AC" w:rsidP="003504AC">
      <w:pPr>
        <w:jc w:val="both"/>
        <w:rPr>
          <w:rFonts w:ascii="Century Gothic" w:hAnsi="Century Gothic"/>
          <w:sz w:val="20"/>
          <w:szCs w:val="20"/>
        </w:rPr>
      </w:pPr>
    </w:p>
    <w:p w14:paraId="05DEDD55" w14:textId="77777777" w:rsidR="003504AC" w:rsidRPr="009E52D0" w:rsidRDefault="003504AC" w:rsidP="003504AC">
      <w:pPr>
        <w:jc w:val="both"/>
        <w:rPr>
          <w:rFonts w:ascii="Century Gothic" w:hAnsi="Century Gothic"/>
          <w:sz w:val="20"/>
          <w:szCs w:val="20"/>
        </w:rPr>
      </w:pPr>
    </w:p>
    <w:p w14:paraId="51DDAB44" w14:textId="77777777" w:rsidR="003504AC" w:rsidRPr="009E52D0" w:rsidRDefault="003504AC" w:rsidP="003504AC">
      <w:pPr>
        <w:pStyle w:val="western"/>
        <w:spacing w:before="0" w:beforeAutospacing="0"/>
        <w:jc w:val="right"/>
        <w:rPr>
          <w:rFonts w:ascii="Century Gothic" w:hAnsi="Century Gothic"/>
          <w:b/>
          <w:sz w:val="22"/>
          <w:szCs w:val="22"/>
          <w:u w:val="single"/>
        </w:rPr>
      </w:pPr>
      <w:r w:rsidRPr="009E52D0">
        <w:rPr>
          <w:rFonts w:ascii="Century Gothic" w:hAnsi="Century Gothic"/>
          <w:b/>
          <w:sz w:val="22"/>
          <w:szCs w:val="22"/>
          <w:u w:val="single"/>
        </w:rPr>
        <w:t>ACUERDO NO. 103</w:t>
      </w:r>
    </w:p>
    <w:p w14:paraId="4000420B" w14:textId="77777777" w:rsidR="003504AC" w:rsidRPr="009E52D0" w:rsidRDefault="003504AC" w:rsidP="003504AC">
      <w:pPr>
        <w:jc w:val="both"/>
        <w:rPr>
          <w:rFonts w:ascii="Century Gothic" w:hAnsi="Century Gothic"/>
          <w:sz w:val="20"/>
          <w:szCs w:val="20"/>
        </w:rPr>
      </w:pPr>
      <w:r w:rsidRPr="009E52D0">
        <w:rPr>
          <w:rFonts w:ascii="Century Gothic" w:hAnsi="Century Gothic"/>
          <w:b/>
          <w:bCs/>
          <w:smallCaps/>
          <w:sz w:val="20"/>
          <w:szCs w:val="20"/>
        </w:rPr>
        <w:t xml:space="preserve">Tercer Dictamen de Comisión.- </w:t>
      </w:r>
      <w:r w:rsidRPr="009E52D0">
        <w:rPr>
          <w:rFonts w:ascii="Century Gothic" w:hAnsi="Century Gothic"/>
          <w:sz w:val="20"/>
          <w:szCs w:val="20"/>
        </w:rPr>
        <w:t xml:space="preserve">En uso de la voz el Presidente Municipal, Sergio Armando Chávez Dávalos, expresa que, se da cuenta del dictamen que presenta </w:t>
      </w:r>
      <w:r w:rsidRPr="009E52D0">
        <w:rPr>
          <w:rFonts w:ascii="Century Gothic" w:hAnsi="Century Gothic" w:cs="Arial"/>
          <w:sz w:val="20"/>
          <w:szCs w:val="20"/>
        </w:rPr>
        <w:t>la Comisión Edilicia de Hacienda Municipal y Presupuestos</w:t>
      </w:r>
      <w:r w:rsidRPr="009E52D0">
        <w:rPr>
          <w:rFonts w:ascii="Century Gothic" w:hAnsi="Century Gothic"/>
          <w:sz w:val="20"/>
          <w:szCs w:val="20"/>
        </w:rPr>
        <w:t>.</w:t>
      </w:r>
    </w:p>
    <w:p w14:paraId="64F280E0" w14:textId="77777777" w:rsidR="003504AC" w:rsidRPr="009E52D0" w:rsidRDefault="003504AC" w:rsidP="003504AC">
      <w:pPr>
        <w:jc w:val="both"/>
        <w:rPr>
          <w:rFonts w:ascii="Century Gothic" w:hAnsi="Century Gothic" w:cs="Arial"/>
          <w:sz w:val="20"/>
          <w:szCs w:val="20"/>
        </w:rPr>
      </w:pPr>
    </w:p>
    <w:p w14:paraId="46470C42" w14:textId="77777777" w:rsidR="003504AC" w:rsidRPr="009E52D0" w:rsidRDefault="003504AC" w:rsidP="003504AC">
      <w:pPr>
        <w:jc w:val="both"/>
        <w:rPr>
          <w:rFonts w:ascii="Century Gothic" w:hAnsi="Century Gothic" w:cs="Arial"/>
          <w:sz w:val="20"/>
          <w:szCs w:val="20"/>
        </w:rPr>
      </w:pPr>
      <w:r w:rsidRPr="009E52D0">
        <w:rPr>
          <w:rFonts w:ascii="Century Gothic" w:hAnsi="Century Gothic" w:cs="Arial"/>
          <w:sz w:val="20"/>
          <w:szCs w:val="20"/>
        </w:rPr>
        <w:t>Los Regidores integrantes de la Comisión Edilicia de Hacienda Municipal y Presupuestos, con fundamento en lo dispuesto por el artículo 115, fracción II de la Constitución Política de los Estados Unidos Mexicanos; artículo 77, fracción II de la Constitución Política del Estado de Jalisco; los artículos diversos de la Ley del Gobierno y la Administración Pública Municipal del Estado de Jalisco; así como los relativos del Reglamento del Gobierno y la Administración Pública del Ayuntamiento Constitucional de Tonalá, Jalisco, nos permitimos presentar a la alta y distinguida consideración de este Ayuntamiento en Pleno, el presente dictamen que tiene por objeto el estudio y análisis del turno a comisión número 69, de la Sesión Ordinaria de Ayuntamiento de fecha 30 de enero del año 2025, respecto a la propuesta de autorizar la reversión al patrimonio municipal del bien inmueble ubicado en las calles Santa Isabel y Las Rosas de la colonia Santa Isabel de esta municipalidad, con una extensión superficial de 4,001.279 cuatro mil uno punto doscientos setenta y nueve metros cuadrados, que fue otorgado en comodato a la Asociación Civil denominada Fútbol y Corazón; razón por la cual hacemos de su conocimiento los siguientes:</w:t>
      </w:r>
    </w:p>
    <w:p w14:paraId="2EAE159F" w14:textId="77777777" w:rsidR="003504AC" w:rsidRPr="009E52D0" w:rsidRDefault="003504AC" w:rsidP="003504AC">
      <w:pPr>
        <w:jc w:val="both"/>
        <w:rPr>
          <w:rFonts w:ascii="Century Gothic" w:hAnsi="Century Gothic" w:cs="Arial"/>
          <w:sz w:val="20"/>
          <w:szCs w:val="20"/>
        </w:rPr>
      </w:pPr>
    </w:p>
    <w:p w14:paraId="67803FD6" w14:textId="77777777" w:rsidR="003504AC" w:rsidRPr="009E52D0" w:rsidRDefault="003504AC" w:rsidP="003504AC">
      <w:pPr>
        <w:jc w:val="center"/>
        <w:rPr>
          <w:rFonts w:ascii="Century Gothic" w:hAnsi="Century Gothic" w:cs="Arial"/>
          <w:sz w:val="20"/>
          <w:szCs w:val="20"/>
        </w:rPr>
      </w:pPr>
      <w:r w:rsidRPr="009E52D0">
        <w:rPr>
          <w:rFonts w:ascii="Century Gothic" w:hAnsi="Century Gothic" w:cs="Arial"/>
          <w:sz w:val="20"/>
          <w:szCs w:val="20"/>
        </w:rPr>
        <w:t>A N T E C E D E N T E S</w:t>
      </w:r>
    </w:p>
    <w:p w14:paraId="3E1DF518" w14:textId="77777777" w:rsidR="003504AC" w:rsidRPr="009E52D0" w:rsidRDefault="003504AC" w:rsidP="003504AC">
      <w:pPr>
        <w:jc w:val="both"/>
        <w:rPr>
          <w:rFonts w:ascii="Century Gothic" w:hAnsi="Century Gothic" w:cs="Arial"/>
          <w:sz w:val="20"/>
          <w:szCs w:val="20"/>
        </w:rPr>
      </w:pPr>
    </w:p>
    <w:p w14:paraId="1E507954" w14:textId="77777777" w:rsidR="003504AC" w:rsidRPr="009E52D0" w:rsidRDefault="003504AC" w:rsidP="003504AC">
      <w:pPr>
        <w:ind w:left="567" w:hanging="567"/>
        <w:jc w:val="both"/>
        <w:rPr>
          <w:rFonts w:ascii="Century Gothic" w:hAnsi="Century Gothic" w:cs="Arial"/>
          <w:sz w:val="20"/>
          <w:szCs w:val="20"/>
        </w:rPr>
      </w:pPr>
      <w:r w:rsidRPr="009E52D0">
        <w:rPr>
          <w:rFonts w:ascii="Century Gothic" w:hAnsi="Century Gothic" w:cs="Arial"/>
          <w:sz w:val="20"/>
          <w:szCs w:val="20"/>
        </w:rPr>
        <w:t xml:space="preserve">I.- </w:t>
      </w:r>
      <w:r w:rsidRPr="009E52D0">
        <w:rPr>
          <w:rFonts w:ascii="Century Gothic" w:hAnsi="Century Gothic" w:cs="Arial"/>
          <w:sz w:val="20"/>
          <w:szCs w:val="20"/>
        </w:rPr>
        <w:tab/>
        <w:t xml:space="preserve">Mediante acuerdo número 69 de la Sesión Ordinaria de Ayuntamiento, celebrada 30 de enero del año 2025, se aprobó turnar a la Comisión de Hacienda Municipal y Presupuestos, la iniciativa que se transcribe a continuación: </w:t>
      </w:r>
    </w:p>
    <w:p w14:paraId="104B5CAB" w14:textId="77777777" w:rsidR="003504AC" w:rsidRPr="009E52D0" w:rsidRDefault="003504AC" w:rsidP="003504AC">
      <w:pPr>
        <w:jc w:val="both"/>
        <w:rPr>
          <w:rFonts w:ascii="Century Gothic" w:hAnsi="Century Gothic" w:cs="Arial"/>
          <w:sz w:val="20"/>
          <w:szCs w:val="20"/>
        </w:rPr>
      </w:pPr>
    </w:p>
    <w:p w14:paraId="362EB4BC" w14:textId="77777777" w:rsidR="003504AC" w:rsidRPr="009E52D0" w:rsidRDefault="003504AC" w:rsidP="003504AC">
      <w:pPr>
        <w:ind w:left="851" w:right="284"/>
        <w:jc w:val="both"/>
        <w:rPr>
          <w:rFonts w:ascii="Century Gothic" w:hAnsi="Century Gothic" w:cs="Arial"/>
          <w:i/>
          <w:color w:val="000000"/>
          <w:sz w:val="18"/>
          <w:szCs w:val="18"/>
        </w:rPr>
      </w:pPr>
      <w:r w:rsidRPr="009E52D0">
        <w:rPr>
          <w:rFonts w:ascii="Century Gothic" w:hAnsi="Century Gothic" w:cs="Arial"/>
          <w:b/>
          <w:bCs/>
          <w:i/>
          <w:smallCaps/>
          <w:color w:val="000000"/>
          <w:sz w:val="18"/>
          <w:szCs w:val="18"/>
        </w:rPr>
        <w:t>Séptima Iniciativa con Turno a Comisión</w:t>
      </w:r>
      <w:r w:rsidRPr="009E52D0">
        <w:rPr>
          <w:rFonts w:ascii="Century Gothic" w:hAnsi="Century Gothic" w:cs="Arial"/>
          <w:b/>
          <w:bCs/>
          <w:i/>
          <w:color w:val="000000"/>
          <w:sz w:val="18"/>
          <w:szCs w:val="18"/>
        </w:rPr>
        <w:t>.-</w:t>
      </w:r>
      <w:r w:rsidRPr="009E52D0">
        <w:rPr>
          <w:rFonts w:ascii="Century Gothic" w:hAnsi="Century Gothic" w:cs="Arial"/>
          <w:bCs/>
          <w:i/>
          <w:color w:val="000000"/>
          <w:sz w:val="18"/>
          <w:szCs w:val="18"/>
        </w:rPr>
        <w:t xml:space="preserve"> </w:t>
      </w:r>
      <w:r w:rsidRPr="009E52D0">
        <w:rPr>
          <w:rFonts w:ascii="Century Gothic" w:hAnsi="Century Gothic" w:cs="Arial"/>
          <w:i/>
          <w:color w:val="000000"/>
          <w:sz w:val="18"/>
          <w:szCs w:val="18"/>
        </w:rPr>
        <w:t>En uso de la voz la Regidora Celia Guadalupe Serrano Villagómez, menciona que, la que suscribe Licenciada Celia Guadalupe Serrano Villagómez, Regidora Municipal, con fundamento en lo dispuesto por el artículo 115, fracción II, de la Constitución Política de los Estados Unidos Mexicanos; artículo 77, fracción II, de la Constitución Política del Estado de Jalisco; los artículos diversos de la Ley del Gobierno y la Administración Pública Municipal del Estado de Jalisco; así como los relativos del Reglamento del Gobierno y la Administración Pública del Ayuntamiento Constitucional de Tonalá, Jalisco, me permito someter a la consideración de este Ayuntamiento en Pleno, el presente TURNO A COMISIÓN, que tiene por objeto se estudie y, en su caso, se autorice la reversión al patrimonio municipal de un bien inmueble que fue otorgado en comodato a la Asociación Civil denominada Futbol y Corazón; fundándome para ello en los siguientes:</w:t>
      </w:r>
    </w:p>
    <w:p w14:paraId="38D85502" w14:textId="77777777" w:rsidR="003504AC" w:rsidRPr="009E52D0" w:rsidRDefault="003504AC" w:rsidP="003504AC">
      <w:pPr>
        <w:ind w:left="851" w:right="284"/>
        <w:jc w:val="both"/>
        <w:rPr>
          <w:rFonts w:ascii="Century Gothic" w:hAnsi="Century Gothic" w:cs="Arial"/>
          <w:i/>
          <w:color w:val="000000"/>
          <w:sz w:val="18"/>
          <w:szCs w:val="18"/>
        </w:rPr>
      </w:pPr>
    </w:p>
    <w:p w14:paraId="5E41F6DB" w14:textId="77777777" w:rsidR="003504AC" w:rsidRPr="009E52D0" w:rsidRDefault="003504AC" w:rsidP="003504AC">
      <w:pPr>
        <w:ind w:left="851" w:right="284"/>
        <w:jc w:val="center"/>
        <w:rPr>
          <w:rFonts w:ascii="Century Gothic" w:hAnsi="Century Gothic" w:cs="Arial"/>
          <w:i/>
          <w:color w:val="000000"/>
          <w:sz w:val="18"/>
          <w:szCs w:val="18"/>
        </w:rPr>
      </w:pPr>
      <w:r w:rsidRPr="009E52D0">
        <w:rPr>
          <w:rFonts w:ascii="Century Gothic" w:hAnsi="Century Gothic" w:cs="Arial"/>
          <w:i/>
          <w:color w:val="000000"/>
          <w:sz w:val="18"/>
          <w:szCs w:val="18"/>
        </w:rPr>
        <w:t>A N T E C E D E N T E S</w:t>
      </w:r>
    </w:p>
    <w:p w14:paraId="23A81430" w14:textId="77777777" w:rsidR="003504AC" w:rsidRPr="009E52D0" w:rsidRDefault="003504AC" w:rsidP="003504AC">
      <w:pPr>
        <w:ind w:left="851" w:right="284"/>
        <w:jc w:val="both"/>
        <w:rPr>
          <w:rFonts w:ascii="Century Gothic" w:hAnsi="Century Gothic" w:cs="Arial"/>
          <w:i/>
          <w:color w:val="000000"/>
          <w:sz w:val="18"/>
          <w:szCs w:val="18"/>
        </w:rPr>
      </w:pPr>
    </w:p>
    <w:p w14:paraId="021B4D1C" w14:textId="77777777" w:rsidR="003504AC" w:rsidRPr="009E52D0" w:rsidRDefault="003504AC" w:rsidP="003504AC">
      <w:pPr>
        <w:ind w:left="1276" w:right="284" w:hanging="425"/>
        <w:jc w:val="both"/>
        <w:rPr>
          <w:rFonts w:ascii="Century Gothic" w:hAnsi="Century Gothic" w:cs="Arial"/>
          <w:i/>
          <w:color w:val="000000"/>
          <w:sz w:val="18"/>
          <w:szCs w:val="18"/>
        </w:rPr>
      </w:pPr>
      <w:r w:rsidRPr="009E52D0">
        <w:rPr>
          <w:rFonts w:ascii="Century Gothic" w:hAnsi="Century Gothic" w:cs="Arial"/>
          <w:i/>
          <w:color w:val="000000"/>
          <w:sz w:val="18"/>
          <w:szCs w:val="18"/>
        </w:rPr>
        <w:t xml:space="preserve">1.- </w:t>
      </w:r>
      <w:r w:rsidRPr="009E52D0">
        <w:rPr>
          <w:rFonts w:ascii="Century Gothic" w:hAnsi="Century Gothic" w:cs="Arial"/>
          <w:i/>
          <w:color w:val="000000"/>
          <w:sz w:val="18"/>
          <w:szCs w:val="18"/>
        </w:rPr>
        <w:tab/>
        <w:t xml:space="preserve">Que el Titular de la Dirección de Patrimonio Municipal, Lic. J. Jesús Orozco Elviro, mediante oficio número DPM/125/2024, de fecha 12 de diciembre del año 2024, solicita se promuevan las gestiones para reincorporar al patrimonio municipal el predio número 629 ubicado en las inmediaciones del poblado de Santa Paula, conocido como Escuela Rafa Márquez “Amor y Corazón”; toda vez que hace tiempo que dejo de dársele el uso para el fin especificado en el comodato entregado a dicha asociación civil antes mencionada, y hoy en día se encuentra abandonada. </w:t>
      </w:r>
    </w:p>
    <w:p w14:paraId="6C69CC36" w14:textId="77777777" w:rsidR="003504AC" w:rsidRPr="009E52D0" w:rsidRDefault="003504AC" w:rsidP="003504AC">
      <w:pPr>
        <w:ind w:left="1276" w:right="284" w:hanging="425"/>
        <w:jc w:val="both"/>
        <w:rPr>
          <w:rFonts w:ascii="Century Gothic" w:hAnsi="Century Gothic" w:cs="Arial"/>
          <w:i/>
          <w:color w:val="000000"/>
          <w:sz w:val="18"/>
          <w:szCs w:val="18"/>
        </w:rPr>
      </w:pPr>
    </w:p>
    <w:p w14:paraId="31CC37CB" w14:textId="77777777" w:rsidR="003504AC" w:rsidRPr="009E52D0" w:rsidRDefault="003504AC" w:rsidP="003504AC">
      <w:pPr>
        <w:ind w:left="1276" w:right="284" w:hanging="425"/>
        <w:jc w:val="both"/>
        <w:rPr>
          <w:rFonts w:ascii="Century Gothic" w:hAnsi="Century Gothic" w:cs="Arial"/>
          <w:i/>
          <w:color w:val="000000"/>
          <w:sz w:val="18"/>
          <w:szCs w:val="18"/>
        </w:rPr>
      </w:pPr>
      <w:r w:rsidRPr="009E52D0">
        <w:rPr>
          <w:rFonts w:ascii="Century Gothic" w:hAnsi="Century Gothic" w:cs="Arial"/>
          <w:i/>
          <w:color w:val="000000"/>
          <w:sz w:val="18"/>
          <w:szCs w:val="18"/>
        </w:rPr>
        <w:t xml:space="preserve">2.- </w:t>
      </w:r>
      <w:r w:rsidRPr="009E52D0">
        <w:rPr>
          <w:rFonts w:ascii="Century Gothic" w:hAnsi="Century Gothic" w:cs="Arial"/>
          <w:i/>
          <w:color w:val="000000"/>
          <w:sz w:val="18"/>
          <w:szCs w:val="18"/>
        </w:rPr>
        <w:tab/>
        <w:t>Mediante acuerdo número 532 de la Sesión Ordinaria de Ayuntamiento celebrada el 31 de enero del año 2008, se aprobó por unanimidad el Séptimo Informe de Comisión, que tuvo por objeto otorgar en comodato a la Fundación Rafa Márquez “Fútbol y Corazón” A.C., un predio propiedad municipal con una superficie de 4,000.00 metros cuadrados, ubicado en las calles Santa Isabel y Las Rosas, en la colonia Santa Isabel, bajo los puntos de acuerdo que se transcriben a continuación: PRIMERO.- Se autoriza otorgar en comodato a “Fútbol y Corazón”, Asociación Civil, por un tiempo de 25 años, un predio propiedad municipal con una superficie de 4,000.00 metros cuadrados, ubicado en las calles Santa Isabel y Las Rosas, en la Colonia Santa Isabel.  SEGUNDO. - Con fundamento en el punto que antecede, se faculta a los C.C. Presidente Municipal, Síndico y Secretario General, para que suscriban contrato de comodato a título gratuito del inmueble municipal que se ubica en la Colonia Santa Isabel, a favor de la Fundación Rafa Márquez “Fútbol y Corazón”, A.C.  TERCERO. - Instrúyase a la Dirección General Jurídica para que formalice el Contrato de Comodato objeto del presente dictamen. CUARTO. - De conformidad con el artículo 86 de la Ley del Gobierno y la Administración Pública Municipal del Estado de Jalisco; y una vez formalizado el contrato de comodato en cuestión, Secretario General para que ordene su publicación en la Gaceta Municipal y se inscriba en el Registro Público de la Propiedad. En uso de la voz el C. Presidente Municipal Substituto, Salvador González del Toro, comenta que, se somete a votación el dictamen que está presentando (sic).</w:t>
      </w:r>
    </w:p>
    <w:p w14:paraId="02854130" w14:textId="77777777" w:rsidR="003504AC" w:rsidRPr="009E52D0" w:rsidRDefault="003504AC" w:rsidP="003504AC">
      <w:pPr>
        <w:ind w:left="1276" w:right="284" w:hanging="425"/>
        <w:jc w:val="both"/>
        <w:rPr>
          <w:rFonts w:ascii="Century Gothic" w:hAnsi="Century Gothic" w:cs="Arial"/>
          <w:i/>
          <w:color w:val="000000"/>
          <w:sz w:val="18"/>
          <w:szCs w:val="18"/>
        </w:rPr>
      </w:pPr>
    </w:p>
    <w:p w14:paraId="4D228B21" w14:textId="77777777" w:rsidR="003504AC" w:rsidRPr="009E52D0" w:rsidRDefault="003504AC" w:rsidP="003504AC">
      <w:pPr>
        <w:ind w:left="1276" w:right="284" w:hanging="425"/>
        <w:jc w:val="both"/>
        <w:rPr>
          <w:rFonts w:ascii="Century Gothic" w:hAnsi="Century Gothic" w:cs="Arial"/>
          <w:i/>
          <w:color w:val="000000"/>
          <w:sz w:val="18"/>
          <w:szCs w:val="18"/>
        </w:rPr>
      </w:pPr>
      <w:r w:rsidRPr="009E52D0">
        <w:rPr>
          <w:rFonts w:ascii="Century Gothic" w:hAnsi="Century Gothic" w:cs="Arial"/>
          <w:i/>
          <w:color w:val="000000"/>
          <w:sz w:val="18"/>
          <w:szCs w:val="18"/>
        </w:rPr>
        <w:t xml:space="preserve">3.- </w:t>
      </w:r>
      <w:r w:rsidRPr="009E52D0">
        <w:rPr>
          <w:rFonts w:ascii="Century Gothic" w:hAnsi="Century Gothic" w:cs="Arial"/>
          <w:i/>
          <w:color w:val="000000"/>
          <w:sz w:val="18"/>
          <w:szCs w:val="18"/>
        </w:rPr>
        <w:tab/>
        <w:t xml:space="preserve">Que con fecha 30 de julio del año 2008, se suscribió Contrato de Comodato a Título Gratuito, celebrado entre el Ayuntamiento Constitucional de Tonalá, Jalisco y la Asociación Civil denominada Futbol y Corazón, representada por el C. Mauricio Heredia Horner en su carácter de Apoderado Legal; en el que el Ayuntamiento le concede el uso del bien inmueble propiedad municipal, ubicado en las calles San Isabel y Las Rosas de la colonia Santa Isabel de esta municipalidad, con una extensión superficial real de 4,001.279 cuatro mil uno punto doscientos setenta y nueve metros cuadrados; con el objeto de que se destine a la construcción de un Centro de Atención a Niños Desprotegidos mediante programas integrales de apoyo comunitario y trabajo social, a través de la creación del Proyecto N.E.D. Nutricional, Educativo y Deportivo, para fomentar la cultura del Deporte en el municipio de Tonalá, Jalisco. </w:t>
      </w:r>
    </w:p>
    <w:p w14:paraId="41404FC6" w14:textId="77777777" w:rsidR="003504AC" w:rsidRPr="009E52D0" w:rsidRDefault="003504AC" w:rsidP="003504AC">
      <w:pPr>
        <w:ind w:left="1276" w:right="284" w:hanging="425"/>
        <w:jc w:val="both"/>
        <w:rPr>
          <w:rFonts w:ascii="Century Gothic" w:hAnsi="Century Gothic" w:cs="Arial"/>
          <w:i/>
          <w:color w:val="000000"/>
          <w:sz w:val="18"/>
          <w:szCs w:val="18"/>
        </w:rPr>
      </w:pPr>
    </w:p>
    <w:p w14:paraId="5B414727" w14:textId="77777777" w:rsidR="003504AC" w:rsidRPr="009E52D0" w:rsidRDefault="003504AC" w:rsidP="003504AC">
      <w:pPr>
        <w:ind w:left="1276" w:right="284" w:hanging="425"/>
        <w:jc w:val="both"/>
        <w:rPr>
          <w:rFonts w:ascii="Century Gothic" w:hAnsi="Century Gothic" w:cs="Arial"/>
          <w:i/>
          <w:color w:val="000000"/>
          <w:sz w:val="18"/>
          <w:szCs w:val="18"/>
        </w:rPr>
      </w:pPr>
      <w:r w:rsidRPr="009E52D0">
        <w:rPr>
          <w:rFonts w:ascii="Century Gothic" w:hAnsi="Century Gothic" w:cs="Arial"/>
          <w:i/>
          <w:color w:val="000000"/>
          <w:sz w:val="18"/>
          <w:szCs w:val="18"/>
        </w:rPr>
        <w:t xml:space="preserve">4.- </w:t>
      </w:r>
      <w:r w:rsidRPr="009E52D0">
        <w:rPr>
          <w:rFonts w:ascii="Century Gothic" w:hAnsi="Century Gothic" w:cs="Arial"/>
          <w:i/>
          <w:color w:val="000000"/>
          <w:sz w:val="18"/>
          <w:szCs w:val="18"/>
        </w:rPr>
        <w:tab/>
        <w:t>Es menester destacar, que la Comisión de Hacienda y Presupuestos tiene como parte de sus atribuciones, la vigilancia de los contratos que tiene celebrado este Ayuntamiento para que estos se lleven a cabo en los términos más convenientes para este Municipio, así como la de proponer iniciativas encaminadas a acrecentar y fortalecer el patrimonio municipal, así como su correcto uso y destino.</w:t>
      </w:r>
    </w:p>
    <w:p w14:paraId="72539668" w14:textId="77777777" w:rsidR="003504AC" w:rsidRPr="009E52D0" w:rsidRDefault="003504AC" w:rsidP="003504AC">
      <w:pPr>
        <w:ind w:left="851" w:right="284"/>
        <w:jc w:val="both"/>
        <w:rPr>
          <w:rFonts w:ascii="Century Gothic" w:hAnsi="Century Gothic" w:cs="Arial"/>
          <w:i/>
          <w:color w:val="000000"/>
          <w:sz w:val="18"/>
          <w:szCs w:val="18"/>
        </w:rPr>
      </w:pPr>
    </w:p>
    <w:p w14:paraId="0BBDFB8F" w14:textId="77777777" w:rsidR="003504AC" w:rsidRPr="009E52D0" w:rsidRDefault="003504AC" w:rsidP="003504AC">
      <w:pPr>
        <w:ind w:left="851" w:right="284"/>
        <w:jc w:val="both"/>
        <w:rPr>
          <w:rFonts w:ascii="Century Gothic" w:hAnsi="Century Gothic" w:cs="Arial"/>
          <w:i/>
          <w:color w:val="000000"/>
          <w:sz w:val="18"/>
          <w:szCs w:val="18"/>
        </w:rPr>
      </w:pPr>
      <w:r w:rsidRPr="009E52D0">
        <w:rPr>
          <w:rFonts w:ascii="Century Gothic" w:hAnsi="Century Gothic" w:cs="Arial"/>
          <w:i/>
          <w:color w:val="000000"/>
          <w:sz w:val="18"/>
          <w:szCs w:val="18"/>
        </w:rPr>
        <w:t>En virtud de lo anteriormente expuesto, me permito proponer a la consideración de este Ayuntamiento en Pleno, el siguiente punto de:</w:t>
      </w:r>
    </w:p>
    <w:p w14:paraId="12686675" w14:textId="77777777" w:rsidR="003504AC" w:rsidRPr="009E52D0" w:rsidRDefault="003504AC" w:rsidP="003504AC">
      <w:pPr>
        <w:ind w:left="851" w:right="284"/>
        <w:jc w:val="both"/>
        <w:rPr>
          <w:rFonts w:ascii="Century Gothic" w:hAnsi="Century Gothic" w:cs="Arial"/>
          <w:i/>
          <w:color w:val="000000"/>
          <w:sz w:val="18"/>
          <w:szCs w:val="18"/>
        </w:rPr>
      </w:pPr>
    </w:p>
    <w:p w14:paraId="4A2F513F" w14:textId="77777777" w:rsidR="003504AC" w:rsidRPr="009E52D0" w:rsidRDefault="003504AC" w:rsidP="003504AC">
      <w:pPr>
        <w:ind w:left="851" w:right="284"/>
        <w:jc w:val="center"/>
        <w:rPr>
          <w:rFonts w:ascii="Century Gothic" w:hAnsi="Century Gothic" w:cs="Arial"/>
          <w:bCs/>
          <w:i/>
          <w:color w:val="000000"/>
          <w:sz w:val="18"/>
          <w:szCs w:val="18"/>
        </w:rPr>
      </w:pPr>
      <w:r w:rsidRPr="009E52D0">
        <w:rPr>
          <w:rFonts w:ascii="Century Gothic" w:hAnsi="Century Gothic" w:cs="Arial"/>
          <w:bCs/>
          <w:i/>
          <w:color w:val="000000"/>
          <w:sz w:val="18"/>
          <w:szCs w:val="18"/>
        </w:rPr>
        <w:t>A C U E R D O</w:t>
      </w:r>
    </w:p>
    <w:p w14:paraId="144CC750" w14:textId="77777777" w:rsidR="003504AC" w:rsidRPr="009E52D0" w:rsidRDefault="003504AC" w:rsidP="003504AC">
      <w:pPr>
        <w:ind w:left="851" w:right="284"/>
        <w:jc w:val="both"/>
        <w:rPr>
          <w:rFonts w:ascii="Century Gothic" w:hAnsi="Century Gothic" w:cs="Arial"/>
          <w:i/>
          <w:color w:val="000000"/>
          <w:sz w:val="18"/>
          <w:szCs w:val="18"/>
        </w:rPr>
      </w:pPr>
    </w:p>
    <w:p w14:paraId="60871157" w14:textId="77777777" w:rsidR="003504AC" w:rsidRPr="009E52D0" w:rsidRDefault="003504AC" w:rsidP="003504AC">
      <w:pPr>
        <w:ind w:left="851" w:right="284"/>
        <w:jc w:val="both"/>
        <w:rPr>
          <w:rFonts w:ascii="Century Gothic" w:hAnsi="Century Gothic" w:cs="Arial"/>
          <w:i/>
          <w:color w:val="000000"/>
          <w:sz w:val="18"/>
          <w:szCs w:val="18"/>
        </w:rPr>
      </w:pPr>
      <w:r w:rsidRPr="009E52D0">
        <w:rPr>
          <w:rFonts w:ascii="Century Gothic" w:hAnsi="Century Gothic" w:cs="Arial"/>
          <w:i/>
          <w:color w:val="000000"/>
          <w:sz w:val="18"/>
          <w:szCs w:val="18"/>
        </w:rPr>
        <w:t>ÚNICO.- Se aprueba turnar a la Comisión Edilicia de Hacienda Municipal y Presupuestos, se autorice la reversión al patrimonio municipal de un bien inmueble ubicado en las calles Santa Isabel y Las Rosas de la colonia Santa Isabel de esta municipalidad, con una extensión superficial de 4,001.279 cuatro mil uno punto doscientos setenta y nueve metros cuadrados, que fue otorgado en comodato a la Asociación Civil denominada Fútbol y Corazón; para su estudio, análisis y dictaminación final.</w:t>
      </w:r>
    </w:p>
    <w:p w14:paraId="38B1292C" w14:textId="77777777" w:rsidR="003504AC" w:rsidRPr="009E52D0" w:rsidRDefault="003504AC" w:rsidP="003504AC">
      <w:pPr>
        <w:ind w:left="851" w:right="284"/>
        <w:jc w:val="both"/>
        <w:rPr>
          <w:rFonts w:ascii="Century Gothic" w:hAnsi="Century Gothic" w:cs="Arial"/>
          <w:i/>
          <w:color w:val="000000"/>
          <w:sz w:val="18"/>
          <w:szCs w:val="18"/>
        </w:rPr>
      </w:pPr>
    </w:p>
    <w:p w14:paraId="7F854C68" w14:textId="77777777" w:rsidR="003504AC" w:rsidRPr="009E52D0" w:rsidRDefault="003504AC" w:rsidP="003504AC">
      <w:pPr>
        <w:ind w:left="851" w:right="284"/>
        <w:jc w:val="both"/>
        <w:rPr>
          <w:rFonts w:ascii="Century Gothic" w:hAnsi="Century Gothic" w:cs="Arial"/>
          <w:i/>
          <w:color w:val="000000"/>
          <w:sz w:val="18"/>
          <w:szCs w:val="18"/>
        </w:rPr>
      </w:pPr>
      <w:r w:rsidRPr="009E52D0">
        <w:rPr>
          <w:rFonts w:ascii="Century Gothic" w:hAnsi="Century Gothic" w:cs="Arial"/>
          <w:i/>
          <w:color w:val="000000"/>
          <w:sz w:val="18"/>
          <w:szCs w:val="18"/>
        </w:rPr>
        <w:t>En uso de la voz el Presidente Municipal, Sergio Armando Chávez Dávalos, expresa que, se pone a su consideración y se propone su turno a la Comisión Edilicia de Hacienda Municipal y Presupuestos; para antes, adelante Regidora García.</w:t>
      </w:r>
    </w:p>
    <w:p w14:paraId="37D1204D" w14:textId="77777777" w:rsidR="003504AC" w:rsidRPr="009E52D0" w:rsidRDefault="003504AC" w:rsidP="003504AC">
      <w:pPr>
        <w:ind w:left="851" w:right="284"/>
        <w:jc w:val="both"/>
        <w:rPr>
          <w:rFonts w:ascii="Century Gothic" w:hAnsi="Century Gothic" w:cs="Arial"/>
          <w:i/>
          <w:color w:val="000000"/>
          <w:sz w:val="18"/>
          <w:szCs w:val="18"/>
        </w:rPr>
      </w:pPr>
    </w:p>
    <w:p w14:paraId="6CD100D0" w14:textId="77777777" w:rsidR="003504AC" w:rsidRPr="009E52D0" w:rsidRDefault="003504AC" w:rsidP="003504AC">
      <w:pPr>
        <w:ind w:left="851" w:right="284"/>
        <w:jc w:val="both"/>
        <w:rPr>
          <w:rFonts w:ascii="Century Gothic" w:hAnsi="Century Gothic" w:cs="Arial"/>
          <w:i/>
          <w:color w:val="000000"/>
          <w:sz w:val="18"/>
          <w:szCs w:val="18"/>
        </w:rPr>
      </w:pPr>
      <w:r w:rsidRPr="009E52D0">
        <w:rPr>
          <w:rFonts w:ascii="Century Gothic" w:hAnsi="Century Gothic" w:cs="Arial"/>
          <w:i/>
          <w:color w:val="000000"/>
          <w:sz w:val="18"/>
          <w:szCs w:val="18"/>
        </w:rPr>
        <w:t>En uso de la voz la Regidora Dulce Yunuén García Venegas, manifiesta que, gracias Presidente, prometo no extenderme, pero sí es un compromiso sobre unas personas que nos han estado visitando mucho en la oficina, saben que tengo mucho trabajo en la zona sur; es con respecto al punto de Rafa Márquez, que sé que estamos solicitando la propiedad, sé por redes sociales que hay un tema temporal de migrantes que vamos a recibir pues por un periodo y entiendo perfectamente la gran necesidad que tenemos los seres humanos de buscar mejores condiciones, sin embargo considero de verdad por solicitudes de los mismos vecinos, que tendríamos que considerar el regresar al vocacionamiento que tenía el espacio, el espacio era destinado para un uso de niños, educativo, de muchas circunstancias que creo que las mismas características de la zona ya son complejas, entonces, no sé qué tan benéfico sea el que podamos dar esta apertura, claro que todos tenemos derechos, claro que estamos en la mejor disposición de apoyar a todos los compañeros migrantes y de cualquier espacio, sin embargo la vocación del espacio nació con un tema educativo, hay incluso asociaciones, como Líderes del Futuro, que pues es una asociación de empresarios de abastos, que han estado interesados en reactivar el espacio, entonces, antes de que se tome una decisión definitiva a mí sí me gustaría que pudiéramos considerarlo, sé que va a turno pero me pidieron el favor y sí quiero exponerlo con todos y todas, porque para los vecinos sí es muy preocupante de repente el entorno que pudieran ya tener, más todas las implicaciones que esto tuviera.</w:t>
      </w:r>
    </w:p>
    <w:p w14:paraId="29191969" w14:textId="77777777" w:rsidR="003504AC" w:rsidRPr="009E52D0" w:rsidRDefault="003504AC" w:rsidP="003504AC">
      <w:pPr>
        <w:ind w:left="851" w:right="284"/>
        <w:jc w:val="both"/>
        <w:rPr>
          <w:rFonts w:ascii="Century Gothic" w:hAnsi="Century Gothic" w:cs="Arial"/>
          <w:i/>
          <w:color w:val="000000"/>
          <w:sz w:val="18"/>
          <w:szCs w:val="18"/>
        </w:rPr>
      </w:pPr>
    </w:p>
    <w:p w14:paraId="42F08FB6" w14:textId="77777777" w:rsidR="003504AC" w:rsidRPr="009E52D0" w:rsidRDefault="003504AC" w:rsidP="003504AC">
      <w:pPr>
        <w:ind w:left="851" w:right="284"/>
        <w:jc w:val="both"/>
        <w:rPr>
          <w:rFonts w:ascii="Century Gothic" w:hAnsi="Century Gothic" w:cs="Arial"/>
          <w:i/>
          <w:color w:val="000000"/>
          <w:sz w:val="18"/>
          <w:szCs w:val="18"/>
        </w:rPr>
      </w:pPr>
      <w:r w:rsidRPr="009E52D0">
        <w:rPr>
          <w:rFonts w:ascii="Century Gothic" w:hAnsi="Century Gothic" w:cs="Arial"/>
          <w:i/>
          <w:color w:val="000000"/>
          <w:sz w:val="18"/>
          <w:szCs w:val="18"/>
        </w:rPr>
        <w:t>En uso de la voz el Presidente Municipal, Sergio Armando Chávez Dávalos, señala que, el tema Regidora, le comento, el ex recinto de esta asociación de Rafael Márquez, nos lo marcó la Secretaría de Gobernación a través del Instituto Nacional de Migración, por este tema de la crisis de migrantes o de deportados, mejor dicho, por cuestiones de logística, incluso ayer se tocó el tema en la mesa de seguridad, ellos hablaban de un plazo de entre 90 noventa y no más de 100 cien días que les habilitemos, incluso nosotros vamos a ser responsables de la operatividad, pero sin olvidarnos del sentido común de esa parte; paralelamente a eso en una reunión con los que de alguna manera administran el Banco de Alimentos, también ellos no estaban pidiendo, yo creo que aquí hay que cruzar información con los empresarios del mercado de abastos, para poder llevar un tema al momento que se termine este tema integral, porque es una zona muy deprimida y con mucha marginación de mucha soledad, sobre todo de los niños, pero sí retomarlo; aquí también se lo comento, nunca ha tenido documentos oficiales que refuercen la posesión de parte del Ayuntamiento, o sea, en aquellos años se entregó, era una parcela ejidal, pero no hay escritura, no hay un documento que acredite que es propiedad del municipio y es parte de la COMUR que yo les pedí que se sienten con el Ejido para poder tener la posesión legal y a partir de ahí poder tomar una mejor decisión, si se lo damos a una asociación civil, si lo operamos de manera conjunta con el DIF, con área del Bienestar en esta parte, pero sí lo estamos cuidando.</w:t>
      </w:r>
    </w:p>
    <w:p w14:paraId="21C6064C" w14:textId="77777777" w:rsidR="003504AC" w:rsidRPr="009E52D0" w:rsidRDefault="003504AC" w:rsidP="003504AC">
      <w:pPr>
        <w:ind w:left="851" w:right="284"/>
        <w:jc w:val="both"/>
        <w:rPr>
          <w:rFonts w:ascii="Century Gothic" w:hAnsi="Century Gothic" w:cs="Arial"/>
          <w:i/>
          <w:color w:val="000000"/>
          <w:sz w:val="18"/>
          <w:szCs w:val="18"/>
        </w:rPr>
      </w:pPr>
    </w:p>
    <w:p w14:paraId="44EC4888" w14:textId="77777777" w:rsidR="003504AC" w:rsidRPr="009E52D0" w:rsidRDefault="003504AC" w:rsidP="003504AC">
      <w:pPr>
        <w:ind w:left="851" w:right="284"/>
        <w:jc w:val="both"/>
        <w:rPr>
          <w:rFonts w:ascii="Century Gothic" w:hAnsi="Century Gothic" w:cs="Arial"/>
          <w:i/>
          <w:color w:val="000000"/>
          <w:sz w:val="18"/>
          <w:szCs w:val="18"/>
        </w:rPr>
      </w:pPr>
      <w:r w:rsidRPr="009E52D0">
        <w:rPr>
          <w:rFonts w:ascii="Century Gothic" w:hAnsi="Century Gothic" w:cs="Arial"/>
          <w:i/>
          <w:color w:val="000000"/>
          <w:sz w:val="18"/>
          <w:szCs w:val="18"/>
        </w:rPr>
        <w:t>En uso de la voz la Regidora Dulce Yunuen García Venegas, expresa que, muchísimas gracias pues, enhorabuena y cuente con todo el apoyo, yo sé que efectivamente estamos con toda la disposición de apoyar a nuestros compañeros migrantes, pero también tenemos que preocuparnos por los de casa, entonces, sumándonos a los comentarios de que sería por una temporalidad, con todo el gusto y en lo que pueda colaborar con los contactos, cuente con ello.</w:t>
      </w:r>
    </w:p>
    <w:p w14:paraId="37A768B7" w14:textId="77777777" w:rsidR="003504AC" w:rsidRPr="009E52D0" w:rsidRDefault="003504AC" w:rsidP="003504AC">
      <w:pPr>
        <w:ind w:left="851" w:right="284"/>
        <w:jc w:val="both"/>
        <w:rPr>
          <w:rFonts w:ascii="Century Gothic" w:hAnsi="Century Gothic" w:cs="Arial"/>
          <w:i/>
          <w:color w:val="000000"/>
          <w:sz w:val="18"/>
          <w:szCs w:val="18"/>
        </w:rPr>
      </w:pPr>
    </w:p>
    <w:p w14:paraId="2C69101F" w14:textId="77777777" w:rsidR="003504AC" w:rsidRPr="009E52D0" w:rsidRDefault="003504AC" w:rsidP="003504AC">
      <w:pPr>
        <w:ind w:left="851" w:right="284"/>
        <w:jc w:val="both"/>
        <w:rPr>
          <w:rFonts w:ascii="Century Gothic" w:hAnsi="Century Gothic" w:cs="Arial"/>
          <w:i/>
          <w:color w:val="000000"/>
          <w:sz w:val="18"/>
          <w:szCs w:val="18"/>
        </w:rPr>
      </w:pPr>
      <w:r w:rsidRPr="009E52D0">
        <w:rPr>
          <w:rFonts w:ascii="Century Gothic" w:hAnsi="Century Gothic" w:cs="Arial"/>
          <w:i/>
          <w:color w:val="000000"/>
          <w:sz w:val="18"/>
          <w:szCs w:val="18"/>
        </w:rPr>
        <w:t>En uso de la voz el Presidente Municipal, Sergio Armando Chávez Dávalos, menciona que, gracias; se pone a votación, quienes estén por la afirmativa de turnar esta iniciativa a la Comisión Edilicia de Hacienda Municipal y Presupuestos, favor de manifestarlo levantando su mano; instruyendo a la Secretaria General para que contabilice los votos y nos informe del resultado.</w:t>
      </w:r>
    </w:p>
    <w:p w14:paraId="559C2E5B" w14:textId="77777777" w:rsidR="003504AC" w:rsidRPr="009E52D0" w:rsidRDefault="003504AC" w:rsidP="003504AC">
      <w:pPr>
        <w:ind w:left="851" w:right="284"/>
        <w:jc w:val="both"/>
        <w:rPr>
          <w:rFonts w:ascii="Century Gothic" w:hAnsi="Century Gothic" w:cs="Arial"/>
          <w:i/>
          <w:color w:val="000000"/>
          <w:sz w:val="18"/>
          <w:szCs w:val="18"/>
        </w:rPr>
      </w:pPr>
    </w:p>
    <w:p w14:paraId="63AB42A1" w14:textId="77777777" w:rsidR="003504AC" w:rsidRPr="009E52D0" w:rsidRDefault="003504AC" w:rsidP="003504AC">
      <w:pPr>
        <w:ind w:left="851" w:right="284"/>
        <w:jc w:val="both"/>
        <w:rPr>
          <w:rFonts w:ascii="Century Gothic" w:hAnsi="Century Gothic" w:cs="Arial"/>
          <w:i/>
          <w:color w:val="000000"/>
          <w:sz w:val="18"/>
          <w:szCs w:val="18"/>
        </w:rPr>
      </w:pPr>
      <w:r w:rsidRPr="009E52D0">
        <w:rPr>
          <w:rFonts w:ascii="Century Gothic" w:hAnsi="Century Gothic" w:cs="Arial"/>
          <w:i/>
          <w:color w:val="000000"/>
          <w:sz w:val="18"/>
          <w:szCs w:val="18"/>
        </w:rPr>
        <w:t>En uso de la voz informativa la Secretaria General, Mtra. Celia Isabel Gauna Ruiz de León, como lo indica Presidente, le informo que se registraron un total de 19 votos a favor.</w:t>
      </w:r>
    </w:p>
    <w:p w14:paraId="3C281812" w14:textId="77777777" w:rsidR="003504AC" w:rsidRPr="009E52D0" w:rsidRDefault="003504AC" w:rsidP="003504AC">
      <w:pPr>
        <w:ind w:left="851" w:right="284"/>
        <w:jc w:val="both"/>
        <w:rPr>
          <w:rFonts w:ascii="Century Gothic" w:hAnsi="Century Gothic" w:cs="Arial"/>
          <w:i/>
          <w:color w:val="000000"/>
          <w:sz w:val="18"/>
          <w:szCs w:val="18"/>
        </w:rPr>
      </w:pPr>
    </w:p>
    <w:p w14:paraId="69302E7F" w14:textId="77777777" w:rsidR="003504AC" w:rsidRPr="009E52D0" w:rsidRDefault="003504AC" w:rsidP="003504AC">
      <w:pPr>
        <w:ind w:left="851" w:right="284"/>
        <w:jc w:val="both"/>
        <w:rPr>
          <w:rFonts w:ascii="Century Gothic" w:hAnsi="Century Gothic" w:cs="Arial"/>
          <w:i/>
          <w:color w:val="000000"/>
          <w:sz w:val="18"/>
          <w:szCs w:val="18"/>
        </w:rPr>
      </w:pPr>
      <w:r w:rsidRPr="009E52D0">
        <w:rPr>
          <w:rFonts w:ascii="Century Gothic" w:hAnsi="Century Gothic" w:cs="Arial"/>
          <w:i/>
          <w:color w:val="000000"/>
          <w:sz w:val="18"/>
          <w:szCs w:val="18"/>
        </w:rPr>
        <w:t>En uso de la voz el Presidente Municipal, Sergio Armando Chávez Dávalos, expresa que, gracias Secretaria; queda aprobado.</w:t>
      </w:r>
    </w:p>
    <w:p w14:paraId="7874B4AC" w14:textId="77777777" w:rsidR="003504AC" w:rsidRPr="009E52D0" w:rsidRDefault="003504AC" w:rsidP="003504AC">
      <w:pPr>
        <w:ind w:left="567" w:hanging="567"/>
        <w:jc w:val="both"/>
        <w:rPr>
          <w:rFonts w:ascii="Century Gothic" w:hAnsi="Century Gothic" w:cs="Arial"/>
          <w:sz w:val="20"/>
          <w:szCs w:val="20"/>
        </w:rPr>
      </w:pPr>
    </w:p>
    <w:p w14:paraId="304411F6" w14:textId="77777777" w:rsidR="003504AC" w:rsidRPr="009E52D0" w:rsidRDefault="003504AC" w:rsidP="003504AC">
      <w:pPr>
        <w:ind w:left="567" w:hanging="567"/>
        <w:jc w:val="both"/>
        <w:rPr>
          <w:rFonts w:ascii="Century Gothic" w:hAnsi="Century Gothic" w:cs="Arial"/>
          <w:sz w:val="20"/>
          <w:szCs w:val="20"/>
        </w:rPr>
      </w:pPr>
      <w:r w:rsidRPr="009E52D0">
        <w:rPr>
          <w:rFonts w:ascii="Century Gothic" w:hAnsi="Century Gothic" w:cs="Arial"/>
          <w:sz w:val="20"/>
          <w:szCs w:val="20"/>
        </w:rPr>
        <w:t xml:space="preserve">II.- </w:t>
      </w:r>
      <w:r w:rsidRPr="009E52D0">
        <w:rPr>
          <w:rFonts w:ascii="Century Gothic" w:hAnsi="Century Gothic" w:cs="Arial"/>
          <w:sz w:val="20"/>
          <w:szCs w:val="20"/>
        </w:rPr>
        <w:tab/>
        <w:t>Que mediante oficio SECRETARIA GENERAL DEL AYUNTAMIENTO/073/2025, la Mtra. Celia Isabel Gauna Ruíz de León, remite acuerdo número 69 de la Sesión Ordinaria de Ayuntamiento de fecha 30 de enero del año en curso, informando del turno que fue asignado a la Comisión Edilicia de Hacienda Municipal y Presupuestos.</w:t>
      </w:r>
    </w:p>
    <w:p w14:paraId="3E71DE5D" w14:textId="77777777" w:rsidR="003504AC" w:rsidRPr="009E52D0" w:rsidRDefault="003504AC" w:rsidP="003504AC">
      <w:pPr>
        <w:ind w:left="567" w:hanging="567"/>
        <w:jc w:val="both"/>
        <w:rPr>
          <w:rFonts w:ascii="Century Gothic" w:hAnsi="Century Gothic" w:cs="Arial"/>
          <w:sz w:val="20"/>
          <w:szCs w:val="20"/>
        </w:rPr>
      </w:pPr>
    </w:p>
    <w:p w14:paraId="316C6104" w14:textId="77777777" w:rsidR="003504AC" w:rsidRPr="009E52D0" w:rsidRDefault="003504AC" w:rsidP="003504AC">
      <w:pPr>
        <w:ind w:left="567" w:hanging="567"/>
        <w:jc w:val="both"/>
        <w:rPr>
          <w:rFonts w:ascii="Century Gothic" w:hAnsi="Century Gothic" w:cs="Arial"/>
          <w:sz w:val="20"/>
          <w:szCs w:val="20"/>
        </w:rPr>
      </w:pPr>
      <w:r w:rsidRPr="009E52D0">
        <w:rPr>
          <w:rFonts w:ascii="Century Gothic" w:hAnsi="Century Gothic" w:cs="Arial"/>
          <w:sz w:val="20"/>
          <w:szCs w:val="20"/>
        </w:rPr>
        <w:t xml:space="preserve">III.- </w:t>
      </w:r>
      <w:r w:rsidRPr="009E52D0">
        <w:rPr>
          <w:rFonts w:ascii="Century Gothic" w:hAnsi="Century Gothic" w:cs="Arial"/>
          <w:sz w:val="20"/>
          <w:szCs w:val="20"/>
        </w:rPr>
        <w:tab/>
        <w:t xml:space="preserve">Que mediante oficio del titular de la Dirección de Patrimonio Municipal, número DPM/125/2024, de fecha 12 de diciembre del año 2024, solicita se promuevan las gestiones para reincorporar al patrimonio municipal el predio número 629 ubicado en las inmediaciones del poblado de Santa Paula, conocido como Escuela Rafa Márquez “Amor y Corazón”; toda vez que hace tiempo que dejó de dársele el uso para el fin especificado en el comodato entregado la asociación civil antes mencionada, y hoy en día se encuentra abandonada. </w:t>
      </w:r>
    </w:p>
    <w:p w14:paraId="25D29804" w14:textId="77777777" w:rsidR="003504AC" w:rsidRPr="009E52D0" w:rsidRDefault="003504AC" w:rsidP="003504AC">
      <w:pPr>
        <w:ind w:left="567" w:hanging="567"/>
        <w:jc w:val="both"/>
        <w:rPr>
          <w:rFonts w:ascii="Century Gothic" w:hAnsi="Century Gothic" w:cs="Arial"/>
          <w:sz w:val="20"/>
          <w:szCs w:val="20"/>
        </w:rPr>
      </w:pPr>
    </w:p>
    <w:p w14:paraId="1B1EA8D2" w14:textId="77777777" w:rsidR="003504AC" w:rsidRPr="009E52D0" w:rsidRDefault="003504AC" w:rsidP="003504AC">
      <w:pPr>
        <w:ind w:left="567" w:hanging="567"/>
        <w:jc w:val="both"/>
        <w:rPr>
          <w:rFonts w:ascii="Century Gothic" w:hAnsi="Century Gothic" w:cs="Arial"/>
          <w:sz w:val="20"/>
          <w:szCs w:val="20"/>
        </w:rPr>
      </w:pPr>
      <w:r w:rsidRPr="009E52D0">
        <w:rPr>
          <w:rFonts w:ascii="Century Gothic" w:hAnsi="Century Gothic" w:cs="Arial"/>
          <w:sz w:val="20"/>
          <w:szCs w:val="20"/>
        </w:rPr>
        <w:t xml:space="preserve">IV.- </w:t>
      </w:r>
      <w:r w:rsidRPr="009E52D0">
        <w:rPr>
          <w:rFonts w:ascii="Century Gothic" w:hAnsi="Century Gothic" w:cs="Arial"/>
          <w:sz w:val="20"/>
          <w:szCs w:val="20"/>
        </w:rPr>
        <w:tab/>
        <w:t xml:space="preserve">En Sesión Ordinaria de Ayuntamiento celebrada el 31 de enero del año 2008, mediante acuerdo número 532 de la Sesión, se aprobó por unanimidad el Séptimo Informe de Comisión, que tuvo por objeto otorgar en comodato a la Fundación Rafa Márquez “Fútbol y Corazón” A.C., un predio propiedad municipal con una superficie aproximada de 4,000.00 metros cuadrados, ubicado en las calles Santa Isabel y Las Rosas, en la colonia Santa Isabel. </w:t>
      </w:r>
    </w:p>
    <w:p w14:paraId="023F5231" w14:textId="77777777" w:rsidR="003504AC" w:rsidRPr="009E52D0" w:rsidRDefault="003504AC" w:rsidP="003504AC">
      <w:pPr>
        <w:ind w:left="567" w:hanging="567"/>
        <w:jc w:val="both"/>
        <w:rPr>
          <w:rFonts w:ascii="Century Gothic" w:hAnsi="Century Gothic" w:cs="Arial"/>
          <w:sz w:val="20"/>
          <w:szCs w:val="20"/>
        </w:rPr>
      </w:pPr>
    </w:p>
    <w:p w14:paraId="5240C35E" w14:textId="77777777" w:rsidR="003504AC" w:rsidRPr="009E52D0" w:rsidRDefault="003504AC" w:rsidP="003504AC">
      <w:pPr>
        <w:ind w:left="567" w:hanging="567"/>
        <w:jc w:val="both"/>
        <w:rPr>
          <w:rFonts w:ascii="Century Gothic" w:hAnsi="Century Gothic" w:cs="Arial"/>
          <w:sz w:val="20"/>
          <w:szCs w:val="20"/>
        </w:rPr>
      </w:pPr>
      <w:r w:rsidRPr="009E52D0">
        <w:rPr>
          <w:rFonts w:ascii="Century Gothic" w:hAnsi="Century Gothic" w:cs="Arial"/>
          <w:sz w:val="20"/>
          <w:szCs w:val="20"/>
        </w:rPr>
        <w:t xml:space="preserve">V.- </w:t>
      </w:r>
      <w:r w:rsidRPr="009E52D0">
        <w:rPr>
          <w:rFonts w:ascii="Century Gothic" w:hAnsi="Century Gothic" w:cs="Arial"/>
          <w:sz w:val="20"/>
          <w:szCs w:val="20"/>
        </w:rPr>
        <w:tab/>
        <w:t>Que con fecha 30 treinta de julio del año 2008 dos mil ocho, se suscribió Contrato de Comodato a Título Gratuito, celebrado entre el Ayuntamiento Constitucional de Tonalá, Jalisco y la Asociación Civil denominada Fútbol y Corazón, representada por el C. Mauricio Heredia Horner en su carácter de Apoderado Legal; en el que el Ayuntamiento le concede el uso del bien inmueble propiedad municipal, ubicado en las calles San Isabel y Las Rosas de la colonia Santa Isabel de esta municipalidad, con una extensión superficial real de 4,001.279 cuatro mil uno punto doscientos setenta y nueve metros cuadrados.</w:t>
      </w:r>
    </w:p>
    <w:p w14:paraId="1993D561" w14:textId="77777777" w:rsidR="003504AC" w:rsidRPr="009E52D0" w:rsidRDefault="003504AC" w:rsidP="003504AC">
      <w:pPr>
        <w:jc w:val="both"/>
        <w:rPr>
          <w:rFonts w:ascii="Century Gothic" w:hAnsi="Century Gothic" w:cs="Arial"/>
          <w:sz w:val="20"/>
          <w:szCs w:val="20"/>
        </w:rPr>
      </w:pPr>
    </w:p>
    <w:p w14:paraId="576DA7C1" w14:textId="77777777" w:rsidR="003504AC" w:rsidRPr="009E52D0" w:rsidRDefault="003504AC" w:rsidP="003504AC">
      <w:pPr>
        <w:jc w:val="center"/>
        <w:rPr>
          <w:rFonts w:ascii="Century Gothic" w:hAnsi="Century Gothic" w:cs="Arial"/>
          <w:sz w:val="20"/>
          <w:szCs w:val="20"/>
        </w:rPr>
      </w:pPr>
      <w:r w:rsidRPr="009E52D0">
        <w:rPr>
          <w:rFonts w:ascii="Century Gothic" w:hAnsi="Century Gothic" w:cs="Arial"/>
          <w:sz w:val="20"/>
          <w:szCs w:val="20"/>
        </w:rPr>
        <w:t>C O N S I D E R A C I O N E S</w:t>
      </w:r>
    </w:p>
    <w:p w14:paraId="24C975D3" w14:textId="77777777" w:rsidR="003504AC" w:rsidRPr="009E52D0" w:rsidRDefault="003504AC" w:rsidP="003504AC">
      <w:pPr>
        <w:jc w:val="both"/>
        <w:rPr>
          <w:rFonts w:ascii="Century Gothic" w:hAnsi="Century Gothic" w:cs="Arial"/>
          <w:sz w:val="20"/>
          <w:szCs w:val="20"/>
        </w:rPr>
      </w:pPr>
    </w:p>
    <w:p w14:paraId="5FB9E9E8" w14:textId="77777777" w:rsidR="003504AC" w:rsidRPr="009E52D0" w:rsidRDefault="003504AC" w:rsidP="003504AC">
      <w:pPr>
        <w:ind w:left="567" w:hanging="567"/>
        <w:jc w:val="both"/>
        <w:rPr>
          <w:rFonts w:ascii="Century Gothic" w:hAnsi="Century Gothic" w:cs="Arial"/>
          <w:sz w:val="20"/>
          <w:szCs w:val="20"/>
        </w:rPr>
      </w:pPr>
      <w:r w:rsidRPr="009E52D0">
        <w:rPr>
          <w:rFonts w:ascii="Century Gothic" w:hAnsi="Century Gothic" w:cs="Arial"/>
          <w:sz w:val="20"/>
          <w:szCs w:val="20"/>
        </w:rPr>
        <w:t xml:space="preserve">1.- </w:t>
      </w:r>
      <w:r w:rsidRPr="009E52D0">
        <w:rPr>
          <w:rFonts w:ascii="Century Gothic" w:hAnsi="Century Gothic" w:cs="Arial"/>
          <w:sz w:val="20"/>
          <w:szCs w:val="20"/>
        </w:rPr>
        <w:tab/>
        <w:t>Los que suscribimos exponemos, el resultado del estudio, análisis y resolución del turno a comisión que nos fue asignado, en términos del artículo 134 del Reglamento del Gobierno y la Administración Publica del Ayuntamiento Constitucional de Tonalá, Jalisco, que a la letra se cita:</w:t>
      </w:r>
    </w:p>
    <w:p w14:paraId="7A4F4358" w14:textId="77777777" w:rsidR="003504AC" w:rsidRPr="009E52D0" w:rsidRDefault="003504AC" w:rsidP="003504AC">
      <w:pPr>
        <w:ind w:left="567" w:hanging="567"/>
        <w:jc w:val="both"/>
        <w:rPr>
          <w:rFonts w:ascii="Century Gothic" w:hAnsi="Century Gothic" w:cs="Arial"/>
          <w:sz w:val="20"/>
          <w:szCs w:val="20"/>
        </w:rPr>
      </w:pPr>
    </w:p>
    <w:p w14:paraId="4DD76D8C" w14:textId="77777777" w:rsidR="003504AC" w:rsidRPr="009E52D0" w:rsidRDefault="003504AC" w:rsidP="003504AC">
      <w:pPr>
        <w:spacing w:after="120"/>
        <w:ind w:left="851" w:right="283"/>
        <w:jc w:val="both"/>
        <w:rPr>
          <w:rFonts w:ascii="Century Gothic" w:eastAsia="Gotham" w:hAnsi="Century Gothic" w:cs="Arial"/>
          <w:i/>
          <w:color w:val="000000"/>
          <w:sz w:val="18"/>
          <w:szCs w:val="18"/>
        </w:rPr>
      </w:pPr>
      <w:r w:rsidRPr="009E52D0">
        <w:rPr>
          <w:rFonts w:ascii="Century Gothic" w:eastAsia="Gotham" w:hAnsi="Century Gothic" w:cs="Arial"/>
          <w:i/>
          <w:color w:val="000000"/>
          <w:sz w:val="18"/>
          <w:szCs w:val="18"/>
        </w:rPr>
        <w:t xml:space="preserve">“Artículo 134.- Las Comisiones Edilicias tienen las siguientes atribuciones: </w:t>
      </w:r>
    </w:p>
    <w:p w14:paraId="5C9260F6" w14:textId="77777777" w:rsidR="003504AC" w:rsidRPr="009E52D0" w:rsidRDefault="003504AC" w:rsidP="00602F80">
      <w:pPr>
        <w:numPr>
          <w:ilvl w:val="0"/>
          <w:numId w:val="169"/>
        </w:numPr>
        <w:pBdr>
          <w:top w:val="nil"/>
          <w:left w:val="nil"/>
          <w:bottom w:val="nil"/>
          <w:right w:val="nil"/>
          <w:between w:val="nil"/>
        </w:pBdr>
        <w:spacing w:after="120"/>
        <w:ind w:left="1276" w:right="283" w:hanging="425"/>
        <w:jc w:val="both"/>
        <w:rPr>
          <w:rFonts w:ascii="Century Gothic" w:eastAsia="Gotham" w:hAnsi="Century Gothic" w:cs="Arial"/>
          <w:i/>
          <w:color w:val="000000"/>
          <w:sz w:val="18"/>
          <w:szCs w:val="18"/>
        </w:rPr>
      </w:pPr>
      <w:r w:rsidRPr="009E52D0">
        <w:rPr>
          <w:rFonts w:ascii="Century Gothic" w:eastAsia="Gotham" w:hAnsi="Century Gothic" w:cs="Arial"/>
          <w:i/>
          <w:color w:val="000000"/>
          <w:sz w:val="18"/>
          <w:szCs w:val="18"/>
        </w:rPr>
        <w:t xml:space="preserve">Recibir, estudiar, analizar, discutir y dictaminar los asuntos turnados por el Ayuntamiento; </w:t>
      </w:r>
    </w:p>
    <w:p w14:paraId="769E93AE" w14:textId="77777777" w:rsidR="003504AC" w:rsidRPr="009E52D0" w:rsidRDefault="003504AC" w:rsidP="00602F80">
      <w:pPr>
        <w:numPr>
          <w:ilvl w:val="0"/>
          <w:numId w:val="169"/>
        </w:numPr>
        <w:pBdr>
          <w:top w:val="nil"/>
          <w:left w:val="nil"/>
          <w:bottom w:val="nil"/>
          <w:right w:val="nil"/>
          <w:between w:val="nil"/>
        </w:pBdr>
        <w:ind w:left="1276" w:right="283" w:hanging="425"/>
        <w:jc w:val="both"/>
        <w:rPr>
          <w:rFonts w:ascii="Century Gothic" w:eastAsia="Gotham" w:hAnsi="Century Gothic" w:cs="Arial"/>
          <w:i/>
          <w:color w:val="000000"/>
          <w:sz w:val="18"/>
          <w:szCs w:val="18"/>
        </w:rPr>
      </w:pPr>
      <w:r w:rsidRPr="009E52D0">
        <w:rPr>
          <w:rFonts w:ascii="Century Gothic" w:eastAsia="Gotham" w:hAnsi="Century Gothic" w:cs="Arial"/>
          <w:i/>
          <w:color w:val="000000"/>
          <w:sz w:val="18"/>
          <w:szCs w:val="18"/>
        </w:rPr>
        <w:t>Presentar al Ayuntamiento los dictámenes e informes, resultados de sus trabajos e investigaciones y demás documentos relativos a los asuntos que les son turnados;”</w:t>
      </w:r>
    </w:p>
    <w:p w14:paraId="3C948401" w14:textId="77777777" w:rsidR="003504AC" w:rsidRPr="009E52D0" w:rsidRDefault="003504AC" w:rsidP="003504AC">
      <w:pPr>
        <w:ind w:left="567" w:hanging="567"/>
        <w:jc w:val="both"/>
        <w:rPr>
          <w:rFonts w:ascii="Century Gothic" w:hAnsi="Century Gothic" w:cs="Arial"/>
          <w:sz w:val="20"/>
          <w:szCs w:val="20"/>
        </w:rPr>
      </w:pPr>
    </w:p>
    <w:p w14:paraId="2898F5B4" w14:textId="77777777" w:rsidR="003504AC" w:rsidRPr="009E52D0" w:rsidRDefault="003504AC" w:rsidP="003504AC">
      <w:pPr>
        <w:ind w:left="567" w:hanging="567"/>
        <w:jc w:val="both"/>
        <w:rPr>
          <w:rFonts w:ascii="Century Gothic" w:hAnsi="Century Gothic" w:cs="Arial"/>
          <w:sz w:val="20"/>
          <w:szCs w:val="20"/>
        </w:rPr>
      </w:pPr>
      <w:r w:rsidRPr="009E52D0">
        <w:rPr>
          <w:rFonts w:ascii="Century Gothic" w:hAnsi="Century Gothic" w:cs="Arial"/>
          <w:sz w:val="20"/>
          <w:szCs w:val="20"/>
        </w:rPr>
        <w:t xml:space="preserve">2.- </w:t>
      </w:r>
      <w:r w:rsidRPr="009E52D0">
        <w:rPr>
          <w:rFonts w:ascii="Century Gothic" w:hAnsi="Century Gothic" w:cs="Arial"/>
          <w:sz w:val="20"/>
          <w:szCs w:val="20"/>
        </w:rPr>
        <w:tab/>
        <w:t>De conformidad con el artículo 83 del Reglamento para el Funcionamiento Interno de Sesiones del Ayuntamiento Constitucional de Tonalá, Jalisco, la iniciativa en estudio cumple con los requisitos formales establecidos en dicho dispositivo, toda vez que contiene el proemio, exposición de motivos y normatividad aplicable que sustenta la finalidad de la propuesta.</w:t>
      </w:r>
    </w:p>
    <w:p w14:paraId="0F16BDFB" w14:textId="77777777" w:rsidR="003504AC" w:rsidRPr="009E52D0" w:rsidRDefault="003504AC" w:rsidP="003504AC">
      <w:pPr>
        <w:ind w:left="567" w:hanging="567"/>
        <w:jc w:val="both"/>
        <w:rPr>
          <w:rFonts w:ascii="Century Gothic" w:hAnsi="Century Gothic" w:cs="Arial"/>
          <w:sz w:val="20"/>
          <w:szCs w:val="20"/>
        </w:rPr>
      </w:pPr>
    </w:p>
    <w:p w14:paraId="7682F383" w14:textId="77777777" w:rsidR="003504AC" w:rsidRPr="009E52D0" w:rsidRDefault="003504AC" w:rsidP="003504AC">
      <w:pPr>
        <w:ind w:left="567" w:hanging="567"/>
        <w:jc w:val="both"/>
        <w:rPr>
          <w:rFonts w:ascii="Century Gothic" w:hAnsi="Century Gothic" w:cs="Arial"/>
          <w:sz w:val="20"/>
          <w:szCs w:val="20"/>
        </w:rPr>
      </w:pPr>
      <w:r w:rsidRPr="009E52D0">
        <w:rPr>
          <w:rFonts w:ascii="Century Gothic" w:hAnsi="Century Gothic" w:cs="Arial"/>
          <w:sz w:val="20"/>
          <w:szCs w:val="20"/>
        </w:rPr>
        <w:t xml:space="preserve">3.- </w:t>
      </w:r>
      <w:r w:rsidRPr="009E52D0">
        <w:rPr>
          <w:rFonts w:ascii="Century Gothic" w:hAnsi="Century Gothic" w:cs="Arial"/>
          <w:sz w:val="20"/>
          <w:szCs w:val="20"/>
        </w:rPr>
        <w:tab/>
        <w:t>Ahora bien, previo a efecto de analizar concretamente la iniciativa, materia del presente dictamen, es necesario hacer referencia a la Constitución Política de los Estados Unidos Mexicanos que estipula, entre otras cosas, que los municipios estarán investidos de personalidad jurídica y manejarán su patrimonio conforme a la Ley:</w:t>
      </w:r>
    </w:p>
    <w:p w14:paraId="18C4E4AC" w14:textId="77777777" w:rsidR="003504AC" w:rsidRPr="009E52D0" w:rsidRDefault="003504AC" w:rsidP="003504AC">
      <w:pPr>
        <w:ind w:left="567" w:hanging="567"/>
        <w:jc w:val="both"/>
        <w:rPr>
          <w:rFonts w:ascii="Century Gothic" w:hAnsi="Century Gothic" w:cs="Arial"/>
          <w:sz w:val="20"/>
          <w:szCs w:val="20"/>
        </w:rPr>
      </w:pPr>
    </w:p>
    <w:p w14:paraId="54856C88" w14:textId="77777777" w:rsidR="003504AC" w:rsidRPr="009E52D0" w:rsidRDefault="003504AC" w:rsidP="003504AC">
      <w:pPr>
        <w:spacing w:after="120"/>
        <w:ind w:left="851" w:right="283"/>
        <w:jc w:val="both"/>
        <w:rPr>
          <w:rFonts w:ascii="Century Gothic" w:eastAsia="Gotham" w:hAnsi="Century Gothic" w:cs="Arial"/>
          <w:i/>
          <w:color w:val="000000"/>
          <w:sz w:val="18"/>
          <w:szCs w:val="18"/>
        </w:rPr>
      </w:pPr>
      <w:r w:rsidRPr="009E52D0">
        <w:rPr>
          <w:rFonts w:ascii="Century Gothic" w:eastAsia="Gotham" w:hAnsi="Century Gothic" w:cs="Arial"/>
          <w:i/>
          <w:color w:val="000000"/>
          <w:sz w:val="18"/>
          <w:szCs w:val="18"/>
        </w:rPr>
        <w:t>“Artículo 115.-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1DA17347" w14:textId="77777777" w:rsidR="003504AC" w:rsidRPr="009E52D0" w:rsidRDefault="003504AC" w:rsidP="003504AC">
      <w:pPr>
        <w:spacing w:after="120"/>
        <w:ind w:left="851" w:right="283"/>
        <w:jc w:val="both"/>
        <w:rPr>
          <w:rFonts w:ascii="Century Gothic" w:eastAsia="Gotham" w:hAnsi="Century Gothic" w:cs="Arial"/>
          <w:i/>
          <w:color w:val="000000"/>
          <w:sz w:val="18"/>
          <w:szCs w:val="18"/>
        </w:rPr>
      </w:pPr>
      <w:r w:rsidRPr="009E52D0">
        <w:rPr>
          <w:rFonts w:ascii="Century Gothic" w:eastAsia="Gotham" w:hAnsi="Century Gothic" w:cs="Arial"/>
          <w:i/>
          <w:color w:val="000000"/>
          <w:sz w:val="18"/>
          <w:szCs w:val="18"/>
        </w:rPr>
        <w:t>…</w:t>
      </w:r>
    </w:p>
    <w:p w14:paraId="55D02469" w14:textId="77777777" w:rsidR="003504AC" w:rsidRPr="009E52D0" w:rsidRDefault="003504AC" w:rsidP="00602F80">
      <w:pPr>
        <w:pStyle w:val="Prrafodelista"/>
        <w:numPr>
          <w:ilvl w:val="0"/>
          <w:numId w:val="170"/>
        </w:numPr>
        <w:pBdr>
          <w:top w:val="nil"/>
          <w:left w:val="nil"/>
          <w:bottom w:val="nil"/>
          <w:right w:val="nil"/>
          <w:between w:val="nil"/>
        </w:pBdr>
        <w:ind w:left="1276" w:right="283" w:hanging="425"/>
        <w:jc w:val="both"/>
        <w:rPr>
          <w:rFonts w:ascii="Century Gothic" w:eastAsia="Gotham" w:hAnsi="Century Gothic" w:cs="Arial"/>
          <w:i/>
          <w:color w:val="000000"/>
          <w:sz w:val="18"/>
          <w:szCs w:val="18"/>
        </w:rPr>
      </w:pPr>
      <w:r w:rsidRPr="009E52D0">
        <w:rPr>
          <w:rFonts w:ascii="Century Gothic" w:eastAsia="Gotham" w:hAnsi="Century Gothic" w:cs="Arial"/>
          <w:i/>
          <w:color w:val="000000"/>
          <w:sz w:val="18"/>
          <w:szCs w:val="18"/>
        </w:rPr>
        <w:t>Los municipios estarán investidos de personalidad jurídica y manejarán su patrimonio conforme a la ley.”</w:t>
      </w:r>
    </w:p>
    <w:p w14:paraId="2D11C423" w14:textId="77777777" w:rsidR="003504AC" w:rsidRPr="009E52D0" w:rsidRDefault="003504AC" w:rsidP="003504AC">
      <w:pPr>
        <w:ind w:left="567" w:hanging="567"/>
        <w:jc w:val="both"/>
        <w:rPr>
          <w:rFonts w:ascii="Century Gothic" w:hAnsi="Century Gothic" w:cs="Arial"/>
          <w:sz w:val="20"/>
          <w:szCs w:val="20"/>
        </w:rPr>
      </w:pPr>
    </w:p>
    <w:p w14:paraId="1D9E2D16" w14:textId="77777777" w:rsidR="003504AC" w:rsidRPr="009E52D0" w:rsidRDefault="003504AC" w:rsidP="003504AC">
      <w:pPr>
        <w:ind w:left="567" w:hanging="567"/>
        <w:jc w:val="both"/>
        <w:rPr>
          <w:rFonts w:ascii="Century Gothic" w:hAnsi="Century Gothic" w:cs="Arial"/>
          <w:sz w:val="20"/>
          <w:szCs w:val="20"/>
        </w:rPr>
      </w:pPr>
      <w:r w:rsidRPr="009E52D0">
        <w:rPr>
          <w:rFonts w:ascii="Century Gothic" w:hAnsi="Century Gothic" w:cs="Arial"/>
          <w:sz w:val="20"/>
          <w:szCs w:val="20"/>
        </w:rPr>
        <w:t xml:space="preserve">4.- </w:t>
      </w:r>
      <w:r w:rsidRPr="009E52D0">
        <w:rPr>
          <w:rFonts w:ascii="Century Gothic" w:hAnsi="Century Gothic" w:cs="Arial"/>
          <w:sz w:val="20"/>
          <w:szCs w:val="20"/>
        </w:rPr>
        <w:tab/>
        <w:t xml:space="preserve">Que la Constitución Política del Estado de Jalisco, en su numeral 88, establece que los municipios administrarán libremente su hacienda, la cual se formará entre otros, con los bienes que les pertenezcan, siendo su patrimonio municipal el compuesto por los bienes de dominio público y privado: </w:t>
      </w:r>
    </w:p>
    <w:p w14:paraId="58346B93" w14:textId="77777777" w:rsidR="003504AC" w:rsidRPr="009E52D0" w:rsidRDefault="003504AC" w:rsidP="003504AC">
      <w:pPr>
        <w:ind w:left="567" w:hanging="567"/>
        <w:jc w:val="both"/>
        <w:rPr>
          <w:rFonts w:ascii="Century Gothic" w:hAnsi="Century Gothic" w:cs="Arial"/>
          <w:sz w:val="20"/>
          <w:szCs w:val="20"/>
        </w:rPr>
      </w:pPr>
    </w:p>
    <w:p w14:paraId="6E0FC449" w14:textId="77777777" w:rsidR="003504AC" w:rsidRPr="009E52D0" w:rsidRDefault="003504AC" w:rsidP="003504AC">
      <w:pPr>
        <w:spacing w:after="120"/>
        <w:ind w:left="851" w:right="284"/>
        <w:jc w:val="both"/>
        <w:rPr>
          <w:rFonts w:ascii="Century Gothic" w:hAnsi="Century Gothic" w:cs="Arial"/>
          <w:i/>
          <w:color w:val="000000"/>
          <w:sz w:val="18"/>
          <w:szCs w:val="18"/>
        </w:rPr>
      </w:pPr>
      <w:r w:rsidRPr="009E52D0">
        <w:rPr>
          <w:rFonts w:ascii="Century Gothic" w:hAnsi="Century Gothic" w:cs="Arial"/>
          <w:i/>
          <w:color w:val="000000"/>
          <w:sz w:val="18"/>
          <w:szCs w:val="18"/>
        </w:rPr>
        <w:t>“Artículo 88.- Los municipios administrarán libremente su hacienda, la cual se formará de los rendimientos de los bienes que les pertenezcan, así como de las contribuciones y otros ingresos que el Congreso establezca a su favor y, en todo caso, con:</w:t>
      </w:r>
    </w:p>
    <w:p w14:paraId="6DEA1536" w14:textId="77777777" w:rsidR="003504AC" w:rsidRPr="009E52D0" w:rsidRDefault="003504AC" w:rsidP="003504AC">
      <w:pPr>
        <w:spacing w:after="120"/>
        <w:ind w:left="1276" w:right="284" w:hanging="425"/>
        <w:jc w:val="both"/>
        <w:rPr>
          <w:rFonts w:ascii="Century Gothic" w:hAnsi="Century Gothic" w:cs="Arial"/>
          <w:i/>
          <w:color w:val="000000"/>
          <w:sz w:val="18"/>
          <w:szCs w:val="18"/>
        </w:rPr>
      </w:pPr>
      <w:r w:rsidRPr="009E52D0">
        <w:rPr>
          <w:rFonts w:ascii="Century Gothic" w:hAnsi="Century Gothic" w:cs="Arial"/>
          <w:i/>
          <w:color w:val="000000"/>
          <w:sz w:val="18"/>
          <w:szCs w:val="18"/>
        </w:rPr>
        <w:t xml:space="preserve">I. </w:t>
      </w:r>
      <w:r w:rsidRPr="009E52D0">
        <w:rPr>
          <w:rFonts w:ascii="Century Gothic" w:hAnsi="Century Gothic" w:cs="Arial"/>
          <w:i/>
          <w:color w:val="000000"/>
          <w:sz w:val="18"/>
          <w:szCs w:val="18"/>
        </w:rPr>
        <w:tab/>
        <w:t>Las contribuciones sobre la propiedad inmobiliaria, incluyendo tasas adicionales que establezca el Congreso, de su fraccionamiento, división, consolidación, translación y mejora.</w:t>
      </w:r>
    </w:p>
    <w:p w14:paraId="483C99A6" w14:textId="77777777" w:rsidR="003504AC" w:rsidRPr="009E52D0" w:rsidRDefault="003504AC" w:rsidP="003504AC">
      <w:pPr>
        <w:spacing w:after="120"/>
        <w:ind w:left="1276" w:right="284"/>
        <w:jc w:val="both"/>
        <w:rPr>
          <w:rFonts w:ascii="Century Gothic" w:hAnsi="Century Gothic" w:cs="Arial"/>
          <w:i/>
          <w:color w:val="000000"/>
          <w:sz w:val="18"/>
          <w:szCs w:val="18"/>
        </w:rPr>
      </w:pPr>
      <w:r w:rsidRPr="009E52D0">
        <w:rPr>
          <w:rFonts w:ascii="Century Gothic" w:hAnsi="Century Gothic" w:cs="Arial"/>
          <w:i/>
          <w:color w:val="000000"/>
          <w:sz w:val="18"/>
          <w:szCs w:val="18"/>
        </w:rPr>
        <w:t>Los municipios podrán celebrar convenios con el Estado, para que éste se haga cargo de algunas de las funciones relacionadas con la administración de estas contribuciones;</w:t>
      </w:r>
    </w:p>
    <w:p w14:paraId="57DF57D6" w14:textId="77777777" w:rsidR="003504AC" w:rsidRPr="009E52D0" w:rsidRDefault="003504AC" w:rsidP="003504AC">
      <w:pPr>
        <w:spacing w:after="120"/>
        <w:ind w:left="1276" w:right="284" w:hanging="425"/>
        <w:jc w:val="both"/>
        <w:rPr>
          <w:rFonts w:ascii="Century Gothic" w:hAnsi="Century Gothic" w:cs="Arial"/>
          <w:i/>
          <w:color w:val="000000"/>
          <w:sz w:val="18"/>
          <w:szCs w:val="18"/>
        </w:rPr>
      </w:pPr>
      <w:r w:rsidRPr="009E52D0">
        <w:rPr>
          <w:rFonts w:ascii="Century Gothic" w:hAnsi="Century Gothic" w:cs="Arial"/>
          <w:i/>
          <w:color w:val="000000"/>
          <w:sz w:val="18"/>
          <w:szCs w:val="18"/>
        </w:rPr>
        <w:t xml:space="preserve">II. </w:t>
      </w:r>
      <w:r w:rsidRPr="009E52D0">
        <w:rPr>
          <w:rFonts w:ascii="Century Gothic" w:hAnsi="Century Gothic" w:cs="Arial"/>
          <w:i/>
          <w:color w:val="000000"/>
          <w:sz w:val="18"/>
          <w:szCs w:val="18"/>
        </w:rPr>
        <w:tab/>
        <w:t xml:space="preserve">Las participaciones federales y estatales, así como las aportaciones federales que correspondan a los municipios, con arreglo a las bases, montos y plazos que anualmente se determinen por el Congreso del Estado; </w:t>
      </w:r>
    </w:p>
    <w:p w14:paraId="2E39811D" w14:textId="77777777" w:rsidR="003504AC" w:rsidRPr="009E52D0" w:rsidRDefault="003504AC" w:rsidP="003504AC">
      <w:pPr>
        <w:spacing w:after="120"/>
        <w:ind w:left="1276" w:right="284" w:hanging="425"/>
        <w:jc w:val="both"/>
        <w:rPr>
          <w:rFonts w:ascii="Century Gothic" w:hAnsi="Century Gothic" w:cs="Arial"/>
          <w:i/>
          <w:color w:val="000000"/>
          <w:sz w:val="18"/>
          <w:szCs w:val="18"/>
        </w:rPr>
      </w:pPr>
      <w:r w:rsidRPr="009E52D0">
        <w:rPr>
          <w:rFonts w:ascii="Century Gothic" w:hAnsi="Century Gothic" w:cs="Arial"/>
          <w:i/>
          <w:color w:val="000000"/>
          <w:sz w:val="18"/>
          <w:szCs w:val="18"/>
        </w:rPr>
        <w:t xml:space="preserve">III. </w:t>
      </w:r>
      <w:r w:rsidRPr="009E52D0">
        <w:rPr>
          <w:rFonts w:ascii="Century Gothic" w:hAnsi="Century Gothic" w:cs="Arial"/>
          <w:i/>
          <w:color w:val="000000"/>
          <w:sz w:val="18"/>
          <w:szCs w:val="18"/>
        </w:rPr>
        <w:tab/>
        <w:t>Los ingresos derivados de la prestación de servicios públicos a su cargo; y</w:t>
      </w:r>
    </w:p>
    <w:p w14:paraId="6F1AFD3D" w14:textId="77777777" w:rsidR="003504AC" w:rsidRPr="009E52D0" w:rsidRDefault="003504AC" w:rsidP="003504AC">
      <w:pPr>
        <w:spacing w:after="120"/>
        <w:ind w:left="1276" w:right="284" w:hanging="425"/>
        <w:jc w:val="both"/>
        <w:rPr>
          <w:rFonts w:ascii="Century Gothic" w:hAnsi="Century Gothic" w:cs="Arial"/>
          <w:i/>
          <w:color w:val="000000"/>
          <w:sz w:val="18"/>
          <w:szCs w:val="18"/>
        </w:rPr>
      </w:pPr>
      <w:r w:rsidRPr="009E52D0">
        <w:rPr>
          <w:rFonts w:ascii="Century Gothic" w:hAnsi="Century Gothic" w:cs="Arial"/>
          <w:i/>
          <w:color w:val="000000"/>
          <w:sz w:val="18"/>
          <w:szCs w:val="18"/>
        </w:rPr>
        <w:t xml:space="preserve">IV. </w:t>
      </w:r>
      <w:r w:rsidRPr="009E52D0">
        <w:rPr>
          <w:rFonts w:ascii="Century Gothic" w:hAnsi="Century Gothic" w:cs="Arial"/>
          <w:i/>
          <w:color w:val="000000"/>
          <w:sz w:val="18"/>
          <w:szCs w:val="18"/>
        </w:rPr>
        <w:tab/>
        <w:t xml:space="preserve">Los derivados de empréstitos u operaciones financieras y otros ingresos extraordinarios expresamente autorizadas por el Congreso del Estado, así como los ingresos de operaciones de crédito de corto plazo. </w:t>
      </w:r>
    </w:p>
    <w:p w14:paraId="797206D7" w14:textId="77777777" w:rsidR="003504AC" w:rsidRPr="009E52D0" w:rsidRDefault="003504AC" w:rsidP="003504AC">
      <w:pPr>
        <w:ind w:left="851" w:right="284"/>
        <w:jc w:val="both"/>
        <w:rPr>
          <w:rFonts w:ascii="Century Gothic" w:hAnsi="Century Gothic" w:cs="Arial"/>
          <w:i/>
          <w:color w:val="000000"/>
          <w:sz w:val="18"/>
          <w:szCs w:val="18"/>
        </w:rPr>
      </w:pPr>
      <w:r w:rsidRPr="009E52D0">
        <w:rPr>
          <w:rFonts w:ascii="Century Gothic" w:hAnsi="Century Gothic" w:cs="Arial"/>
          <w:i/>
          <w:color w:val="000000"/>
          <w:sz w:val="18"/>
          <w:szCs w:val="18"/>
        </w:rPr>
        <w:t>El patrimonio municipal se compondrá con los bienes de dominio público y los bienes de dominio privado, de conformidad con lo que establezca la ley de la materia.”</w:t>
      </w:r>
    </w:p>
    <w:p w14:paraId="267D65B6" w14:textId="77777777" w:rsidR="003504AC" w:rsidRPr="009E52D0" w:rsidRDefault="003504AC" w:rsidP="003504AC">
      <w:pPr>
        <w:ind w:left="567" w:hanging="567"/>
        <w:jc w:val="both"/>
        <w:rPr>
          <w:rFonts w:ascii="Century Gothic" w:hAnsi="Century Gothic" w:cs="Arial"/>
          <w:sz w:val="20"/>
          <w:szCs w:val="20"/>
        </w:rPr>
      </w:pPr>
    </w:p>
    <w:p w14:paraId="33B3B77B" w14:textId="77777777" w:rsidR="003504AC" w:rsidRPr="009E52D0" w:rsidRDefault="003504AC" w:rsidP="003504AC">
      <w:pPr>
        <w:ind w:left="567" w:hanging="567"/>
        <w:jc w:val="both"/>
        <w:rPr>
          <w:rFonts w:ascii="Century Gothic" w:hAnsi="Century Gothic" w:cs="Arial"/>
          <w:sz w:val="20"/>
          <w:szCs w:val="20"/>
        </w:rPr>
      </w:pPr>
      <w:r w:rsidRPr="009E52D0">
        <w:rPr>
          <w:rFonts w:ascii="Century Gothic" w:hAnsi="Century Gothic" w:cs="Arial"/>
          <w:sz w:val="20"/>
          <w:szCs w:val="20"/>
        </w:rPr>
        <w:t xml:space="preserve">5.- </w:t>
      </w:r>
      <w:r w:rsidRPr="009E52D0">
        <w:rPr>
          <w:rFonts w:ascii="Century Gothic" w:hAnsi="Century Gothic" w:cs="Arial"/>
          <w:sz w:val="20"/>
          <w:szCs w:val="20"/>
        </w:rPr>
        <w:tab/>
        <w:t>Por otro lado, la Ley del Gobierno y la Administración Pública Municipal del Estado de Jalisco, establece en materia de bienes de propiedad municipal que los bienes deben conservarse, acrecentarse y clasificarse en bienes del dominio público y privado, como se cita:</w:t>
      </w:r>
    </w:p>
    <w:p w14:paraId="1092C4A6" w14:textId="77777777" w:rsidR="003504AC" w:rsidRPr="009E52D0" w:rsidRDefault="003504AC" w:rsidP="003504AC">
      <w:pPr>
        <w:ind w:left="567" w:hanging="567"/>
        <w:jc w:val="both"/>
        <w:rPr>
          <w:rFonts w:ascii="Century Gothic" w:hAnsi="Century Gothic" w:cs="Arial"/>
          <w:sz w:val="20"/>
          <w:szCs w:val="20"/>
        </w:rPr>
      </w:pPr>
    </w:p>
    <w:p w14:paraId="698EDB69" w14:textId="77777777" w:rsidR="003504AC" w:rsidRPr="009E52D0" w:rsidRDefault="003504AC" w:rsidP="003504AC">
      <w:pPr>
        <w:spacing w:after="120"/>
        <w:ind w:left="851" w:right="284"/>
        <w:jc w:val="both"/>
        <w:rPr>
          <w:rFonts w:ascii="Century Gothic" w:hAnsi="Century Gothic" w:cs="Arial"/>
          <w:i/>
          <w:color w:val="000000"/>
          <w:sz w:val="18"/>
          <w:szCs w:val="18"/>
        </w:rPr>
      </w:pPr>
      <w:r w:rsidRPr="009E52D0">
        <w:rPr>
          <w:rFonts w:ascii="Century Gothic" w:hAnsi="Century Gothic" w:cs="Arial"/>
          <w:i/>
          <w:color w:val="000000"/>
          <w:sz w:val="18"/>
          <w:szCs w:val="18"/>
        </w:rPr>
        <w:t>“Artículo 37.- Son obligaciones de los Ayuntamientos, las siguientes:</w:t>
      </w:r>
    </w:p>
    <w:p w14:paraId="28843372" w14:textId="77777777" w:rsidR="003504AC" w:rsidRPr="009E52D0" w:rsidRDefault="003504AC" w:rsidP="003504AC">
      <w:pPr>
        <w:spacing w:after="120"/>
        <w:ind w:left="851" w:right="284"/>
        <w:jc w:val="both"/>
        <w:rPr>
          <w:rFonts w:ascii="Century Gothic" w:hAnsi="Century Gothic" w:cs="Arial"/>
          <w:i/>
          <w:color w:val="000000"/>
          <w:sz w:val="18"/>
          <w:szCs w:val="18"/>
        </w:rPr>
      </w:pPr>
      <w:r w:rsidRPr="009E52D0">
        <w:rPr>
          <w:rFonts w:ascii="Century Gothic" w:hAnsi="Century Gothic" w:cs="Arial"/>
          <w:i/>
          <w:color w:val="000000"/>
          <w:sz w:val="18"/>
          <w:szCs w:val="18"/>
        </w:rPr>
        <w:t>…</w:t>
      </w:r>
    </w:p>
    <w:p w14:paraId="72B67042" w14:textId="77777777" w:rsidR="003504AC" w:rsidRPr="009E52D0" w:rsidRDefault="003504AC" w:rsidP="003504AC">
      <w:pPr>
        <w:spacing w:after="120"/>
        <w:ind w:left="1276" w:right="284" w:hanging="425"/>
        <w:jc w:val="both"/>
        <w:rPr>
          <w:rFonts w:ascii="Century Gothic" w:hAnsi="Century Gothic" w:cs="Arial"/>
          <w:i/>
          <w:color w:val="000000"/>
          <w:sz w:val="18"/>
          <w:szCs w:val="18"/>
        </w:rPr>
      </w:pPr>
      <w:r w:rsidRPr="009E52D0">
        <w:rPr>
          <w:rFonts w:ascii="Century Gothic" w:hAnsi="Century Gothic" w:cs="Arial"/>
          <w:i/>
          <w:color w:val="000000"/>
          <w:sz w:val="18"/>
          <w:szCs w:val="18"/>
        </w:rPr>
        <w:t>IV.</w:t>
      </w:r>
      <w:r w:rsidRPr="009E52D0">
        <w:rPr>
          <w:rFonts w:ascii="Century Gothic" w:hAnsi="Century Gothic" w:cs="Arial"/>
          <w:i/>
          <w:color w:val="000000"/>
          <w:sz w:val="18"/>
          <w:szCs w:val="18"/>
        </w:rPr>
        <w:tab/>
        <w:t>Conservar y acrecentar los bienes materiales del Municipio y llevar el Registro Público de Bienes Municipales, en el que se señalen los bienes del dominio público y del dominio privado del Municipio y de sus entidades;</w:t>
      </w:r>
    </w:p>
    <w:p w14:paraId="5BFD77A1" w14:textId="77777777" w:rsidR="003504AC" w:rsidRPr="009E52D0" w:rsidRDefault="003504AC" w:rsidP="003504AC">
      <w:pPr>
        <w:ind w:left="851" w:right="284"/>
        <w:jc w:val="both"/>
        <w:rPr>
          <w:rFonts w:ascii="Century Gothic" w:hAnsi="Century Gothic" w:cs="Arial"/>
          <w:i/>
          <w:color w:val="000000"/>
          <w:sz w:val="18"/>
          <w:szCs w:val="18"/>
        </w:rPr>
      </w:pPr>
      <w:r w:rsidRPr="009E52D0">
        <w:rPr>
          <w:rFonts w:ascii="Century Gothic" w:hAnsi="Century Gothic" w:cs="Arial"/>
          <w:i/>
          <w:color w:val="000000"/>
          <w:sz w:val="18"/>
          <w:szCs w:val="18"/>
        </w:rPr>
        <w:t>…</w:t>
      </w:r>
    </w:p>
    <w:p w14:paraId="25E34BCF" w14:textId="77777777" w:rsidR="003504AC" w:rsidRPr="009E52D0" w:rsidRDefault="003504AC" w:rsidP="003504AC">
      <w:pPr>
        <w:ind w:left="851" w:right="284"/>
        <w:jc w:val="both"/>
        <w:rPr>
          <w:rFonts w:ascii="Century Gothic" w:hAnsi="Century Gothic" w:cs="Arial"/>
          <w:i/>
          <w:color w:val="000000"/>
          <w:sz w:val="18"/>
          <w:szCs w:val="18"/>
        </w:rPr>
      </w:pPr>
    </w:p>
    <w:p w14:paraId="1BE00264" w14:textId="77777777" w:rsidR="003504AC" w:rsidRPr="009E52D0" w:rsidRDefault="003504AC" w:rsidP="003504AC">
      <w:pPr>
        <w:ind w:left="851" w:right="284"/>
        <w:jc w:val="both"/>
        <w:rPr>
          <w:rFonts w:ascii="Century Gothic" w:hAnsi="Century Gothic" w:cs="Arial"/>
          <w:i/>
          <w:color w:val="000000"/>
          <w:sz w:val="18"/>
          <w:szCs w:val="18"/>
        </w:rPr>
      </w:pPr>
      <w:r w:rsidRPr="009E52D0">
        <w:rPr>
          <w:rFonts w:ascii="Century Gothic" w:hAnsi="Century Gothic" w:cs="Arial"/>
          <w:i/>
          <w:color w:val="000000"/>
          <w:sz w:val="18"/>
          <w:szCs w:val="18"/>
        </w:rPr>
        <w:t>“Artículo 39.- Los actos o disposiciones de carácter administrativo que impliquen la realización de obra pública o enajenación del patrimonio municipal, pueden ser sometidos previamente a plebiscito, en los términos de la Constitución Política del Estado de Jalisco y de la legislación en la materia.”</w:t>
      </w:r>
    </w:p>
    <w:p w14:paraId="7BC88706" w14:textId="77777777" w:rsidR="003504AC" w:rsidRPr="009E52D0" w:rsidRDefault="003504AC" w:rsidP="003504AC">
      <w:pPr>
        <w:ind w:left="851" w:right="284"/>
        <w:jc w:val="both"/>
        <w:rPr>
          <w:rFonts w:ascii="Century Gothic" w:hAnsi="Century Gothic" w:cs="Arial"/>
          <w:i/>
          <w:color w:val="000000"/>
          <w:sz w:val="18"/>
          <w:szCs w:val="18"/>
        </w:rPr>
      </w:pPr>
    </w:p>
    <w:p w14:paraId="56F0E312" w14:textId="77777777" w:rsidR="003504AC" w:rsidRPr="009E52D0" w:rsidRDefault="003504AC" w:rsidP="003504AC">
      <w:pPr>
        <w:spacing w:after="120"/>
        <w:ind w:left="851" w:right="284"/>
        <w:jc w:val="both"/>
        <w:rPr>
          <w:rFonts w:ascii="Century Gothic" w:hAnsi="Century Gothic" w:cs="Arial"/>
          <w:i/>
          <w:color w:val="000000"/>
          <w:sz w:val="18"/>
          <w:szCs w:val="18"/>
        </w:rPr>
      </w:pPr>
      <w:r w:rsidRPr="009E52D0">
        <w:rPr>
          <w:rFonts w:ascii="Century Gothic" w:hAnsi="Century Gothic" w:cs="Arial"/>
          <w:i/>
          <w:color w:val="000000"/>
          <w:sz w:val="18"/>
          <w:szCs w:val="18"/>
        </w:rPr>
        <w:t>“Artículo 84.- Los bienes integrantes del patrimonio municipal deben ser clasificados y registrados por el Ayuntamiento en bienes de dominio público y bienes de dominio privado de acuerdo a los siguientes criterios:</w:t>
      </w:r>
    </w:p>
    <w:p w14:paraId="724406F9" w14:textId="77777777" w:rsidR="003504AC" w:rsidRPr="009E52D0" w:rsidRDefault="003504AC" w:rsidP="003504AC">
      <w:pPr>
        <w:spacing w:after="120"/>
        <w:ind w:left="1134" w:right="284" w:hanging="283"/>
        <w:jc w:val="both"/>
        <w:rPr>
          <w:rFonts w:ascii="Century Gothic" w:hAnsi="Century Gothic" w:cs="Arial"/>
          <w:i/>
          <w:color w:val="000000"/>
          <w:sz w:val="18"/>
          <w:szCs w:val="18"/>
        </w:rPr>
      </w:pPr>
      <w:r w:rsidRPr="009E52D0">
        <w:rPr>
          <w:rFonts w:ascii="Century Gothic" w:hAnsi="Century Gothic" w:cs="Arial"/>
          <w:i/>
          <w:color w:val="000000"/>
          <w:sz w:val="18"/>
          <w:szCs w:val="18"/>
        </w:rPr>
        <w:t xml:space="preserve">I. </w:t>
      </w:r>
      <w:r w:rsidRPr="009E52D0">
        <w:rPr>
          <w:rFonts w:ascii="Century Gothic" w:hAnsi="Century Gothic" w:cs="Arial"/>
          <w:i/>
          <w:color w:val="000000"/>
          <w:sz w:val="18"/>
          <w:szCs w:val="18"/>
        </w:rPr>
        <w:tab/>
        <w:t>Son bienes del dominio público:</w:t>
      </w:r>
    </w:p>
    <w:p w14:paraId="36CC6BB4" w14:textId="77777777" w:rsidR="003504AC" w:rsidRPr="009E52D0" w:rsidRDefault="003504AC" w:rsidP="003504AC">
      <w:pPr>
        <w:spacing w:after="120"/>
        <w:ind w:left="1418" w:right="284" w:hanging="284"/>
        <w:jc w:val="both"/>
        <w:rPr>
          <w:rFonts w:ascii="Century Gothic" w:hAnsi="Century Gothic" w:cs="Arial"/>
          <w:i/>
          <w:color w:val="000000"/>
          <w:sz w:val="18"/>
          <w:szCs w:val="18"/>
        </w:rPr>
      </w:pPr>
      <w:r w:rsidRPr="009E52D0">
        <w:rPr>
          <w:rFonts w:ascii="Century Gothic" w:hAnsi="Century Gothic" w:cs="Arial"/>
          <w:i/>
          <w:color w:val="000000"/>
          <w:sz w:val="18"/>
          <w:szCs w:val="18"/>
        </w:rPr>
        <w:t xml:space="preserve">a) </w:t>
      </w:r>
      <w:r w:rsidRPr="009E52D0">
        <w:rPr>
          <w:rFonts w:ascii="Century Gothic" w:hAnsi="Century Gothic" w:cs="Arial"/>
          <w:i/>
          <w:color w:val="000000"/>
          <w:sz w:val="18"/>
          <w:szCs w:val="18"/>
        </w:rPr>
        <w:tab/>
        <w:t>Los de uso común:</w:t>
      </w:r>
    </w:p>
    <w:p w14:paraId="5B4CABEF" w14:textId="77777777" w:rsidR="003504AC" w:rsidRPr="009E52D0" w:rsidRDefault="003504AC" w:rsidP="003504AC">
      <w:pPr>
        <w:spacing w:after="120"/>
        <w:ind w:left="1701" w:right="284" w:hanging="283"/>
        <w:jc w:val="both"/>
        <w:rPr>
          <w:rFonts w:ascii="Century Gothic" w:hAnsi="Century Gothic" w:cs="Arial"/>
          <w:i/>
          <w:color w:val="000000"/>
          <w:sz w:val="18"/>
          <w:szCs w:val="18"/>
        </w:rPr>
      </w:pPr>
      <w:r w:rsidRPr="009E52D0">
        <w:rPr>
          <w:rFonts w:ascii="Century Gothic" w:hAnsi="Century Gothic" w:cs="Arial"/>
          <w:i/>
          <w:color w:val="000000"/>
          <w:sz w:val="18"/>
          <w:szCs w:val="18"/>
        </w:rPr>
        <w:t xml:space="preserve">1. </w:t>
      </w:r>
      <w:r w:rsidRPr="009E52D0">
        <w:rPr>
          <w:rFonts w:ascii="Century Gothic" w:hAnsi="Century Gothic" w:cs="Arial"/>
          <w:i/>
          <w:color w:val="000000"/>
          <w:sz w:val="18"/>
          <w:szCs w:val="18"/>
        </w:rPr>
        <w:tab/>
        <w:t>Los canales, zanjas y acueductos construidos por el Municipio para uso público;</w:t>
      </w:r>
    </w:p>
    <w:p w14:paraId="276CDDF8" w14:textId="77777777" w:rsidR="003504AC" w:rsidRPr="009E52D0" w:rsidRDefault="003504AC" w:rsidP="003504AC">
      <w:pPr>
        <w:spacing w:after="120"/>
        <w:ind w:left="1701" w:right="284" w:hanging="283"/>
        <w:jc w:val="both"/>
        <w:rPr>
          <w:rFonts w:ascii="Century Gothic" w:hAnsi="Century Gothic" w:cs="Arial"/>
          <w:i/>
          <w:color w:val="000000"/>
          <w:sz w:val="18"/>
          <w:szCs w:val="18"/>
        </w:rPr>
      </w:pPr>
      <w:r w:rsidRPr="009E52D0">
        <w:rPr>
          <w:rFonts w:ascii="Century Gothic" w:hAnsi="Century Gothic" w:cs="Arial"/>
          <w:i/>
          <w:color w:val="000000"/>
          <w:sz w:val="18"/>
          <w:szCs w:val="18"/>
        </w:rPr>
        <w:t xml:space="preserve">2. </w:t>
      </w:r>
      <w:r w:rsidRPr="009E52D0">
        <w:rPr>
          <w:rFonts w:ascii="Century Gothic" w:hAnsi="Century Gothic" w:cs="Arial"/>
          <w:i/>
          <w:color w:val="000000"/>
          <w:sz w:val="18"/>
          <w:szCs w:val="18"/>
        </w:rPr>
        <w:tab/>
        <w:t>Las plazas, calles, avenidas, paseos, parques públicos e instalaciones deportivas que sean propiedad del Municipio; y</w:t>
      </w:r>
    </w:p>
    <w:p w14:paraId="168C4D63" w14:textId="77777777" w:rsidR="003504AC" w:rsidRPr="009E52D0" w:rsidRDefault="003504AC" w:rsidP="003504AC">
      <w:pPr>
        <w:spacing w:after="120"/>
        <w:ind w:left="1701" w:right="284" w:hanging="283"/>
        <w:jc w:val="both"/>
        <w:rPr>
          <w:rFonts w:ascii="Century Gothic" w:hAnsi="Century Gothic" w:cs="Arial"/>
          <w:i/>
          <w:color w:val="000000"/>
          <w:sz w:val="18"/>
          <w:szCs w:val="18"/>
        </w:rPr>
      </w:pPr>
      <w:r w:rsidRPr="009E52D0">
        <w:rPr>
          <w:rFonts w:ascii="Century Gothic" w:hAnsi="Century Gothic" w:cs="Arial"/>
          <w:i/>
          <w:color w:val="000000"/>
          <w:sz w:val="18"/>
          <w:szCs w:val="18"/>
        </w:rPr>
        <w:t xml:space="preserve">3. </w:t>
      </w:r>
      <w:r w:rsidRPr="009E52D0">
        <w:rPr>
          <w:rFonts w:ascii="Century Gothic" w:hAnsi="Century Gothic" w:cs="Arial"/>
          <w:i/>
          <w:color w:val="000000"/>
          <w:sz w:val="18"/>
          <w:szCs w:val="18"/>
        </w:rPr>
        <w:tab/>
        <w:t>Las construcciones levantadas en lugares públicos para ornato o comodidad de transeúntes o quienes los visitan, con excepción de los que se encuentren dentro de lugares sujetos a jurisdicción federal o estatal;</w:t>
      </w:r>
    </w:p>
    <w:p w14:paraId="1F817DB9" w14:textId="77777777" w:rsidR="003504AC" w:rsidRPr="009E52D0" w:rsidRDefault="003504AC" w:rsidP="003504AC">
      <w:pPr>
        <w:spacing w:after="120"/>
        <w:ind w:left="1418" w:right="284" w:hanging="284"/>
        <w:jc w:val="both"/>
        <w:rPr>
          <w:rFonts w:ascii="Century Gothic" w:hAnsi="Century Gothic" w:cs="Arial"/>
          <w:i/>
          <w:color w:val="000000"/>
          <w:sz w:val="18"/>
          <w:szCs w:val="18"/>
        </w:rPr>
      </w:pPr>
      <w:r w:rsidRPr="009E52D0">
        <w:rPr>
          <w:rFonts w:ascii="Century Gothic" w:hAnsi="Century Gothic" w:cs="Arial"/>
          <w:i/>
          <w:color w:val="000000"/>
          <w:sz w:val="18"/>
          <w:szCs w:val="18"/>
        </w:rPr>
        <w:t xml:space="preserve">b) </w:t>
      </w:r>
      <w:r w:rsidRPr="009E52D0">
        <w:rPr>
          <w:rFonts w:ascii="Century Gothic" w:hAnsi="Century Gothic" w:cs="Arial"/>
          <w:i/>
          <w:color w:val="000000"/>
          <w:sz w:val="18"/>
          <w:szCs w:val="18"/>
        </w:rPr>
        <w:tab/>
        <w:t>Los destinados por el Municipio a un servicio público, así como los equiparados a éstos conforme a los reglamentos;</w:t>
      </w:r>
    </w:p>
    <w:p w14:paraId="45C0E2DF" w14:textId="77777777" w:rsidR="003504AC" w:rsidRPr="009E52D0" w:rsidRDefault="003504AC" w:rsidP="003504AC">
      <w:pPr>
        <w:spacing w:after="120"/>
        <w:ind w:left="1418" w:right="284" w:hanging="284"/>
        <w:jc w:val="both"/>
        <w:rPr>
          <w:rFonts w:ascii="Century Gothic" w:hAnsi="Century Gothic" w:cs="Arial"/>
          <w:i/>
          <w:color w:val="000000"/>
          <w:sz w:val="18"/>
          <w:szCs w:val="18"/>
        </w:rPr>
      </w:pPr>
      <w:r w:rsidRPr="009E52D0">
        <w:rPr>
          <w:rFonts w:ascii="Century Gothic" w:hAnsi="Century Gothic" w:cs="Arial"/>
          <w:i/>
          <w:color w:val="000000"/>
          <w:sz w:val="18"/>
          <w:szCs w:val="18"/>
        </w:rPr>
        <w:t xml:space="preserve">c) </w:t>
      </w:r>
      <w:r w:rsidRPr="009E52D0">
        <w:rPr>
          <w:rFonts w:ascii="Century Gothic" w:hAnsi="Century Gothic" w:cs="Arial"/>
          <w:i/>
          <w:color w:val="000000"/>
          <w:sz w:val="18"/>
          <w:szCs w:val="18"/>
        </w:rPr>
        <w:tab/>
        <w:t>Las servidumbres en el caso de que el predio dominante sea alguno de los enunciados anteriormente;</w:t>
      </w:r>
    </w:p>
    <w:p w14:paraId="13CC557D" w14:textId="77777777" w:rsidR="003504AC" w:rsidRPr="009E52D0" w:rsidRDefault="003504AC" w:rsidP="003504AC">
      <w:pPr>
        <w:spacing w:after="120"/>
        <w:ind w:left="1418" w:right="284" w:hanging="284"/>
        <w:jc w:val="both"/>
        <w:rPr>
          <w:rFonts w:ascii="Century Gothic" w:hAnsi="Century Gothic" w:cs="Arial"/>
          <w:i/>
          <w:color w:val="000000"/>
          <w:sz w:val="18"/>
          <w:szCs w:val="18"/>
        </w:rPr>
      </w:pPr>
      <w:r w:rsidRPr="009E52D0">
        <w:rPr>
          <w:rFonts w:ascii="Century Gothic" w:hAnsi="Century Gothic" w:cs="Arial"/>
          <w:i/>
          <w:color w:val="000000"/>
          <w:sz w:val="18"/>
          <w:szCs w:val="18"/>
        </w:rPr>
        <w:t xml:space="preserve">d) </w:t>
      </w:r>
      <w:r w:rsidRPr="009E52D0">
        <w:rPr>
          <w:rFonts w:ascii="Century Gothic" w:hAnsi="Century Gothic" w:cs="Arial"/>
          <w:i/>
          <w:color w:val="000000"/>
          <w:sz w:val="18"/>
          <w:szCs w:val="18"/>
        </w:rPr>
        <w:tab/>
        <w:t>Los bienes muebles de propiedad municipal, que por su naturaleza no sean normalmente sustituibles como los documentos y expedientes de las oficinas; los manuscritos, incunables, ediciones, libros, documentos, publicaciones periódicas, mapas, planos, folletos y grabados importantes, así como las colecciones de estos bienes; los especímenes tipo de la flora y de la fauna; las colecciones científicas o técnicas, de armas, numismáticas y filatélicas; los archivos, las fonograbaciones, películas, archivos fotográficos, cintas magnetofónicas y cualquier otro objeto que contenga imágenes y sonidos;</w:t>
      </w:r>
    </w:p>
    <w:p w14:paraId="20F85309" w14:textId="77777777" w:rsidR="003504AC" w:rsidRPr="009E52D0" w:rsidRDefault="003504AC" w:rsidP="003504AC">
      <w:pPr>
        <w:spacing w:after="120"/>
        <w:ind w:left="1418" w:right="284" w:hanging="284"/>
        <w:jc w:val="both"/>
        <w:rPr>
          <w:rFonts w:ascii="Century Gothic" w:hAnsi="Century Gothic" w:cs="Arial"/>
          <w:i/>
          <w:color w:val="000000"/>
          <w:sz w:val="18"/>
          <w:szCs w:val="18"/>
        </w:rPr>
      </w:pPr>
      <w:r w:rsidRPr="009E52D0">
        <w:rPr>
          <w:rFonts w:ascii="Century Gothic" w:hAnsi="Century Gothic" w:cs="Arial"/>
          <w:i/>
          <w:color w:val="000000"/>
          <w:sz w:val="18"/>
          <w:szCs w:val="18"/>
        </w:rPr>
        <w:t xml:space="preserve">e) </w:t>
      </w:r>
      <w:r w:rsidRPr="009E52D0">
        <w:rPr>
          <w:rFonts w:ascii="Century Gothic" w:hAnsi="Century Gothic" w:cs="Arial"/>
          <w:i/>
          <w:color w:val="000000"/>
          <w:sz w:val="18"/>
          <w:szCs w:val="18"/>
        </w:rPr>
        <w:tab/>
        <w:t>Los monumentos históricos y artísticos de propiedad municipal;</w:t>
      </w:r>
    </w:p>
    <w:p w14:paraId="719643B4" w14:textId="77777777" w:rsidR="003504AC" w:rsidRPr="009E52D0" w:rsidRDefault="003504AC" w:rsidP="003504AC">
      <w:pPr>
        <w:spacing w:after="120"/>
        <w:ind w:left="1418" w:right="284" w:hanging="284"/>
        <w:jc w:val="both"/>
        <w:rPr>
          <w:rFonts w:ascii="Century Gothic" w:hAnsi="Century Gothic" w:cs="Arial"/>
          <w:i/>
          <w:color w:val="000000"/>
          <w:sz w:val="18"/>
          <w:szCs w:val="18"/>
        </w:rPr>
      </w:pPr>
      <w:r w:rsidRPr="009E52D0">
        <w:rPr>
          <w:rFonts w:ascii="Century Gothic" w:hAnsi="Century Gothic" w:cs="Arial"/>
          <w:i/>
          <w:color w:val="000000"/>
          <w:sz w:val="18"/>
          <w:szCs w:val="18"/>
        </w:rPr>
        <w:t xml:space="preserve">f) </w:t>
      </w:r>
      <w:r w:rsidRPr="009E52D0">
        <w:rPr>
          <w:rFonts w:ascii="Century Gothic" w:hAnsi="Century Gothic" w:cs="Arial"/>
          <w:i/>
          <w:color w:val="000000"/>
          <w:sz w:val="18"/>
          <w:szCs w:val="18"/>
        </w:rPr>
        <w:tab/>
        <w:t>Las pinturas murales, las esculturas, y cualquier obra artística incorporada o adherida permanentemente a los inmuebles del Municipio;</w:t>
      </w:r>
    </w:p>
    <w:p w14:paraId="2CB03C83" w14:textId="77777777" w:rsidR="003504AC" w:rsidRPr="009E52D0" w:rsidRDefault="003504AC" w:rsidP="003504AC">
      <w:pPr>
        <w:spacing w:after="120"/>
        <w:ind w:left="1418" w:right="284" w:hanging="284"/>
        <w:jc w:val="both"/>
        <w:rPr>
          <w:rFonts w:ascii="Century Gothic" w:hAnsi="Century Gothic" w:cs="Arial"/>
          <w:i/>
          <w:color w:val="000000"/>
          <w:sz w:val="18"/>
          <w:szCs w:val="18"/>
        </w:rPr>
      </w:pPr>
      <w:r w:rsidRPr="009E52D0">
        <w:rPr>
          <w:rFonts w:ascii="Century Gothic" w:hAnsi="Century Gothic" w:cs="Arial"/>
          <w:i/>
          <w:color w:val="000000"/>
          <w:sz w:val="18"/>
          <w:szCs w:val="18"/>
        </w:rPr>
        <w:t xml:space="preserve">g) </w:t>
      </w:r>
      <w:r w:rsidRPr="009E52D0">
        <w:rPr>
          <w:rFonts w:ascii="Century Gothic" w:hAnsi="Century Gothic" w:cs="Arial"/>
          <w:i/>
          <w:color w:val="000000"/>
          <w:sz w:val="18"/>
          <w:szCs w:val="18"/>
        </w:rPr>
        <w:tab/>
        <w:t>Los bosques y montes propiedad del Municipio, así como las áreas naturales protegidas declaradas por el Municipio; y</w:t>
      </w:r>
    </w:p>
    <w:p w14:paraId="000E4BA1" w14:textId="77777777" w:rsidR="003504AC" w:rsidRPr="009E52D0" w:rsidRDefault="003504AC" w:rsidP="003504AC">
      <w:pPr>
        <w:spacing w:after="120"/>
        <w:ind w:left="1418" w:right="284" w:hanging="284"/>
        <w:jc w:val="both"/>
        <w:rPr>
          <w:rFonts w:ascii="Century Gothic" w:hAnsi="Century Gothic" w:cs="Arial"/>
          <w:i/>
          <w:color w:val="000000"/>
          <w:sz w:val="18"/>
          <w:szCs w:val="18"/>
        </w:rPr>
      </w:pPr>
      <w:r w:rsidRPr="009E52D0">
        <w:rPr>
          <w:rFonts w:ascii="Century Gothic" w:hAnsi="Century Gothic" w:cs="Arial"/>
          <w:i/>
          <w:color w:val="000000"/>
          <w:sz w:val="18"/>
          <w:szCs w:val="18"/>
        </w:rPr>
        <w:t xml:space="preserve">h) </w:t>
      </w:r>
      <w:r w:rsidRPr="009E52D0">
        <w:rPr>
          <w:rFonts w:ascii="Century Gothic" w:hAnsi="Century Gothic" w:cs="Arial"/>
          <w:i/>
          <w:color w:val="000000"/>
          <w:sz w:val="18"/>
          <w:szCs w:val="18"/>
        </w:rPr>
        <w:tab/>
        <w:t>Los demás bienes que se equiparen a los anteriores por su naturaleza o destino o que por disposición de los ordenamientos municipales se declaren inalienables, inembargables e imprescriptibles; y</w:t>
      </w:r>
    </w:p>
    <w:p w14:paraId="3F781164" w14:textId="77777777" w:rsidR="003504AC" w:rsidRPr="009E52D0" w:rsidRDefault="003504AC" w:rsidP="003504AC">
      <w:pPr>
        <w:spacing w:after="120"/>
        <w:ind w:left="1134" w:right="284" w:hanging="283"/>
        <w:jc w:val="both"/>
        <w:rPr>
          <w:rFonts w:ascii="Century Gothic" w:hAnsi="Century Gothic" w:cs="Arial"/>
          <w:i/>
          <w:color w:val="000000"/>
          <w:sz w:val="18"/>
          <w:szCs w:val="18"/>
        </w:rPr>
      </w:pPr>
      <w:r w:rsidRPr="009E52D0">
        <w:rPr>
          <w:rFonts w:ascii="Century Gothic" w:hAnsi="Century Gothic" w:cs="Arial"/>
          <w:i/>
          <w:color w:val="000000"/>
          <w:sz w:val="18"/>
          <w:szCs w:val="18"/>
        </w:rPr>
        <w:t xml:space="preserve">II. </w:t>
      </w:r>
      <w:r w:rsidRPr="009E52D0">
        <w:rPr>
          <w:rFonts w:ascii="Century Gothic" w:hAnsi="Century Gothic" w:cs="Arial"/>
          <w:i/>
          <w:color w:val="000000"/>
          <w:sz w:val="18"/>
          <w:szCs w:val="18"/>
        </w:rPr>
        <w:tab/>
        <w:t xml:space="preserve">Son bienes de dominio privado: </w:t>
      </w:r>
    </w:p>
    <w:p w14:paraId="7C40021E" w14:textId="77777777" w:rsidR="003504AC" w:rsidRPr="009E52D0" w:rsidRDefault="003504AC" w:rsidP="003504AC">
      <w:pPr>
        <w:spacing w:after="120"/>
        <w:ind w:left="1418" w:right="284" w:hanging="284"/>
        <w:jc w:val="both"/>
        <w:rPr>
          <w:rFonts w:ascii="Century Gothic" w:hAnsi="Century Gothic" w:cs="Arial"/>
          <w:i/>
          <w:color w:val="000000"/>
          <w:sz w:val="18"/>
          <w:szCs w:val="18"/>
        </w:rPr>
      </w:pPr>
      <w:r w:rsidRPr="009E52D0">
        <w:rPr>
          <w:rFonts w:ascii="Century Gothic" w:hAnsi="Century Gothic" w:cs="Arial"/>
          <w:i/>
          <w:color w:val="000000"/>
          <w:sz w:val="18"/>
          <w:szCs w:val="18"/>
        </w:rPr>
        <w:t xml:space="preserve">a) </w:t>
      </w:r>
      <w:r w:rsidRPr="009E52D0">
        <w:rPr>
          <w:rFonts w:ascii="Century Gothic" w:hAnsi="Century Gothic" w:cs="Arial"/>
          <w:i/>
          <w:color w:val="000000"/>
          <w:sz w:val="18"/>
          <w:szCs w:val="18"/>
        </w:rPr>
        <w:tab/>
        <w:t>Las tierras y aguas en toda la extensión del Municipio, susceptibles de ser enajenados y que no sean propiedad de la Federación con arreglo a la ley, ni constituyan propiedad del Estado o de los particulares;</w:t>
      </w:r>
    </w:p>
    <w:p w14:paraId="3E9E29BE" w14:textId="77777777" w:rsidR="003504AC" w:rsidRPr="009E52D0" w:rsidRDefault="003504AC" w:rsidP="003504AC">
      <w:pPr>
        <w:spacing w:after="120"/>
        <w:ind w:left="1418" w:right="284" w:hanging="284"/>
        <w:jc w:val="both"/>
        <w:rPr>
          <w:rFonts w:ascii="Century Gothic" w:hAnsi="Century Gothic" w:cs="Arial"/>
          <w:i/>
          <w:color w:val="000000"/>
          <w:sz w:val="18"/>
          <w:szCs w:val="18"/>
        </w:rPr>
      </w:pPr>
      <w:r w:rsidRPr="009E52D0">
        <w:rPr>
          <w:rFonts w:ascii="Century Gothic" w:hAnsi="Century Gothic" w:cs="Arial"/>
          <w:i/>
          <w:color w:val="000000"/>
          <w:sz w:val="18"/>
          <w:szCs w:val="18"/>
        </w:rPr>
        <w:t xml:space="preserve">b) </w:t>
      </w:r>
      <w:r w:rsidRPr="009E52D0">
        <w:rPr>
          <w:rFonts w:ascii="Century Gothic" w:hAnsi="Century Gothic" w:cs="Arial"/>
          <w:i/>
          <w:color w:val="000000"/>
          <w:sz w:val="18"/>
          <w:szCs w:val="18"/>
        </w:rPr>
        <w:tab/>
        <w:t>Los bienes que por acuerdo del Ayuntamiento sean desincorporados del dominio público;</w:t>
      </w:r>
    </w:p>
    <w:p w14:paraId="54B426C7" w14:textId="77777777" w:rsidR="003504AC" w:rsidRPr="009E52D0" w:rsidRDefault="003504AC" w:rsidP="003504AC">
      <w:pPr>
        <w:spacing w:after="120"/>
        <w:ind w:left="1418" w:right="284" w:hanging="284"/>
        <w:jc w:val="both"/>
        <w:rPr>
          <w:rFonts w:ascii="Century Gothic" w:hAnsi="Century Gothic" w:cs="Arial"/>
          <w:i/>
          <w:color w:val="000000"/>
          <w:sz w:val="18"/>
          <w:szCs w:val="18"/>
        </w:rPr>
      </w:pPr>
      <w:r w:rsidRPr="009E52D0">
        <w:rPr>
          <w:rFonts w:ascii="Century Gothic" w:hAnsi="Century Gothic" w:cs="Arial"/>
          <w:i/>
          <w:color w:val="000000"/>
          <w:sz w:val="18"/>
          <w:szCs w:val="18"/>
        </w:rPr>
        <w:t xml:space="preserve">c) </w:t>
      </w:r>
      <w:r w:rsidRPr="009E52D0">
        <w:rPr>
          <w:rFonts w:ascii="Century Gothic" w:hAnsi="Century Gothic" w:cs="Arial"/>
          <w:i/>
          <w:color w:val="000000"/>
          <w:sz w:val="18"/>
          <w:szCs w:val="18"/>
        </w:rPr>
        <w:tab/>
        <w:t>El patrimonio de organismos públicos descentralizados municipales que se extingan o liquiden;</w:t>
      </w:r>
    </w:p>
    <w:p w14:paraId="1E408872" w14:textId="77777777" w:rsidR="003504AC" w:rsidRPr="009E52D0" w:rsidRDefault="003504AC" w:rsidP="003504AC">
      <w:pPr>
        <w:spacing w:after="120"/>
        <w:ind w:left="1418" w:right="284" w:hanging="284"/>
        <w:jc w:val="both"/>
        <w:rPr>
          <w:rFonts w:ascii="Century Gothic" w:hAnsi="Century Gothic" w:cs="Arial"/>
          <w:i/>
          <w:color w:val="000000"/>
          <w:sz w:val="18"/>
          <w:szCs w:val="18"/>
        </w:rPr>
      </w:pPr>
      <w:r w:rsidRPr="009E52D0">
        <w:rPr>
          <w:rFonts w:ascii="Century Gothic" w:hAnsi="Century Gothic" w:cs="Arial"/>
          <w:i/>
          <w:color w:val="000000"/>
          <w:sz w:val="18"/>
          <w:szCs w:val="18"/>
        </w:rPr>
        <w:t xml:space="preserve">d) </w:t>
      </w:r>
      <w:r w:rsidRPr="009E52D0">
        <w:rPr>
          <w:rFonts w:ascii="Century Gothic" w:hAnsi="Century Gothic" w:cs="Arial"/>
          <w:i/>
          <w:color w:val="000000"/>
          <w:sz w:val="18"/>
          <w:szCs w:val="18"/>
        </w:rPr>
        <w:tab/>
        <w:t>Los bienes muebles propiedad del Municipio que no se encuentren comprendidos en el inciso d) de la fracción anterior; y</w:t>
      </w:r>
    </w:p>
    <w:p w14:paraId="2CBF4353" w14:textId="77777777" w:rsidR="003504AC" w:rsidRPr="009E52D0" w:rsidRDefault="003504AC" w:rsidP="003504AC">
      <w:pPr>
        <w:spacing w:after="120"/>
        <w:ind w:left="1418" w:right="284" w:hanging="284"/>
        <w:jc w:val="both"/>
        <w:rPr>
          <w:rFonts w:ascii="Century Gothic" w:hAnsi="Century Gothic" w:cs="Arial"/>
          <w:i/>
          <w:color w:val="000000"/>
          <w:sz w:val="18"/>
          <w:szCs w:val="18"/>
        </w:rPr>
      </w:pPr>
      <w:r w:rsidRPr="009E52D0">
        <w:rPr>
          <w:rFonts w:ascii="Century Gothic" w:hAnsi="Century Gothic" w:cs="Arial"/>
          <w:i/>
          <w:color w:val="000000"/>
          <w:sz w:val="18"/>
          <w:szCs w:val="18"/>
        </w:rPr>
        <w:t xml:space="preserve">e) </w:t>
      </w:r>
      <w:r w:rsidRPr="009E52D0">
        <w:rPr>
          <w:rFonts w:ascii="Century Gothic" w:hAnsi="Century Gothic" w:cs="Arial"/>
          <w:i/>
          <w:color w:val="000000"/>
          <w:sz w:val="18"/>
          <w:szCs w:val="18"/>
        </w:rPr>
        <w:tab/>
        <w:t>Los bienes muebles o inmuebles que por cualquier título jurídico se adquieran.”</w:t>
      </w:r>
    </w:p>
    <w:p w14:paraId="40868CB0" w14:textId="77777777" w:rsidR="003504AC" w:rsidRPr="009E52D0" w:rsidRDefault="003504AC" w:rsidP="003504AC">
      <w:pPr>
        <w:ind w:left="567" w:hanging="567"/>
        <w:jc w:val="both"/>
        <w:rPr>
          <w:rFonts w:ascii="Century Gothic" w:hAnsi="Century Gothic" w:cs="Arial"/>
          <w:sz w:val="20"/>
          <w:szCs w:val="20"/>
        </w:rPr>
      </w:pPr>
    </w:p>
    <w:p w14:paraId="04D004FF" w14:textId="77777777" w:rsidR="003504AC" w:rsidRPr="009E52D0" w:rsidRDefault="003504AC" w:rsidP="003504AC">
      <w:pPr>
        <w:ind w:left="567" w:hanging="567"/>
        <w:jc w:val="both"/>
        <w:rPr>
          <w:rFonts w:ascii="Century Gothic" w:hAnsi="Century Gothic" w:cs="Arial"/>
          <w:sz w:val="20"/>
          <w:szCs w:val="20"/>
        </w:rPr>
      </w:pPr>
      <w:r w:rsidRPr="009E52D0">
        <w:rPr>
          <w:rFonts w:ascii="Century Gothic" w:hAnsi="Century Gothic" w:cs="Arial"/>
          <w:sz w:val="20"/>
          <w:szCs w:val="20"/>
        </w:rPr>
        <w:t xml:space="preserve">6.- </w:t>
      </w:r>
      <w:r w:rsidRPr="009E52D0">
        <w:rPr>
          <w:rFonts w:ascii="Century Gothic" w:hAnsi="Century Gothic" w:cs="Arial"/>
          <w:sz w:val="20"/>
          <w:szCs w:val="20"/>
        </w:rPr>
        <w:tab/>
        <w:t xml:space="preserve">El Código Civil del Estado de Jalisco, en su artículo 2147, establece que existe el contrato de comodato cuando una persona llamada comodante se obliga a conceder gratuita y temporalmente el uso de un bien no fungible, a otro denominado comodatario quien contrae la obligación de restituirlo individualmente. </w:t>
      </w:r>
    </w:p>
    <w:p w14:paraId="3B5C61EF" w14:textId="77777777" w:rsidR="003504AC" w:rsidRPr="009E52D0" w:rsidRDefault="003504AC" w:rsidP="003504AC">
      <w:pPr>
        <w:ind w:left="567" w:hanging="567"/>
        <w:jc w:val="both"/>
        <w:rPr>
          <w:rFonts w:ascii="Century Gothic" w:hAnsi="Century Gothic" w:cs="Arial"/>
          <w:sz w:val="20"/>
          <w:szCs w:val="20"/>
        </w:rPr>
      </w:pPr>
    </w:p>
    <w:p w14:paraId="6225E99C" w14:textId="77777777" w:rsidR="003504AC" w:rsidRPr="009E52D0" w:rsidRDefault="003504AC" w:rsidP="003504AC">
      <w:pPr>
        <w:ind w:left="567" w:hanging="567"/>
        <w:jc w:val="both"/>
        <w:rPr>
          <w:rFonts w:ascii="Century Gothic" w:hAnsi="Century Gothic" w:cs="Arial"/>
          <w:sz w:val="20"/>
          <w:szCs w:val="20"/>
        </w:rPr>
      </w:pPr>
      <w:r w:rsidRPr="009E52D0">
        <w:rPr>
          <w:rFonts w:ascii="Century Gothic" w:hAnsi="Century Gothic" w:cs="Arial"/>
          <w:sz w:val="20"/>
          <w:szCs w:val="20"/>
        </w:rPr>
        <w:t xml:space="preserve">7.- </w:t>
      </w:r>
      <w:r w:rsidRPr="009E52D0">
        <w:rPr>
          <w:rFonts w:ascii="Century Gothic" w:hAnsi="Century Gothic" w:cs="Arial"/>
          <w:sz w:val="20"/>
          <w:szCs w:val="20"/>
        </w:rPr>
        <w:tab/>
        <w:t>Finalmente el artículo 145, fracciones I, IX y X del del Reglamento del Gobierno y la Administración Pública del Ayuntamiento Constitucional de Tonalá, Jalisco, establece que son atribuciones de la Comisión de Hacienda y Presupuestos la de que todos los contratos de compraventa, de comodato, de arrendamiento, o de cualquier naturaleza se lleven a cabo en los términos más convenientes para el Ayuntamiento; así como proponer, analizar, estudiar y dictaminar las iniciativas concernientes a los bienes de dominio público y privado del municipio; y proponer las políticas y los lineamientos generales que promuevan un adecuado mantenimiento de los bienes muebles e inmuebles propiedad del municipio y una mejor conservación y valorización de su patrimonio histórico.</w:t>
      </w:r>
    </w:p>
    <w:p w14:paraId="637FF311" w14:textId="77777777" w:rsidR="003504AC" w:rsidRPr="009E52D0" w:rsidRDefault="003504AC" w:rsidP="003504AC">
      <w:pPr>
        <w:jc w:val="both"/>
        <w:rPr>
          <w:rFonts w:ascii="Century Gothic" w:hAnsi="Century Gothic" w:cs="Arial"/>
          <w:sz w:val="20"/>
          <w:szCs w:val="20"/>
        </w:rPr>
      </w:pPr>
    </w:p>
    <w:p w14:paraId="3E9CB482" w14:textId="77777777" w:rsidR="003504AC" w:rsidRPr="009E52D0" w:rsidRDefault="003504AC" w:rsidP="003504AC">
      <w:pPr>
        <w:jc w:val="center"/>
        <w:rPr>
          <w:rFonts w:ascii="Century Gothic" w:hAnsi="Century Gothic" w:cs="Arial"/>
          <w:sz w:val="20"/>
          <w:szCs w:val="20"/>
        </w:rPr>
      </w:pPr>
      <w:r w:rsidRPr="009E52D0">
        <w:rPr>
          <w:rFonts w:ascii="Century Gothic" w:hAnsi="Century Gothic" w:cs="Arial"/>
          <w:sz w:val="20"/>
          <w:szCs w:val="20"/>
        </w:rPr>
        <w:t>C O N C L U S I O N E S</w:t>
      </w:r>
    </w:p>
    <w:p w14:paraId="1CC5B732" w14:textId="77777777" w:rsidR="003504AC" w:rsidRPr="009E52D0" w:rsidRDefault="003504AC" w:rsidP="003504AC">
      <w:pPr>
        <w:jc w:val="both"/>
        <w:rPr>
          <w:rFonts w:ascii="Century Gothic" w:hAnsi="Century Gothic" w:cs="Arial"/>
          <w:sz w:val="20"/>
          <w:szCs w:val="20"/>
        </w:rPr>
      </w:pPr>
    </w:p>
    <w:p w14:paraId="6811B614" w14:textId="77777777" w:rsidR="003504AC" w:rsidRPr="009E52D0" w:rsidRDefault="003504AC" w:rsidP="003504AC">
      <w:pPr>
        <w:jc w:val="both"/>
        <w:rPr>
          <w:rFonts w:ascii="Century Gothic" w:hAnsi="Century Gothic" w:cs="Arial"/>
          <w:sz w:val="20"/>
          <w:szCs w:val="20"/>
        </w:rPr>
      </w:pPr>
      <w:r w:rsidRPr="009E52D0">
        <w:rPr>
          <w:rFonts w:ascii="Century Gothic" w:hAnsi="Century Gothic" w:cs="Arial"/>
          <w:sz w:val="20"/>
          <w:szCs w:val="20"/>
        </w:rPr>
        <w:t>El presente dictamen tiene por finalidad analizar la propuesta del turno a comisión que se presentó, respecto de un inmueble de propiedad municipal que fue otorgado en comodato a la Asociación Civil denominada Fútbol y Corazón, dicho inmueble consta de una superficie de 4,001.279 metros cuadrados, y tuvo lugar el 31 de enero del 2008 bajo el acuerdo número 532.</w:t>
      </w:r>
    </w:p>
    <w:p w14:paraId="0A8310F5" w14:textId="77777777" w:rsidR="003504AC" w:rsidRPr="009E52D0" w:rsidRDefault="003504AC" w:rsidP="003504AC">
      <w:pPr>
        <w:jc w:val="both"/>
        <w:rPr>
          <w:rFonts w:ascii="Century Gothic" w:hAnsi="Century Gothic" w:cs="Arial"/>
          <w:sz w:val="20"/>
          <w:szCs w:val="20"/>
        </w:rPr>
      </w:pPr>
    </w:p>
    <w:p w14:paraId="612E4BDC" w14:textId="77777777" w:rsidR="003504AC" w:rsidRPr="009E52D0" w:rsidRDefault="003504AC" w:rsidP="003504AC">
      <w:pPr>
        <w:jc w:val="both"/>
        <w:rPr>
          <w:rFonts w:ascii="Century Gothic" w:hAnsi="Century Gothic" w:cs="Arial"/>
          <w:sz w:val="20"/>
          <w:szCs w:val="20"/>
        </w:rPr>
      </w:pPr>
      <w:r w:rsidRPr="009E52D0">
        <w:rPr>
          <w:rFonts w:ascii="Century Gothic" w:hAnsi="Century Gothic" w:cs="Arial"/>
          <w:sz w:val="20"/>
          <w:szCs w:val="20"/>
        </w:rPr>
        <w:t xml:space="preserve">Si bien es cierto, por algunos años se cumplió el objetivo principal de la Fundación Rafa Márquez “FÚTBOL Y CORAZÓN, A.C.”, el cual es ayudar a los niños más desprotegidos del país, mediante programas integrales de abusos y prostitución, que presentan en zonas marginadas por falta de oportunidades, así como promover el desarrollo integral de los niños y niñas de las comunidades mediante el proyecto N.E.D. Nutricional, Educativo y Deportivo, y así coadyuvar con las autoridades municipales para rescatar a los niños alejados de las drogas y otros vicios, motivándolos con espacios deportivos para fomentar la cultura del deporte. Beneficiándose la comunidad de las colonias aledañas al inmueble ubicado en las inmediaciones del poblado de Santa Paula, que fue entregado en comodato; ahora bien, en virtud de que en los últimos años se dejó de dar el servicio, y uso por el que fue otorgado, quedando abandonado, con el riesgo de ser invadido. </w:t>
      </w:r>
    </w:p>
    <w:p w14:paraId="4821345A" w14:textId="77777777" w:rsidR="003504AC" w:rsidRPr="009E52D0" w:rsidRDefault="003504AC" w:rsidP="003504AC">
      <w:pPr>
        <w:jc w:val="both"/>
        <w:rPr>
          <w:rFonts w:ascii="Century Gothic" w:hAnsi="Century Gothic" w:cs="Arial"/>
          <w:sz w:val="20"/>
          <w:szCs w:val="20"/>
        </w:rPr>
      </w:pPr>
    </w:p>
    <w:p w14:paraId="3CE23D15" w14:textId="77777777" w:rsidR="003504AC" w:rsidRPr="009E52D0" w:rsidRDefault="003504AC" w:rsidP="003504AC">
      <w:pPr>
        <w:jc w:val="both"/>
        <w:rPr>
          <w:rFonts w:ascii="Century Gothic" w:hAnsi="Century Gothic" w:cs="Arial"/>
          <w:sz w:val="20"/>
          <w:szCs w:val="20"/>
        </w:rPr>
      </w:pPr>
      <w:r w:rsidRPr="009E52D0">
        <w:rPr>
          <w:rFonts w:ascii="Century Gothic" w:hAnsi="Century Gothic" w:cs="Arial"/>
          <w:sz w:val="20"/>
          <w:szCs w:val="20"/>
        </w:rPr>
        <w:t>Es importante mencionar que el Sistema DIF Tonalá, ha impulsado dentro del inmueble públicamente conocido como “Centro Rafa Márquez”, diversas actividades en beneficio de la población tonalteca, pues se han llevado a cabo actividades comunitarias que buscan la regeneración del tejido social y que han sido impulsadas por el Sistema DIF Municipal de Tonalá, tales como “Rescatando nuestro derecho a la educación (Proyecto 101), “Programa de salud y bienestar comunitario”, entre otros.</w:t>
      </w:r>
    </w:p>
    <w:p w14:paraId="4E4E270B" w14:textId="77777777" w:rsidR="003504AC" w:rsidRPr="009E52D0" w:rsidRDefault="003504AC" w:rsidP="003504AC">
      <w:pPr>
        <w:jc w:val="both"/>
        <w:rPr>
          <w:rFonts w:ascii="Century Gothic" w:hAnsi="Century Gothic" w:cs="Arial"/>
          <w:sz w:val="20"/>
          <w:szCs w:val="20"/>
        </w:rPr>
      </w:pPr>
    </w:p>
    <w:p w14:paraId="273CB7BA" w14:textId="77777777" w:rsidR="003504AC" w:rsidRPr="009E52D0" w:rsidRDefault="003504AC" w:rsidP="003504AC">
      <w:pPr>
        <w:jc w:val="both"/>
        <w:rPr>
          <w:rFonts w:ascii="Century Gothic" w:hAnsi="Century Gothic" w:cs="Arial"/>
          <w:sz w:val="20"/>
          <w:szCs w:val="20"/>
        </w:rPr>
      </w:pPr>
      <w:r w:rsidRPr="009E52D0">
        <w:rPr>
          <w:rFonts w:ascii="Century Gothic" w:hAnsi="Century Gothic" w:cs="Arial"/>
          <w:sz w:val="20"/>
          <w:szCs w:val="20"/>
        </w:rPr>
        <w:t>Es menester destacar que la Comisión Edilicia de Hacienda Municipal y Presupuestos, tiene como parte de sus atribuciones, la vigilancia de los contratos que tiene celebrado este Ayuntamiento para que estos se lleven a cabo en los términos más convenientes para este Municipio, así como la de proponer iniciativas encaminadas a acrecentar y fortalecer el patrimonio municipal, así como su correcto uso y destino.</w:t>
      </w:r>
    </w:p>
    <w:p w14:paraId="5F610F2B" w14:textId="77777777" w:rsidR="003504AC" w:rsidRPr="009E52D0" w:rsidRDefault="003504AC" w:rsidP="003504AC">
      <w:pPr>
        <w:jc w:val="both"/>
        <w:rPr>
          <w:rFonts w:ascii="Century Gothic" w:hAnsi="Century Gothic" w:cs="Arial"/>
          <w:sz w:val="20"/>
          <w:szCs w:val="20"/>
        </w:rPr>
      </w:pPr>
    </w:p>
    <w:p w14:paraId="298FD218" w14:textId="77777777" w:rsidR="003504AC" w:rsidRPr="009E52D0" w:rsidRDefault="003504AC" w:rsidP="003504AC">
      <w:pPr>
        <w:jc w:val="both"/>
        <w:rPr>
          <w:rFonts w:ascii="Century Gothic" w:hAnsi="Century Gothic" w:cs="Arial"/>
          <w:sz w:val="20"/>
          <w:szCs w:val="20"/>
        </w:rPr>
      </w:pPr>
      <w:r w:rsidRPr="009E52D0">
        <w:rPr>
          <w:rFonts w:ascii="Century Gothic" w:hAnsi="Century Gothic" w:cs="Arial"/>
          <w:sz w:val="20"/>
          <w:szCs w:val="20"/>
        </w:rPr>
        <w:t>Razón por lo cual, estimamos la procedencia de dar por terminada la relación contractual con la Asociación Civil denominado Fútbol y Corazón, respecto del comodato que les fue otorgado, dado que existen elementos suficientes para dejar sin efectos el comodato y restituir al patrimonio municipal el citado inmueble.</w:t>
      </w:r>
    </w:p>
    <w:p w14:paraId="0D7BA4A9" w14:textId="77777777" w:rsidR="003504AC" w:rsidRPr="009E52D0" w:rsidRDefault="003504AC" w:rsidP="003504AC">
      <w:pPr>
        <w:jc w:val="both"/>
        <w:rPr>
          <w:rFonts w:ascii="Century Gothic" w:hAnsi="Century Gothic" w:cs="Arial"/>
          <w:sz w:val="20"/>
          <w:szCs w:val="20"/>
        </w:rPr>
      </w:pPr>
    </w:p>
    <w:p w14:paraId="5B6894E0" w14:textId="77777777" w:rsidR="003504AC" w:rsidRPr="009E52D0" w:rsidRDefault="003504AC" w:rsidP="003504AC">
      <w:pPr>
        <w:jc w:val="both"/>
        <w:rPr>
          <w:rFonts w:ascii="Century Gothic" w:hAnsi="Century Gothic" w:cs="Arial"/>
          <w:sz w:val="20"/>
          <w:szCs w:val="20"/>
        </w:rPr>
      </w:pPr>
      <w:r w:rsidRPr="009E52D0">
        <w:rPr>
          <w:rFonts w:ascii="Century Gothic" w:hAnsi="Century Gothic" w:cs="Arial"/>
          <w:sz w:val="20"/>
          <w:szCs w:val="20"/>
        </w:rPr>
        <w:t>Derivado del estudio y análisis de las anteriores consideraciones y conclusiones y de conformidad con la normatividad que rigen el proceso de estudio, los integrantes de la Comisión Edilicia que suscriben el presente dictamen final, proponemos los siguientes puntos de:</w:t>
      </w:r>
    </w:p>
    <w:p w14:paraId="56243907" w14:textId="77777777" w:rsidR="003504AC" w:rsidRPr="009E52D0" w:rsidRDefault="003504AC" w:rsidP="003504AC">
      <w:pPr>
        <w:jc w:val="both"/>
        <w:rPr>
          <w:rFonts w:ascii="Century Gothic" w:hAnsi="Century Gothic" w:cs="Arial"/>
          <w:sz w:val="20"/>
          <w:szCs w:val="20"/>
        </w:rPr>
      </w:pPr>
    </w:p>
    <w:p w14:paraId="46ACB1B6" w14:textId="77777777" w:rsidR="003504AC" w:rsidRPr="009E52D0" w:rsidRDefault="003504AC" w:rsidP="003504AC">
      <w:pPr>
        <w:jc w:val="center"/>
        <w:rPr>
          <w:rFonts w:ascii="Century Gothic" w:hAnsi="Century Gothic" w:cs="Arial"/>
          <w:sz w:val="20"/>
          <w:szCs w:val="20"/>
        </w:rPr>
      </w:pPr>
      <w:r w:rsidRPr="009E52D0">
        <w:rPr>
          <w:rFonts w:ascii="Century Gothic" w:hAnsi="Century Gothic" w:cs="Arial"/>
          <w:sz w:val="20"/>
          <w:szCs w:val="20"/>
        </w:rPr>
        <w:t>A C U E R D O</w:t>
      </w:r>
    </w:p>
    <w:p w14:paraId="6A2A69BB" w14:textId="77777777" w:rsidR="003504AC" w:rsidRPr="009E52D0" w:rsidRDefault="003504AC" w:rsidP="003504AC">
      <w:pPr>
        <w:jc w:val="both"/>
        <w:rPr>
          <w:rFonts w:ascii="Century Gothic" w:hAnsi="Century Gothic" w:cs="Arial"/>
          <w:sz w:val="20"/>
          <w:szCs w:val="20"/>
        </w:rPr>
      </w:pPr>
    </w:p>
    <w:p w14:paraId="78272A3C" w14:textId="77777777" w:rsidR="003504AC" w:rsidRPr="009E52D0" w:rsidRDefault="003504AC" w:rsidP="003504AC">
      <w:pPr>
        <w:jc w:val="both"/>
        <w:rPr>
          <w:rFonts w:ascii="Century Gothic" w:hAnsi="Century Gothic" w:cs="Arial"/>
          <w:sz w:val="20"/>
          <w:szCs w:val="20"/>
        </w:rPr>
      </w:pPr>
      <w:r w:rsidRPr="009E52D0">
        <w:rPr>
          <w:rFonts w:ascii="Century Gothic" w:hAnsi="Century Gothic" w:cs="Arial"/>
          <w:sz w:val="20"/>
          <w:szCs w:val="20"/>
        </w:rPr>
        <w:t xml:space="preserve">PRIMERO. - Se aprueba dar por terminada la relación contractual respecto del Contrato de Comodato a Título Gratuito, celebrado entre este Ayuntamiento de Tonalá, Jalisco, y la Asociación Civil denominada Fútbol y Corazón, en cuanto a una superficie aproximada de 4,001.279 metros cuadrados, que fue aprobado mediante acuerdo número 532 de la Sesión Ordinaria de Ayuntamiento celebrada el 31 de enero del año 2008, por las razones expuestas en el presente dictamen. </w:t>
      </w:r>
    </w:p>
    <w:p w14:paraId="118C30F1" w14:textId="77777777" w:rsidR="003504AC" w:rsidRPr="009E52D0" w:rsidRDefault="003504AC" w:rsidP="003504AC">
      <w:pPr>
        <w:jc w:val="both"/>
        <w:rPr>
          <w:rFonts w:ascii="Century Gothic" w:hAnsi="Century Gothic" w:cs="Arial"/>
          <w:sz w:val="20"/>
          <w:szCs w:val="20"/>
        </w:rPr>
      </w:pPr>
    </w:p>
    <w:p w14:paraId="4A3E4BD1" w14:textId="77777777" w:rsidR="003504AC" w:rsidRPr="009E52D0" w:rsidRDefault="003504AC" w:rsidP="003504AC">
      <w:pPr>
        <w:jc w:val="both"/>
        <w:rPr>
          <w:rFonts w:ascii="Century Gothic" w:hAnsi="Century Gothic" w:cs="Arial"/>
          <w:sz w:val="20"/>
          <w:szCs w:val="20"/>
        </w:rPr>
      </w:pPr>
      <w:r w:rsidRPr="009E52D0">
        <w:rPr>
          <w:rFonts w:ascii="Century Gothic" w:hAnsi="Century Gothic" w:cs="Arial"/>
          <w:sz w:val="20"/>
          <w:szCs w:val="20"/>
        </w:rPr>
        <w:t>SEGUNDO. - Se instruye a la Dirección General Jurídica para que realice los trámites y acciones necesarias en cumplimiento a este acuerdo.</w:t>
      </w:r>
    </w:p>
    <w:p w14:paraId="52EF6897" w14:textId="77777777" w:rsidR="003504AC" w:rsidRPr="009E52D0" w:rsidRDefault="003504AC" w:rsidP="003504AC">
      <w:pPr>
        <w:jc w:val="both"/>
        <w:rPr>
          <w:rFonts w:ascii="Century Gothic" w:hAnsi="Century Gothic" w:cs="Arial"/>
          <w:sz w:val="20"/>
          <w:szCs w:val="20"/>
        </w:rPr>
      </w:pPr>
    </w:p>
    <w:p w14:paraId="458C56A0" w14:textId="77777777" w:rsidR="003504AC" w:rsidRPr="009E52D0" w:rsidRDefault="003504AC" w:rsidP="003504AC">
      <w:pPr>
        <w:jc w:val="both"/>
        <w:rPr>
          <w:rFonts w:ascii="Century Gothic" w:hAnsi="Century Gothic" w:cs="Arial"/>
          <w:sz w:val="20"/>
          <w:szCs w:val="20"/>
        </w:rPr>
      </w:pPr>
      <w:r w:rsidRPr="009E52D0">
        <w:rPr>
          <w:rFonts w:ascii="Century Gothic" w:hAnsi="Century Gothic" w:cs="Arial"/>
          <w:sz w:val="20"/>
          <w:szCs w:val="20"/>
        </w:rPr>
        <w:t>TERCERO. - Una vez concluido el procedimiento de terminación contractual, comuníquese al titular de la Dirección de Patrimonio Municipal, para su conocimiento y efectos correspondientes.</w:t>
      </w:r>
    </w:p>
    <w:p w14:paraId="33E415F0" w14:textId="77777777" w:rsidR="003504AC" w:rsidRPr="009E52D0" w:rsidRDefault="003504AC" w:rsidP="003504AC">
      <w:pPr>
        <w:jc w:val="both"/>
        <w:rPr>
          <w:rFonts w:ascii="Century Gothic" w:hAnsi="Century Gothic" w:cs="Arial"/>
          <w:sz w:val="20"/>
          <w:szCs w:val="20"/>
        </w:rPr>
      </w:pPr>
    </w:p>
    <w:p w14:paraId="502A5B8C" w14:textId="77777777" w:rsidR="003504AC" w:rsidRPr="009E52D0" w:rsidRDefault="003504AC" w:rsidP="003504AC">
      <w:pPr>
        <w:jc w:val="both"/>
        <w:rPr>
          <w:rFonts w:ascii="Century Gothic" w:hAnsi="Century Gothic" w:cs="Arial"/>
          <w:sz w:val="20"/>
          <w:szCs w:val="20"/>
        </w:rPr>
      </w:pPr>
      <w:r w:rsidRPr="009E52D0">
        <w:rPr>
          <w:rFonts w:ascii="Century Gothic" w:hAnsi="Century Gothic" w:cs="Arial"/>
          <w:sz w:val="20"/>
          <w:szCs w:val="20"/>
        </w:rPr>
        <w:t>CUARTO. - Comuníquese a la Asociación Civil denominada Fútbol y Corazón, para conocimiento del presente acuerdo.</w:t>
      </w:r>
    </w:p>
    <w:p w14:paraId="0406EF04" w14:textId="77777777" w:rsidR="003504AC" w:rsidRPr="009E52D0" w:rsidRDefault="003504AC" w:rsidP="003504AC">
      <w:pPr>
        <w:jc w:val="both"/>
        <w:rPr>
          <w:rFonts w:ascii="Century Gothic" w:hAnsi="Century Gothic" w:cs="Arial"/>
          <w:sz w:val="20"/>
          <w:szCs w:val="20"/>
        </w:rPr>
      </w:pPr>
    </w:p>
    <w:p w14:paraId="190C282C" w14:textId="77777777" w:rsidR="003504AC" w:rsidRPr="009E52D0" w:rsidRDefault="003504AC" w:rsidP="003504AC">
      <w:pPr>
        <w:jc w:val="both"/>
        <w:rPr>
          <w:rFonts w:ascii="Century Gothic" w:hAnsi="Century Gothic" w:cs="Arial"/>
          <w:sz w:val="20"/>
          <w:szCs w:val="20"/>
        </w:rPr>
      </w:pPr>
      <w:r w:rsidRPr="009E52D0">
        <w:rPr>
          <w:rFonts w:ascii="Century Gothic" w:hAnsi="Century Gothic" w:cs="Arial"/>
          <w:sz w:val="20"/>
          <w:szCs w:val="20"/>
        </w:rPr>
        <w:t>QUINTO. - Se autoriza al Presidente Municipal, al Síndico Municipal, y a la Secretaria General del Ayuntamiento, para que suscriban la documentación inherente al cumplimiento del presente acuerdo.</w:t>
      </w:r>
    </w:p>
    <w:p w14:paraId="026DF0E9" w14:textId="77777777" w:rsidR="003504AC" w:rsidRPr="009E52D0" w:rsidRDefault="003504AC" w:rsidP="003504AC">
      <w:pPr>
        <w:jc w:val="both"/>
        <w:rPr>
          <w:rFonts w:ascii="Century Gothic" w:hAnsi="Century Gothic" w:cs="Arial"/>
          <w:sz w:val="20"/>
          <w:szCs w:val="20"/>
        </w:rPr>
      </w:pPr>
    </w:p>
    <w:p w14:paraId="4EBFD4B7" w14:textId="77777777" w:rsidR="003504AC" w:rsidRPr="009E52D0" w:rsidRDefault="003504AC" w:rsidP="003504AC">
      <w:pPr>
        <w:jc w:val="both"/>
        <w:rPr>
          <w:rFonts w:ascii="Century Gothic" w:hAnsi="Century Gothic" w:cs="Arial"/>
          <w:sz w:val="20"/>
          <w:szCs w:val="20"/>
        </w:rPr>
      </w:pPr>
      <w:r w:rsidRPr="009E52D0">
        <w:rPr>
          <w:rFonts w:ascii="Century Gothic" w:hAnsi="Century Gothic" w:cs="Arial"/>
          <w:sz w:val="20"/>
          <w:szCs w:val="20"/>
        </w:rPr>
        <w:t>Continuando con el uso de la voz, el Presidente Municipal, Sergio Armando Chávez Dávalos, señala que, se abre la discusión, en lo general y en lo particular, en relación con el presente dictamen, consultando a las Regidoras y Regidores, si alguien desea hacer uso de la voz, solicitando a la Secretaria General lleve a cabo el registro de oradores.</w:t>
      </w:r>
    </w:p>
    <w:p w14:paraId="3050418E" w14:textId="77777777" w:rsidR="003504AC" w:rsidRPr="009E52D0" w:rsidRDefault="003504AC" w:rsidP="003504AC">
      <w:pPr>
        <w:jc w:val="both"/>
        <w:rPr>
          <w:rFonts w:ascii="Century Gothic" w:hAnsi="Century Gothic" w:cs="Arial"/>
          <w:sz w:val="20"/>
          <w:szCs w:val="20"/>
        </w:rPr>
      </w:pPr>
    </w:p>
    <w:p w14:paraId="11EFC399" w14:textId="77777777" w:rsidR="003504AC" w:rsidRPr="009E52D0" w:rsidRDefault="003504AC" w:rsidP="003504AC">
      <w:pPr>
        <w:jc w:val="both"/>
        <w:rPr>
          <w:rFonts w:ascii="Century Gothic" w:hAnsi="Century Gothic" w:cs="Arial"/>
          <w:sz w:val="20"/>
          <w:szCs w:val="20"/>
        </w:rPr>
      </w:pPr>
      <w:r w:rsidRPr="009E52D0">
        <w:rPr>
          <w:rFonts w:ascii="Century Gothic" w:hAnsi="Century Gothic" w:cs="Arial"/>
          <w:sz w:val="20"/>
          <w:szCs w:val="20"/>
        </w:rPr>
        <w:t>En uso de la voz informativa, la Secretaria General, Celia Isabel Gauna Ruíz de León, manifiesta que, como lo indica señor Presidente, le informo que no se cuenta con registro de oradores a este respecto.</w:t>
      </w:r>
    </w:p>
    <w:p w14:paraId="362F8459" w14:textId="77777777" w:rsidR="003504AC" w:rsidRPr="009E52D0" w:rsidRDefault="003504AC" w:rsidP="003504AC">
      <w:pPr>
        <w:jc w:val="both"/>
        <w:rPr>
          <w:rFonts w:ascii="Century Gothic" w:hAnsi="Century Gothic" w:cs="Arial"/>
          <w:sz w:val="20"/>
          <w:szCs w:val="20"/>
        </w:rPr>
      </w:pPr>
    </w:p>
    <w:p w14:paraId="57F513E9" w14:textId="77777777" w:rsidR="003504AC" w:rsidRPr="009E52D0" w:rsidRDefault="003504AC" w:rsidP="003504AC">
      <w:pPr>
        <w:jc w:val="both"/>
        <w:rPr>
          <w:rFonts w:ascii="Century Gothic" w:hAnsi="Century Gothic" w:cs="Arial"/>
          <w:sz w:val="20"/>
          <w:szCs w:val="20"/>
        </w:rPr>
      </w:pPr>
      <w:r w:rsidRPr="009E52D0">
        <w:rPr>
          <w:rFonts w:ascii="Century Gothic" w:hAnsi="Century Gothic" w:cs="Arial"/>
          <w:sz w:val="20"/>
          <w:szCs w:val="20"/>
        </w:rPr>
        <w:t>En uso de la voz el Presidente Municipal, Sergio Armando Chávez Dávalos, expresa que, gracias Secretaria; en ese contexto, se declara agotada la discusión, y les consulto si es de aprobarse, en lo general y en lo particular, el dictamen de referencia, en el sentido en el que se presenta, quienes estén por la afirmativa, favor de manifestarlo levantando su mano, instruyendo a la Secretaria General para que contabilice los votos y nos informe del resultado.</w:t>
      </w:r>
    </w:p>
    <w:p w14:paraId="7009B9B8" w14:textId="77777777" w:rsidR="003504AC" w:rsidRPr="009E52D0" w:rsidRDefault="003504AC" w:rsidP="003504AC">
      <w:pPr>
        <w:jc w:val="both"/>
        <w:rPr>
          <w:rFonts w:ascii="Century Gothic" w:hAnsi="Century Gothic" w:cs="Arial"/>
          <w:sz w:val="20"/>
          <w:szCs w:val="20"/>
        </w:rPr>
      </w:pPr>
    </w:p>
    <w:p w14:paraId="4026AD26" w14:textId="77777777" w:rsidR="003504AC" w:rsidRPr="009E52D0" w:rsidRDefault="003504AC" w:rsidP="003504AC">
      <w:pPr>
        <w:jc w:val="both"/>
        <w:rPr>
          <w:rFonts w:ascii="Century Gothic" w:hAnsi="Century Gothic" w:cs="Arial"/>
          <w:sz w:val="20"/>
          <w:szCs w:val="20"/>
        </w:rPr>
      </w:pPr>
      <w:r w:rsidRPr="009E52D0">
        <w:rPr>
          <w:rFonts w:ascii="Century Gothic" w:hAnsi="Century Gothic" w:cs="Arial"/>
          <w:sz w:val="20"/>
          <w:szCs w:val="20"/>
        </w:rPr>
        <w:t>En uso de la voz informativa, la Secretaria General, Celia Isabel Gauna Ruíz de León, menciona que, como lo indica señor Presidente, le informo que se registraron un total de 18 votos a favor.</w:t>
      </w:r>
    </w:p>
    <w:p w14:paraId="26CD5476" w14:textId="77777777" w:rsidR="003504AC" w:rsidRPr="009E52D0" w:rsidRDefault="003504AC" w:rsidP="003504AC">
      <w:pPr>
        <w:jc w:val="both"/>
        <w:rPr>
          <w:rFonts w:ascii="Century Gothic" w:hAnsi="Century Gothic" w:cs="Arial"/>
          <w:sz w:val="20"/>
          <w:szCs w:val="20"/>
        </w:rPr>
      </w:pPr>
    </w:p>
    <w:p w14:paraId="2E2DFB8D" w14:textId="77777777" w:rsidR="003504AC" w:rsidRPr="009E52D0" w:rsidRDefault="003504AC" w:rsidP="003504AC">
      <w:pPr>
        <w:jc w:val="both"/>
        <w:rPr>
          <w:rFonts w:ascii="Century Gothic" w:hAnsi="Century Gothic"/>
          <w:sz w:val="20"/>
          <w:szCs w:val="20"/>
        </w:rPr>
      </w:pPr>
      <w:r w:rsidRPr="009E52D0">
        <w:rPr>
          <w:rFonts w:ascii="Century Gothic" w:hAnsi="Century Gothic" w:cs="Arial"/>
          <w:sz w:val="20"/>
          <w:szCs w:val="20"/>
        </w:rPr>
        <w:t>En uso de la voz el Presidente Municipal, Sergio Armando Chávez Dávalos, señala que, gracias Secretaria; queda aprobado.</w:t>
      </w:r>
    </w:p>
    <w:p w14:paraId="35180B0B" w14:textId="77777777" w:rsidR="003504AC" w:rsidRPr="009E52D0" w:rsidRDefault="003504AC" w:rsidP="003504AC">
      <w:pPr>
        <w:jc w:val="both"/>
        <w:rPr>
          <w:rFonts w:ascii="Century Gothic" w:hAnsi="Century Gothic"/>
          <w:sz w:val="20"/>
          <w:szCs w:val="20"/>
        </w:rPr>
      </w:pPr>
    </w:p>
    <w:p w14:paraId="766C6F06" w14:textId="77777777" w:rsidR="003504AC" w:rsidRPr="009E52D0" w:rsidRDefault="003504AC" w:rsidP="003504AC">
      <w:pPr>
        <w:jc w:val="both"/>
        <w:rPr>
          <w:rFonts w:ascii="Century Gothic" w:hAnsi="Century Gothic"/>
          <w:sz w:val="20"/>
          <w:szCs w:val="20"/>
        </w:rPr>
      </w:pPr>
    </w:p>
    <w:p w14:paraId="38EC24B4" w14:textId="77777777" w:rsidR="008C2202" w:rsidRPr="009E52D0" w:rsidRDefault="008C2202" w:rsidP="008C2202">
      <w:pPr>
        <w:ind w:firstLine="708"/>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señala que, pasando al séptimo punto del orden del día; se registraron los siguientes oradores para dar cuenta de la exposición de sus asuntos varios:</w:t>
      </w:r>
    </w:p>
    <w:p w14:paraId="5648DA0B" w14:textId="77777777" w:rsidR="008C2202" w:rsidRPr="009E52D0" w:rsidRDefault="008C2202" w:rsidP="008C2202">
      <w:pPr>
        <w:jc w:val="both"/>
        <w:rPr>
          <w:rFonts w:ascii="Century Gothic" w:hAnsi="Century Gothic" w:cs="Arial"/>
          <w:sz w:val="20"/>
          <w:szCs w:val="20"/>
        </w:rPr>
      </w:pPr>
    </w:p>
    <w:p w14:paraId="43E1AADE" w14:textId="77777777" w:rsidR="008C2202" w:rsidRPr="009E52D0" w:rsidRDefault="008C2202" w:rsidP="008C2202">
      <w:pPr>
        <w:jc w:val="both"/>
        <w:rPr>
          <w:rFonts w:ascii="Century Gothic" w:hAnsi="Century Gothic" w:cs="Arial"/>
          <w:sz w:val="20"/>
          <w:szCs w:val="20"/>
        </w:rPr>
      </w:pPr>
    </w:p>
    <w:p w14:paraId="4364DC71" w14:textId="77777777" w:rsidR="008C2202" w:rsidRPr="009E52D0" w:rsidRDefault="008C2202" w:rsidP="008C2202">
      <w:pPr>
        <w:pStyle w:val="western"/>
        <w:spacing w:before="0" w:beforeAutospacing="0"/>
        <w:jc w:val="right"/>
        <w:rPr>
          <w:rFonts w:ascii="Century Gothic" w:hAnsi="Century Gothic"/>
          <w:b/>
          <w:sz w:val="22"/>
          <w:szCs w:val="22"/>
          <w:u w:val="single"/>
        </w:rPr>
      </w:pPr>
      <w:r w:rsidRPr="009E52D0">
        <w:rPr>
          <w:rFonts w:ascii="Century Gothic" w:hAnsi="Century Gothic"/>
          <w:b/>
          <w:sz w:val="22"/>
          <w:szCs w:val="22"/>
          <w:u w:val="single"/>
        </w:rPr>
        <w:t>ACUERDO NO. 104</w:t>
      </w:r>
    </w:p>
    <w:p w14:paraId="0F69B412" w14:textId="77777777" w:rsidR="008C2202" w:rsidRPr="009E52D0" w:rsidRDefault="008C2202" w:rsidP="008C2202">
      <w:pPr>
        <w:jc w:val="both"/>
        <w:rPr>
          <w:rFonts w:ascii="Century Gothic" w:hAnsi="Century Gothic"/>
          <w:sz w:val="20"/>
          <w:szCs w:val="20"/>
        </w:rPr>
      </w:pPr>
      <w:r w:rsidRPr="009E52D0">
        <w:rPr>
          <w:rFonts w:ascii="Century Gothic" w:hAnsi="Century Gothic"/>
          <w:b/>
          <w:smallCaps/>
          <w:sz w:val="20"/>
          <w:szCs w:val="20"/>
        </w:rPr>
        <w:t>Primer Asunto Vario</w:t>
      </w:r>
      <w:r w:rsidRPr="009E52D0">
        <w:rPr>
          <w:rFonts w:ascii="Century Gothic" w:hAnsi="Century Gothic"/>
          <w:b/>
          <w:sz w:val="20"/>
          <w:szCs w:val="20"/>
        </w:rPr>
        <w:t>.-</w:t>
      </w:r>
      <w:r w:rsidRPr="009E52D0">
        <w:rPr>
          <w:rFonts w:ascii="Century Gothic" w:hAnsi="Century Gothic"/>
          <w:sz w:val="20"/>
          <w:szCs w:val="20"/>
        </w:rPr>
        <w:t xml:space="preserve"> En uso de la voz el Presidente Municipal, Sergio Armando Chávez Dávalos,</w:t>
      </w:r>
      <w:r w:rsidRPr="009E52D0">
        <w:rPr>
          <w:rFonts w:ascii="Century Gothic" w:hAnsi="Century Gothic" w:cs="Arial"/>
          <w:sz w:val="20"/>
          <w:szCs w:val="20"/>
        </w:rPr>
        <w:t xml:space="preserve"> señala que, e</w:t>
      </w:r>
      <w:r w:rsidRPr="009E52D0">
        <w:rPr>
          <w:rFonts w:ascii="Century Gothic" w:hAnsi="Century Gothic"/>
          <w:sz w:val="20"/>
          <w:szCs w:val="20"/>
        </w:rPr>
        <w:t xml:space="preserve">l que suscribe, Presidente Municipal de este Ayuntamiento, P.A.S. Sergio Armando Chávez Dávalos, en uso de las facultades y atribuciones que me confieren el artículo 115, fracción II de la Constitución Política de los Estados Unidos Mexicanos; los artículos 77 y 86 de la Constitución Política del Estado de Jalisco; los artículos 10, fracción I; 47 y 48 de la Ley del Gobierno y la Administración Pública Municipal del Estado de Jalisco; los artículos 42, 56, 59, 60 fracción I, 80 y 81 del Reglamento del Gobierno y la Administración Pública del Ayuntamiento Constitucional de Tonalá, Jalisco; así como los artículos 10, 11 y 82 del Reglamento para el Funcionamiento Interno de Sesiones del Ayuntamiento Constitucional de Tonalá, Jalisco; y demás relativos aplicables, someto a la elevada consideración de este Honorable Pleno el presente asunto vario para la aprobación de la Convocatoria Pública para la conformación del Consejo de Participación y Planeación para el Desarrollo Municipal (COPPLADEMUN), con base en el siguiente marco normativo y técnico: </w:t>
      </w:r>
    </w:p>
    <w:p w14:paraId="652DC1EC" w14:textId="77777777" w:rsidR="008C2202" w:rsidRPr="009E52D0" w:rsidRDefault="008C2202" w:rsidP="008C2202">
      <w:pPr>
        <w:jc w:val="both"/>
        <w:rPr>
          <w:rFonts w:ascii="Century Gothic" w:hAnsi="Century Gothic"/>
          <w:sz w:val="20"/>
          <w:szCs w:val="20"/>
        </w:rPr>
      </w:pPr>
    </w:p>
    <w:p w14:paraId="27755B18" w14:textId="77777777" w:rsidR="008C2202" w:rsidRPr="009E52D0" w:rsidRDefault="008C2202" w:rsidP="008C2202">
      <w:pPr>
        <w:jc w:val="center"/>
        <w:rPr>
          <w:rFonts w:ascii="Century Gothic" w:hAnsi="Century Gothic"/>
          <w:sz w:val="20"/>
          <w:szCs w:val="20"/>
        </w:rPr>
      </w:pPr>
      <w:r w:rsidRPr="009E52D0">
        <w:rPr>
          <w:rFonts w:ascii="Century Gothic" w:hAnsi="Century Gothic"/>
          <w:sz w:val="20"/>
          <w:szCs w:val="20"/>
        </w:rPr>
        <w:t>A   N   T   E   C   E   D   E   N   T   E   S</w:t>
      </w:r>
    </w:p>
    <w:p w14:paraId="5C3471D2" w14:textId="77777777" w:rsidR="008C2202" w:rsidRPr="009E52D0" w:rsidRDefault="008C2202" w:rsidP="008C2202">
      <w:pPr>
        <w:jc w:val="both"/>
        <w:rPr>
          <w:rFonts w:ascii="Century Gothic" w:hAnsi="Century Gothic"/>
          <w:sz w:val="20"/>
          <w:szCs w:val="20"/>
        </w:rPr>
      </w:pPr>
    </w:p>
    <w:p w14:paraId="62FF77C7" w14:textId="77777777" w:rsidR="008C2202" w:rsidRPr="009E52D0" w:rsidRDefault="008C2202" w:rsidP="008C2202">
      <w:pPr>
        <w:ind w:left="567" w:hanging="567"/>
        <w:jc w:val="both"/>
        <w:rPr>
          <w:rFonts w:ascii="Century Gothic" w:hAnsi="Century Gothic"/>
          <w:sz w:val="20"/>
          <w:szCs w:val="20"/>
        </w:rPr>
      </w:pPr>
      <w:r w:rsidRPr="009E52D0">
        <w:rPr>
          <w:rFonts w:ascii="Century Gothic" w:hAnsi="Century Gothic"/>
          <w:sz w:val="20"/>
          <w:szCs w:val="20"/>
        </w:rPr>
        <w:t xml:space="preserve">1. </w:t>
      </w:r>
      <w:r w:rsidRPr="009E52D0">
        <w:rPr>
          <w:rFonts w:ascii="Century Gothic" w:hAnsi="Century Gothic"/>
          <w:sz w:val="20"/>
          <w:szCs w:val="20"/>
        </w:rPr>
        <w:tab/>
        <w:t>En Sesión Ordinaria del Ayuntamiento celebrada el 27 de febrero de 2019, se aprobó por unanimidad, bajo el Acuerdo No. 149, el Reglamento Orgánico del Consejo de Participación y Planeación para el Desarrollo Municipal del Ayuntamiento Constitucional de Tonalá, Jalisco, publicado en cumplimiento de las disposiciones legales aplicables, estableciendo las bases para la integración y funcionamiento de dicho órgano colegiado.</w:t>
      </w:r>
    </w:p>
    <w:p w14:paraId="7DA2FC1C" w14:textId="77777777" w:rsidR="008C2202" w:rsidRPr="009E52D0" w:rsidRDefault="008C2202" w:rsidP="008C2202">
      <w:pPr>
        <w:ind w:left="567" w:hanging="567"/>
        <w:jc w:val="both"/>
        <w:rPr>
          <w:rFonts w:ascii="Century Gothic" w:hAnsi="Century Gothic"/>
          <w:sz w:val="20"/>
          <w:szCs w:val="20"/>
        </w:rPr>
      </w:pPr>
    </w:p>
    <w:p w14:paraId="70AEB0CF" w14:textId="77777777" w:rsidR="008C2202" w:rsidRPr="009E52D0" w:rsidRDefault="008C2202" w:rsidP="008C2202">
      <w:pPr>
        <w:ind w:left="567" w:hanging="567"/>
        <w:jc w:val="both"/>
        <w:rPr>
          <w:rFonts w:ascii="Century Gothic" w:hAnsi="Century Gothic"/>
          <w:sz w:val="20"/>
          <w:szCs w:val="20"/>
        </w:rPr>
      </w:pPr>
      <w:r w:rsidRPr="009E52D0">
        <w:rPr>
          <w:rFonts w:ascii="Century Gothic" w:hAnsi="Century Gothic"/>
          <w:sz w:val="20"/>
          <w:szCs w:val="20"/>
        </w:rPr>
        <w:t xml:space="preserve">2. </w:t>
      </w:r>
      <w:r w:rsidRPr="009E52D0">
        <w:rPr>
          <w:rFonts w:ascii="Century Gothic" w:hAnsi="Century Gothic"/>
          <w:sz w:val="20"/>
          <w:szCs w:val="20"/>
        </w:rPr>
        <w:tab/>
        <w:t>Además, mediante el Acuerdo Municipal No. 358, aprobado el 25 de agosto de 2022, se autorizaron las últimas reformas al referido Reglamento, actualizando su contenido para fortalecer los mecanismos de participación ciudadana y planeación municipal, en concordancia con la normativa vigente.</w:t>
      </w:r>
    </w:p>
    <w:p w14:paraId="78C1F21A" w14:textId="77777777" w:rsidR="008C2202" w:rsidRPr="009E52D0" w:rsidRDefault="008C2202" w:rsidP="008C2202">
      <w:pPr>
        <w:ind w:left="567" w:hanging="567"/>
        <w:jc w:val="both"/>
        <w:rPr>
          <w:rFonts w:ascii="Century Gothic" w:hAnsi="Century Gothic"/>
          <w:sz w:val="20"/>
          <w:szCs w:val="20"/>
        </w:rPr>
      </w:pPr>
    </w:p>
    <w:p w14:paraId="4371C7DB" w14:textId="77777777" w:rsidR="008C2202" w:rsidRPr="009E52D0" w:rsidRDefault="008C2202" w:rsidP="008C2202">
      <w:pPr>
        <w:ind w:left="567" w:hanging="567"/>
        <w:jc w:val="both"/>
        <w:rPr>
          <w:rFonts w:ascii="Century Gothic" w:hAnsi="Century Gothic"/>
          <w:sz w:val="20"/>
          <w:szCs w:val="20"/>
        </w:rPr>
      </w:pPr>
      <w:r w:rsidRPr="009E52D0">
        <w:rPr>
          <w:rFonts w:ascii="Century Gothic" w:hAnsi="Century Gothic"/>
          <w:sz w:val="20"/>
          <w:szCs w:val="20"/>
        </w:rPr>
        <w:t xml:space="preserve">3. </w:t>
      </w:r>
      <w:r w:rsidRPr="009E52D0">
        <w:rPr>
          <w:rFonts w:ascii="Century Gothic" w:hAnsi="Century Gothic"/>
          <w:sz w:val="20"/>
          <w:szCs w:val="20"/>
        </w:rPr>
        <w:tab/>
        <w:t>Con fecha 25 de febrero de 2025, el C. Carlos Alberto Martínez, Jefe de Gabinete, y la C. Lorena Alicia Preciado Huerta, Titular de la Jefatura de Mejora Regulatoria y COPPLADEMUN, remitieron a la Maestra Celia Isabel Gauna Ruiz de León, Secretaría General del Ayuntamiento, el oficio JG/JMRC/011/2025. En dicho documento, con fundamento en el artículo 4 del Reglamento Orgánico del COPPLADEMUN, se presentó la propuesta de convocatoria y el formato de recepción de aspirantes para la conformación del Consejo, solicitando su integración mediante acuerdo del Pleno.</w:t>
      </w:r>
    </w:p>
    <w:p w14:paraId="7F0CF27F" w14:textId="77777777" w:rsidR="008C2202" w:rsidRPr="009E52D0" w:rsidRDefault="008C2202" w:rsidP="008C2202">
      <w:pPr>
        <w:ind w:left="567" w:hanging="567"/>
        <w:jc w:val="both"/>
        <w:rPr>
          <w:rFonts w:ascii="Century Gothic" w:hAnsi="Century Gothic"/>
          <w:sz w:val="20"/>
          <w:szCs w:val="20"/>
        </w:rPr>
      </w:pPr>
    </w:p>
    <w:p w14:paraId="2EBFFF74" w14:textId="77777777" w:rsidR="008C2202" w:rsidRPr="009E52D0" w:rsidRDefault="008C2202" w:rsidP="008C2202">
      <w:pPr>
        <w:ind w:left="567"/>
        <w:jc w:val="both"/>
        <w:rPr>
          <w:rFonts w:ascii="Century Gothic" w:hAnsi="Century Gothic"/>
          <w:sz w:val="20"/>
          <w:szCs w:val="20"/>
        </w:rPr>
      </w:pPr>
      <w:r w:rsidRPr="009E52D0">
        <w:rPr>
          <w:rFonts w:ascii="Century Gothic" w:hAnsi="Century Gothic"/>
          <w:sz w:val="20"/>
          <w:szCs w:val="20"/>
        </w:rPr>
        <w:t xml:space="preserve">La propuesta citada versa textualmente de la siguiente forma: </w:t>
      </w:r>
    </w:p>
    <w:p w14:paraId="16B7CECC" w14:textId="77777777" w:rsidR="008C2202" w:rsidRPr="009E52D0" w:rsidRDefault="008C2202" w:rsidP="008C2202">
      <w:pPr>
        <w:jc w:val="both"/>
        <w:rPr>
          <w:rFonts w:ascii="Century Gothic" w:hAnsi="Century Gothic"/>
          <w:sz w:val="20"/>
          <w:szCs w:val="20"/>
        </w:rPr>
      </w:pPr>
    </w:p>
    <w:p w14:paraId="248530CB" w14:textId="77777777" w:rsidR="008C2202" w:rsidRPr="009E52D0" w:rsidRDefault="008C2202" w:rsidP="008C2202">
      <w:pPr>
        <w:pStyle w:val="Prrafodelista"/>
        <w:ind w:left="851" w:right="283"/>
        <w:jc w:val="both"/>
        <w:rPr>
          <w:rFonts w:ascii="Century Gothic" w:hAnsi="Century Gothic" w:cs="Arial"/>
          <w:i/>
          <w:iCs/>
          <w:sz w:val="19"/>
          <w:szCs w:val="19"/>
        </w:rPr>
      </w:pPr>
      <w:r w:rsidRPr="009E52D0">
        <w:rPr>
          <w:rFonts w:ascii="Century Gothic" w:hAnsi="Century Gothic" w:cs="Arial"/>
          <w:i/>
          <w:iCs/>
          <w:sz w:val="19"/>
          <w:szCs w:val="19"/>
        </w:rPr>
        <w:t>“El Presidente Municipal, P.A.S. Sergio Armando Chávez Dávalos, por medio de la Jefatura de Gabinete, a través de la Jefatura de Mejora Regulatoria y COPPLADEMUN, con fundamento en el artículo 115 fracción II, segundo párrafo de la Constitución Política de los Estados Unidos Mexicanos, artículo 77 fracción II inciso C, de la Constitución Política del Estado de Jalisco, y 1, 4, 7, 16, 21, 23, 24, 25 y demás relativos aplicables al Reglamento Orgánico del Consejo de Participación y Planeación para el Desarrollo Municipal, emite la siguiente convocatoria pública y abierta dirigida a los ciudadanos marcados en los incisos I y J que tengan la pretensión de formar parte del Consejo de Participación y Planeación para el Desarrollo Municipal (COPPLADEMUN) del Ayuntamiento Constitucional De Tonalá, Jalisco.</w:t>
      </w:r>
    </w:p>
    <w:p w14:paraId="24AD9691" w14:textId="77777777" w:rsidR="008C2202" w:rsidRPr="009E52D0" w:rsidRDefault="008C2202" w:rsidP="008C2202">
      <w:pPr>
        <w:pStyle w:val="Prrafodelista"/>
        <w:ind w:left="851" w:right="283"/>
        <w:jc w:val="both"/>
        <w:rPr>
          <w:rFonts w:ascii="Century Gothic" w:hAnsi="Century Gothic" w:cs="Arial"/>
          <w:i/>
          <w:iCs/>
          <w:sz w:val="19"/>
          <w:szCs w:val="19"/>
        </w:rPr>
      </w:pPr>
    </w:p>
    <w:p w14:paraId="327602B5" w14:textId="77777777" w:rsidR="008C2202" w:rsidRPr="009E52D0" w:rsidRDefault="008C2202" w:rsidP="008C2202">
      <w:pPr>
        <w:pStyle w:val="Prrafodelista"/>
        <w:ind w:left="851" w:right="283"/>
        <w:jc w:val="both"/>
        <w:rPr>
          <w:rFonts w:ascii="Century Gothic" w:hAnsi="Century Gothic" w:cs="Arial"/>
          <w:i/>
          <w:iCs/>
          <w:sz w:val="19"/>
          <w:szCs w:val="19"/>
        </w:rPr>
      </w:pPr>
      <w:r w:rsidRPr="009E52D0">
        <w:rPr>
          <w:rFonts w:ascii="Century Gothic" w:hAnsi="Century Gothic" w:cs="Arial"/>
          <w:i/>
          <w:iCs/>
          <w:sz w:val="19"/>
          <w:szCs w:val="19"/>
        </w:rPr>
        <w:t>De conformidad en el artículo 23 del Reglamento Orgánico del Consejo de Participación y Planeación para el Desarrollo Municipal el procedimiento será el siguiente:</w:t>
      </w:r>
    </w:p>
    <w:p w14:paraId="74529EE9" w14:textId="77777777" w:rsidR="008C2202" w:rsidRPr="009E52D0" w:rsidRDefault="008C2202" w:rsidP="008C2202">
      <w:pPr>
        <w:pStyle w:val="Prrafodelista"/>
        <w:ind w:left="851" w:right="283"/>
        <w:jc w:val="both"/>
        <w:rPr>
          <w:rFonts w:ascii="Century Gothic" w:hAnsi="Century Gothic" w:cs="Arial"/>
          <w:i/>
          <w:iCs/>
          <w:sz w:val="19"/>
          <w:szCs w:val="19"/>
        </w:rPr>
      </w:pPr>
    </w:p>
    <w:p w14:paraId="20A74396" w14:textId="77777777" w:rsidR="008C2202" w:rsidRPr="009E52D0" w:rsidRDefault="008C2202" w:rsidP="008C2202">
      <w:pPr>
        <w:pStyle w:val="Prrafodelista"/>
        <w:ind w:left="1134" w:right="567"/>
        <w:jc w:val="center"/>
        <w:rPr>
          <w:rFonts w:ascii="Century Gothic" w:hAnsi="Century Gothic" w:cs="Arial"/>
          <w:b/>
          <w:bCs/>
          <w:i/>
          <w:iCs/>
          <w:sz w:val="18"/>
          <w:szCs w:val="18"/>
        </w:rPr>
      </w:pPr>
      <w:r w:rsidRPr="009E52D0">
        <w:rPr>
          <w:rFonts w:ascii="Century Gothic" w:hAnsi="Century Gothic" w:cs="Arial"/>
          <w:b/>
          <w:bCs/>
          <w:i/>
          <w:iCs/>
          <w:sz w:val="18"/>
          <w:szCs w:val="18"/>
        </w:rPr>
        <w:t>I. DE LOS INTEGRANTES</w:t>
      </w:r>
    </w:p>
    <w:p w14:paraId="4BD89D8B" w14:textId="77777777" w:rsidR="008C2202" w:rsidRPr="009E52D0" w:rsidRDefault="008C2202" w:rsidP="008C2202">
      <w:pPr>
        <w:pStyle w:val="Prrafodelista"/>
        <w:ind w:left="1134" w:right="567"/>
        <w:jc w:val="center"/>
        <w:rPr>
          <w:rFonts w:ascii="Century Gothic" w:hAnsi="Century Gothic" w:cs="Arial"/>
          <w:b/>
          <w:bCs/>
          <w:i/>
          <w:iCs/>
          <w:sz w:val="18"/>
          <w:szCs w:val="18"/>
        </w:rPr>
      </w:pPr>
    </w:p>
    <w:p w14:paraId="5020C559" w14:textId="77777777" w:rsidR="008C2202" w:rsidRPr="009E52D0" w:rsidRDefault="008C2202" w:rsidP="008C2202">
      <w:pPr>
        <w:pStyle w:val="Prrafodelista"/>
        <w:spacing w:after="120"/>
        <w:ind w:left="1418" w:right="567" w:hanging="284"/>
        <w:contextualSpacing w:val="0"/>
        <w:jc w:val="both"/>
        <w:rPr>
          <w:rFonts w:ascii="Century Gothic" w:hAnsi="Century Gothic" w:cs="Arial"/>
          <w:i/>
          <w:iCs/>
          <w:sz w:val="18"/>
          <w:szCs w:val="18"/>
        </w:rPr>
      </w:pPr>
      <w:r w:rsidRPr="009E52D0">
        <w:rPr>
          <w:rFonts w:ascii="Century Gothic" w:hAnsi="Century Gothic" w:cs="Arial"/>
          <w:i/>
          <w:iCs/>
          <w:sz w:val="18"/>
          <w:szCs w:val="18"/>
        </w:rPr>
        <w:t>a)</w:t>
      </w:r>
      <w:r w:rsidRPr="009E52D0">
        <w:rPr>
          <w:rFonts w:ascii="Century Gothic" w:hAnsi="Century Gothic" w:cs="Arial"/>
          <w:i/>
          <w:iCs/>
          <w:sz w:val="18"/>
          <w:szCs w:val="18"/>
        </w:rPr>
        <w:tab/>
        <w:t>El Presidente Municipal del Municipio de Tonalá, Jalisco;</w:t>
      </w:r>
    </w:p>
    <w:p w14:paraId="143FB7BC" w14:textId="77777777" w:rsidR="008C2202" w:rsidRPr="009E52D0" w:rsidRDefault="008C2202" w:rsidP="008C2202">
      <w:pPr>
        <w:pStyle w:val="Prrafodelista"/>
        <w:spacing w:after="120"/>
        <w:ind w:left="1418" w:right="567" w:hanging="284"/>
        <w:contextualSpacing w:val="0"/>
        <w:jc w:val="both"/>
        <w:rPr>
          <w:rFonts w:ascii="Century Gothic" w:hAnsi="Century Gothic" w:cs="Arial"/>
          <w:i/>
          <w:iCs/>
          <w:sz w:val="18"/>
          <w:szCs w:val="18"/>
        </w:rPr>
      </w:pPr>
      <w:r w:rsidRPr="009E52D0">
        <w:rPr>
          <w:rFonts w:ascii="Century Gothic" w:hAnsi="Century Gothic" w:cs="Arial"/>
          <w:i/>
          <w:iCs/>
          <w:sz w:val="18"/>
          <w:szCs w:val="18"/>
        </w:rPr>
        <w:t>b)</w:t>
      </w:r>
      <w:r w:rsidRPr="009E52D0">
        <w:rPr>
          <w:rFonts w:ascii="Century Gothic" w:hAnsi="Century Gothic" w:cs="Arial"/>
          <w:i/>
          <w:iCs/>
          <w:sz w:val="18"/>
          <w:szCs w:val="18"/>
        </w:rPr>
        <w:tab/>
        <w:t>Un Secretario Técnico, quien será designado por el Presidente, Municipal.</w:t>
      </w:r>
    </w:p>
    <w:p w14:paraId="6B7856F3" w14:textId="77777777" w:rsidR="008C2202" w:rsidRPr="009E52D0" w:rsidRDefault="008C2202" w:rsidP="008C2202">
      <w:pPr>
        <w:pStyle w:val="Prrafodelista"/>
        <w:spacing w:after="120"/>
        <w:ind w:left="1418" w:right="567" w:hanging="284"/>
        <w:contextualSpacing w:val="0"/>
        <w:jc w:val="both"/>
        <w:rPr>
          <w:rFonts w:ascii="Century Gothic" w:hAnsi="Century Gothic" w:cs="Arial"/>
          <w:i/>
          <w:iCs/>
          <w:sz w:val="18"/>
          <w:szCs w:val="18"/>
        </w:rPr>
      </w:pPr>
      <w:r w:rsidRPr="009E52D0">
        <w:rPr>
          <w:rFonts w:ascii="Century Gothic" w:hAnsi="Century Gothic" w:cs="Arial"/>
          <w:i/>
          <w:iCs/>
          <w:sz w:val="18"/>
          <w:szCs w:val="18"/>
        </w:rPr>
        <w:t>c)</w:t>
      </w:r>
      <w:r w:rsidRPr="009E52D0">
        <w:rPr>
          <w:rFonts w:ascii="Century Gothic" w:hAnsi="Century Gothic" w:cs="Arial"/>
          <w:i/>
          <w:iCs/>
          <w:sz w:val="18"/>
          <w:szCs w:val="18"/>
        </w:rPr>
        <w:tab/>
        <w:t>Los Regidores Presidentes de las Comisiones Edilicias de Planeación para el Desarrollo de la Ciudad, Desarrollo Urbano y Movilidad Municipal y de Gobernación, así como un Regidor por cada partido, candidatura independiente, o en caso de coalición, un representante de la misma;</w:t>
      </w:r>
    </w:p>
    <w:p w14:paraId="02AC9634" w14:textId="77777777" w:rsidR="008C2202" w:rsidRPr="009E52D0" w:rsidRDefault="008C2202" w:rsidP="008C2202">
      <w:pPr>
        <w:pStyle w:val="Prrafodelista"/>
        <w:spacing w:after="120"/>
        <w:ind w:left="1418" w:right="567" w:hanging="284"/>
        <w:contextualSpacing w:val="0"/>
        <w:jc w:val="both"/>
        <w:rPr>
          <w:rFonts w:ascii="Century Gothic" w:hAnsi="Century Gothic" w:cs="Arial"/>
          <w:i/>
          <w:iCs/>
          <w:sz w:val="18"/>
          <w:szCs w:val="18"/>
        </w:rPr>
      </w:pPr>
      <w:r w:rsidRPr="009E52D0">
        <w:rPr>
          <w:rFonts w:ascii="Century Gothic" w:hAnsi="Century Gothic" w:cs="Arial"/>
          <w:i/>
          <w:iCs/>
          <w:sz w:val="18"/>
          <w:szCs w:val="18"/>
        </w:rPr>
        <w:t>d)</w:t>
      </w:r>
      <w:r w:rsidRPr="009E52D0">
        <w:rPr>
          <w:rFonts w:ascii="Century Gothic" w:hAnsi="Century Gothic" w:cs="Arial"/>
          <w:i/>
          <w:iCs/>
          <w:sz w:val="18"/>
          <w:szCs w:val="18"/>
        </w:rPr>
        <w:tab/>
        <w:t>El titular de la Jefatura de Gabinete;</w:t>
      </w:r>
    </w:p>
    <w:p w14:paraId="320AE7FD" w14:textId="77777777" w:rsidR="008C2202" w:rsidRPr="009E52D0" w:rsidRDefault="008C2202" w:rsidP="008C2202">
      <w:pPr>
        <w:pStyle w:val="Prrafodelista"/>
        <w:spacing w:after="120"/>
        <w:ind w:left="1418" w:right="567" w:hanging="284"/>
        <w:contextualSpacing w:val="0"/>
        <w:jc w:val="both"/>
        <w:rPr>
          <w:rFonts w:ascii="Century Gothic" w:hAnsi="Century Gothic" w:cs="Arial"/>
          <w:i/>
          <w:iCs/>
          <w:sz w:val="18"/>
          <w:szCs w:val="18"/>
        </w:rPr>
      </w:pPr>
      <w:r w:rsidRPr="009E52D0">
        <w:rPr>
          <w:rFonts w:ascii="Century Gothic" w:hAnsi="Century Gothic" w:cs="Arial"/>
          <w:i/>
          <w:iCs/>
          <w:sz w:val="18"/>
          <w:szCs w:val="18"/>
        </w:rPr>
        <w:t>e)</w:t>
      </w:r>
      <w:r w:rsidRPr="009E52D0">
        <w:rPr>
          <w:rFonts w:ascii="Century Gothic" w:hAnsi="Century Gothic" w:cs="Arial"/>
          <w:i/>
          <w:iCs/>
          <w:sz w:val="18"/>
          <w:szCs w:val="18"/>
        </w:rPr>
        <w:tab/>
        <w:t>El titular de la Dirección General de Planeación y Desarrollo Urbano Sustentable;</w:t>
      </w:r>
      <w:r w:rsidRPr="009E52D0">
        <w:rPr>
          <w:rFonts w:ascii="MS Gothic" w:eastAsia="MS Gothic" w:hAnsi="MS Gothic" w:cs="MS Gothic" w:hint="eastAsia"/>
          <w:i/>
          <w:iCs/>
          <w:sz w:val="18"/>
          <w:szCs w:val="18"/>
        </w:rPr>
        <w:t> </w:t>
      </w:r>
    </w:p>
    <w:p w14:paraId="677296FF" w14:textId="77777777" w:rsidR="008C2202" w:rsidRPr="009E52D0" w:rsidRDefault="008C2202" w:rsidP="008C2202">
      <w:pPr>
        <w:pStyle w:val="Prrafodelista"/>
        <w:spacing w:after="120"/>
        <w:ind w:left="1418" w:right="567" w:hanging="284"/>
        <w:contextualSpacing w:val="0"/>
        <w:jc w:val="both"/>
        <w:rPr>
          <w:rFonts w:ascii="Century Gothic" w:hAnsi="Century Gothic" w:cs="Arial"/>
          <w:i/>
          <w:iCs/>
          <w:sz w:val="18"/>
          <w:szCs w:val="18"/>
        </w:rPr>
      </w:pPr>
      <w:r w:rsidRPr="009E52D0">
        <w:rPr>
          <w:rFonts w:ascii="Century Gothic" w:hAnsi="Century Gothic" w:cs="Arial"/>
          <w:i/>
          <w:iCs/>
          <w:sz w:val="18"/>
          <w:szCs w:val="18"/>
        </w:rPr>
        <w:t>f)</w:t>
      </w:r>
      <w:r w:rsidRPr="009E52D0">
        <w:rPr>
          <w:rFonts w:ascii="Century Gothic" w:hAnsi="Century Gothic" w:cs="Arial"/>
          <w:i/>
          <w:iCs/>
          <w:sz w:val="18"/>
          <w:szCs w:val="18"/>
        </w:rPr>
        <w:tab/>
        <w:t>El titular de la Jefatura del COPPLADEMUN</w:t>
      </w:r>
    </w:p>
    <w:p w14:paraId="3217AD6C" w14:textId="77777777" w:rsidR="008C2202" w:rsidRPr="009E52D0" w:rsidRDefault="008C2202" w:rsidP="008C2202">
      <w:pPr>
        <w:pStyle w:val="Prrafodelista"/>
        <w:spacing w:after="120"/>
        <w:ind w:left="1418" w:right="567" w:hanging="284"/>
        <w:contextualSpacing w:val="0"/>
        <w:jc w:val="both"/>
        <w:rPr>
          <w:rFonts w:ascii="Century Gothic" w:hAnsi="Century Gothic" w:cs="Arial"/>
          <w:i/>
          <w:iCs/>
          <w:sz w:val="18"/>
          <w:szCs w:val="18"/>
        </w:rPr>
      </w:pPr>
      <w:r w:rsidRPr="009E52D0">
        <w:rPr>
          <w:rFonts w:ascii="Century Gothic" w:hAnsi="Century Gothic" w:cs="Arial"/>
          <w:i/>
          <w:iCs/>
          <w:sz w:val="18"/>
          <w:szCs w:val="18"/>
        </w:rPr>
        <w:t>g)</w:t>
      </w:r>
      <w:r w:rsidRPr="009E52D0">
        <w:rPr>
          <w:rFonts w:ascii="Century Gothic" w:hAnsi="Century Gothic" w:cs="Arial"/>
          <w:i/>
          <w:iCs/>
          <w:sz w:val="18"/>
          <w:szCs w:val="18"/>
        </w:rPr>
        <w:tab/>
        <w:t>Un representante de la dependencia que ejerza las funciones de participación ciudadana de la Secretaría de Planeación y Participación Ciudadana del Gobierno del Estado;</w:t>
      </w:r>
    </w:p>
    <w:p w14:paraId="5164DA94" w14:textId="77777777" w:rsidR="008C2202" w:rsidRPr="009E52D0" w:rsidRDefault="008C2202" w:rsidP="008C2202">
      <w:pPr>
        <w:pStyle w:val="Prrafodelista"/>
        <w:spacing w:after="120"/>
        <w:ind w:left="1418" w:right="567" w:hanging="284"/>
        <w:contextualSpacing w:val="0"/>
        <w:jc w:val="both"/>
        <w:rPr>
          <w:rFonts w:ascii="Century Gothic" w:hAnsi="Century Gothic" w:cs="Arial"/>
          <w:i/>
          <w:iCs/>
          <w:sz w:val="18"/>
          <w:szCs w:val="18"/>
        </w:rPr>
      </w:pPr>
      <w:r w:rsidRPr="009E52D0">
        <w:rPr>
          <w:rFonts w:ascii="Century Gothic" w:hAnsi="Century Gothic" w:cs="Arial"/>
          <w:i/>
          <w:iCs/>
          <w:sz w:val="18"/>
          <w:szCs w:val="18"/>
        </w:rPr>
        <w:t>h)</w:t>
      </w:r>
      <w:r w:rsidRPr="009E52D0">
        <w:rPr>
          <w:rFonts w:ascii="Century Gothic" w:hAnsi="Century Gothic" w:cs="Arial"/>
          <w:i/>
          <w:iCs/>
          <w:sz w:val="18"/>
          <w:szCs w:val="18"/>
        </w:rPr>
        <w:tab/>
        <w:t>Un representante del Centro Universitario de Tonalá de la Universidad de Guadalajara;</w:t>
      </w:r>
    </w:p>
    <w:p w14:paraId="25225182" w14:textId="77777777" w:rsidR="008C2202" w:rsidRPr="009E52D0" w:rsidRDefault="008C2202" w:rsidP="008C2202">
      <w:pPr>
        <w:pStyle w:val="Prrafodelista"/>
        <w:spacing w:after="120"/>
        <w:ind w:left="1418" w:right="567" w:hanging="284"/>
        <w:contextualSpacing w:val="0"/>
        <w:jc w:val="both"/>
        <w:rPr>
          <w:rFonts w:ascii="Century Gothic" w:hAnsi="Century Gothic" w:cs="Arial"/>
          <w:i/>
          <w:iCs/>
          <w:sz w:val="18"/>
          <w:szCs w:val="18"/>
        </w:rPr>
      </w:pPr>
      <w:r w:rsidRPr="009E52D0">
        <w:rPr>
          <w:rFonts w:ascii="Century Gothic" w:hAnsi="Century Gothic" w:cs="Arial"/>
          <w:i/>
          <w:iCs/>
          <w:sz w:val="18"/>
          <w:szCs w:val="18"/>
        </w:rPr>
        <w:t>i)</w:t>
      </w:r>
      <w:r w:rsidRPr="009E52D0">
        <w:rPr>
          <w:rFonts w:ascii="Century Gothic" w:hAnsi="Century Gothic" w:cs="Arial"/>
          <w:i/>
          <w:iCs/>
          <w:sz w:val="18"/>
          <w:szCs w:val="18"/>
        </w:rPr>
        <w:tab/>
        <w:t>Dos representantes que actúen dentro del Municipio de:</w:t>
      </w:r>
    </w:p>
    <w:p w14:paraId="309DB7BA" w14:textId="77777777" w:rsidR="008C2202" w:rsidRPr="009E52D0" w:rsidRDefault="008C2202" w:rsidP="008C2202">
      <w:pPr>
        <w:pStyle w:val="Prrafodelista"/>
        <w:spacing w:after="60"/>
        <w:ind w:left="1701" w:right="567" w:hanging="283"/>
        <w:contextualSpacing w:val="0"/>
        <w:jc w:val="both"/>
        <w:rPr>
          <w:rFonts w:ascii="Century Gothic" w:hAnsi="Century Gothic" w:cs="Arial"/>
          <w:i/>
          <w:iCs/>
          <w:sz w:val="18"/>
          <w:szCs w:val="18"/>
        </w:rPr>
      </w:pPr>
      <w:r w:rsidRPr="009E52D0">
        <w:rPr>
          <w:rFonts w:ascii="Century Gothic" w:hAnsi="Century Gothic"/>
          <w:i/>
          <w:iCs/>
          <w:sz w:val="18"/>
          <w:szCs w:val="18"/>
        </w:rPr>
        <w:t>◦</w:t>
      </w:r>
      <w:r w:rsidRPr="009E52D0">
        <w:rPr>
          <w:rFonts w:ascii="Century Gothic" w:hAnsi="Century Gothic" w:cs="Arial"/>
          <w:i/>
          <w:iCs/>
          <w:sz w:val="18"/>
          <w:szCs w:val="18"/>
        </w:rPr>
        <w:tab/>
        <w:t>Organizaciones del sector privado</w:t>
      </w:r>
    </w:p>
    <w:p w14:paraId="2D9E29B2" w14:textId="77777777" w:rsidR="008C2202" w:rsidRPr="009E52D0" w:rsidRDefault="008C2202" w:rsidP="008C2202">
      <w:pPr>
        <w:pStyle w:val="Prrafodelista"/>
        <w:spacing w:after="60"/>
        <w:ind w:left="1701" w:right="567" w:hanging="283"/>
        <w:contextualSpacing w:val="0"/>
        <w:jc w:val="both"/>
        <w:rPr>
          <w:rFonts w:ascii="Century Gothic" w:hAnsi="Century Gothic" w:cs="Arial"/>
          <w:i/>
          <w:iCs/>
          <w:sz w:val="18"/>
          <w:szCs w:val="18"/>
        </w:rPr>
      </w:pPr>
      <w:r w:rsidRPr="009E52D0">
        <w:rPr>
          <w:rFonts w:ascii="Century Gothic" w:hAnsi="Century Gothic"/>
          <w:i/>
          <w:iCs/>
          <w:sz w:val="18"/>
          <w:szCs w:val="18"/>
        </w:rPr>
        <w:t>◦</w:t>
      </w:r>
      <w:r w:rsidRPr="009E52D0">
        <w:rPr>
          <w:rFonts w:ascii="Century Gothic" w:hAnsi="Century Gothic" w:cs="Arial"/>
          <w:i/>
          <w:iCs/>
          <w:sz w:val="18"/>
          <w:szCs w:val="18"/>
        </w:rPr>
        <w:tab/>
        <w:t>Sociedades civiles legalmente o no constituidas</w:t>
      </w:r>
    </w:p>
    <w:p w14:paraId="27B26450" w14:textId="77777777" w:rsidR="008C2202" w:rsidRPr="009E52D0" w:rsidRDefault="008C2202" w:rsidP="008C2202">
      <w:pPr>
        <w:pStyle w:val="Prrafodelista"/>
        <w:spacing w:after="60"/>
        <w:ind w:left="1701" w:right="567" w:hanging="283"/>
        <w:contextualSpacing w:val="0"/>
        <w:jc w:val="both"/>
        <w:rPr>
          <w:rFonts w:ascii="Century Gothic" w:hAnsi="Century Gothic" w:cs="Arial"/>
          <w:i/>
          <w:iCs/>
          <w:sz w:val="18"/>
          <w:szCs w:val="18"/>
        </w:rPr>
      </w:pPr>
      <w:r w:rsidRPr="009E52D0">
        <w:rPr>
          <w:rFonts w:ascii="Century Gothic" w:hAnsi="Century Gothic"/>
          <w:i/>
          <w:iCs/>
          <w:sz w:val="18"/>
          <w:szCs w:val="18"/>
        </w:rPr>
        <w:t>◦</w:t>
      </w:r>
      <w:r w:rsidRPr="009E52D0">
        <w:rPr>
          <w:rFonts w:ascii="Century Gothic" w:hAnsi="Century Gothic" w:cs="Arial"/>
          <w:i/>
          <w:iCs/>
          <w:sz w:val="18"/>
          <w:szCs w:val="18"/>
        </w:rPr>
        <w:tab/>
        <w:t>Asociaciones civiles</w:t>
      </w:r>
    </w:p>
    <w:p w14:paraId="01BF11F4" w14:textId="77777777" w:rsidR="008C2202" w:rsidRPr="009E52D0" w:rsidRDefault="008C2202" w:rsidP="008C2202">
      <w:pPr>
        <w:pStyle w:val="Prrafodelista"/>
        <w:spacing w:after="60"/>
        <w:ind w:left="1701" w:right="567" w:hanging="283"/>
        <w:contextualSpacing w:val="0"/>
        <w:jc w:val="both"/>
        <w:rPr>
          <w:rFonts w:ascii="Century Gothic" w:hAnsi="Century Gothic" w:cs="Arial"/>
          <w:i/>
          <w:iCs/>
          <w:sz w:val="18"/>
          <w:szCs w:val="18"/>
        </w:rPr>
      </w:pPr>
      <w:r w:rsidRPr="009E52D0">
        <w:rPr>
          <w:rFonts w:ascii="Century Gothic" w:hAnsi="Century Gothic"/>
          <w:i/>
          <w:iCs/>
          <w:sz w:val="18"/>
          <w:szCs w:val="18"/>
        </w:rPr>
        <w:t>◦</w:t>
      </w:r>
      <w:r w:rsidRPr="009E52D0">
        <w:rPr>
          <w:rFonts w:ascii="Century Gothic" w:hAnsi="Century Gothic" w:cs="Arial"/>
          <w:i/>
          <w:iCs/>
          <w:sz w:val="18"/>
          <w:szCs w:val="18"/>
        </w:rPr>
        <w:tab/>
        <w:t>Organizaciones vecinales registradas ante el Municipio (deberá presentar el registro)</w:t>
      </w:r>
    </w:p>
    <w:p w14:paraId="1A207CA8" w14:textId="77777777" w:rsidR="008C2202" w:rsidRPr="009E52D0" w:rsidRDefault="008C2202" w:rsidP="008C2202">
      <w:pPr>
        <w:pStyle w:val="Prrafodelista"/>
        <w:spacing w:after="60"/>
        <w:ind w:left="1701" w:right="567" w:hanging="283"/>
        <w:contextualSpacing w:val="0"/>
        <w:jc w:val="both"/>
        <w:rPr>
          <w:rFonts w:ascii="Century Gothic" w:hAnsi="Century Gothic" w:cs="Arial"/>
          <w:i/>
          <w:iCs/>
          <w:sz w:val="18"/>
          <w:szCs w:val="18"/>
        </w:rPr>
      </w:pPr>
      <w:r w:rsidRPr="009E52D0">
        <w:rPr>
          <w:rFonts w:ascii="Century Gothic" w:hAnsi="Century Gothic"/>
          <w:i/>
          <w:iCs/>
          <w:sz w:val="18"/>
          <w:szCs w:val="18"/>
        </w:rPr>
        <w:t>◦</w:t>
      </w:r>
      <w:r w:rsidRPr="009E52D0">
        <w:rPr>
          <w:rFonts w:ascii="Century Gothic" w:hAnsi="Century Gothic" w:cs="Arial"/>
          <w:i/>
          <w:iCs/>
          <w:sz w:val="18"/>
          <w:szCs w:val="18"/>
        </w:rPr>
        <w:tab/>
        <w:t>Cooperativas</w:t>
      </w:r>
    </w:p>
    <w:p w14:paraId="6B5B09A7" w14:textId="77777777" w:rsidR="008C2202" w:rsidRPr="009E52D0" w:rsidRDefault="008C2202" w:rsidP="008C2202">
      <w:pPr>
        <w:pStyle w:val="Prrafodelista"/>
        <w:spacing w:after="60"/>
        <w:ind w:left="1701" w:right="567" w:hanging="283"/>
        <w:contextualSpacing w:val="0"/>
        <w:jc w:val="both"/>
        <w:rPr>
          <w:rFonts w:ascii="Century Gothic" w:hAnsi="Century Gothic" w:cs="Arial"/>
          <w:i/>
          <w:iCs/>
          <w:sz w:val="18"/>
          <w:szCs w:val="18"/>
        </w:rPr>
      </w:pPr>
      <w:r w:rsidRPr="009E52D0">
        <w:rPr>
          <w:rFonts w:ascii="Century Gothic" w:hAnsi="Century Gothic"/>
          <w:i/>
          <w:iCs/>
          <w:sz w:val="18"/>
          <w:szCs w:val="18"/>
        </w:rPr>
        <w:t>◦</w:t>
      </w:r>
      <w:r w:rsidRPr="009E52D0">
        <w:rPr>
          <w:rFonts w:ascii="Century Gothic" w:hAnsi="Century Gothic" w:cs="Arial"/>
          <w:i/>
          <w:iCs/>
          <w:sz w:val="18"/>
          <w:szCs w:val="18"/>
        </w:rPr>
        <w:tab/>
        <w:t>Grupos vulnerables;</w:t>
      </w:r>
    </w:p>
    <w:p w14:paraId="1E8E4D99" w14:textId="77777777" w:rsidR="008C2202" w:rsidRPr="009E52D0" w:rsidRDefault="008C2202" w:rsidP="008C2202">
      <w:pPr>
        <w:pStyle w:val="Prrafodelista"/>
        <w:spacing w:after="120"/>
        <w:ind w:left="1701" w:right="567" w:hanging="283"/>
        <w:contextualSpacing w:val="0"/>
        <w:jc w:val="both"/>
        <w:rPr>
          <w:rFonts w:ascii="Century Gothic" w:hAnsi="Century Gothic" w:cs="Arial"/>
          <w:i/>
          <w:iCs/>
          <w:sz w:val="18"/>
          <w:szCs w:val="18"/>
        </w:rPr>
      </w:pPr>
      <w:r w:rsidRPr="009E52D0">
        <w:rPr>
          <w:rFonts w:ascii="Century Gothic" w:hAnsi="Century Gothic"/>
          <w:i/>
          <w:iCs/>
          <w:sz w:val="18"/>
          <w:szCs w:val="18"/>
        </w:rPr>
        <w:t>◦</w:t>
      </w:r>
      <w:r w:rsidRPr="009E52D0">
        <w:rPr>
          <w:rFonts w:ascii="Century Gothic" w:hAnsi="Century Gothic" w:cs="Arial"/>
          <w:i/>
          <w:iCs/>
          <w:sz w:val="18"/>
          <w:szCs w:val="18"/>
        </w:rPr>
        <w:tab/>
        <w:t>Pueblos y comunidades indígenas.</w:t>
      </w:r>
    </w:p>
    <w:p w14:paraId="544398DC" w14:textId="77777777" w:rsidR="008C2202" w:rsidRPr="009E52D0" w:rsidRDefault="008C2202" w:rsidP="008C2202">
      <w:pPr>
        <w:pStyle w:val="Prrafodelista"/>
        <w:ind w:left="1418" w:right="567" w:hanging="284"/>
        <w:contextualSpacing w:val="0"/>
        <w:jc w:val="both"/>
        <w:rPr>
          <w:rFonts w:ascii="Century Gothic" w:hAnsi="Century Gothic" w:cs="Arial"/>
          <w:i/>
          <w:iCs/>
          <w:sz w:val="18"/>
          <w:szCs w:val="18"/>
        </w:rPr>
      </w:pPr>
      <w:r w:rsidRPr="009E52D0">
        <w:rPr>
          <w:rFonts w:ascii="Century Gothic" w:hAnsi="Century Gothic" w:cs="Arial"/>
          <w:i/>
          <w:iCs/>
          <w:sz w:val="18"/>
          <w:szCs w:val="18"/>
        </w:rPr>
        <w:t xml:space="preserve">j) </w:t>
      </w:r>
      <w:r w:rsidRPr="009E52D0">
        <w:rPr>
          <w:rFonts w:ascii="Century Gothic" w:hAnsi="Century Gothic" w:cs="Arial"/>
          <w:i/>
          <w:iCs/>
          <w:sz w:val="18"/>
          <w:szCs w:val="18"/>
        </w:rPr>
        <w:tab/>
        <w:t>Dos líderes sociales y ciudadanos representantes de Centros de Población a los que se refiere el artículo 22 del Reglamento del Gobierno Y la Administración Pública del Ayuntamiento Constitucional de Tonalá, Jalisco.</w:t>
      </w:r>
    </w:p>
    <w:p w14:paraId="404C0531" w14:textId="77777777" w:rsidR="008C2202" w:rsidRPr="009E52D0" w:rsidRDefault="008C2202" w:rsidP="008C2202">
      <w:pPr>
        <w:pStyle w:val="Prrafodelista"/>
        <w:ind w:left="1134" w:right="567"/>
        <w:contextualSpacing w:val="0"/>
        <w:jc w:val="both"/>
        <w:rPr>
          <w:rFonts w:ascii="Century Gothic" w:hAnsi="Century Gothic" w:cs="Arial"/>
          <w:i/>
          <w:iCs/>
          <w:sz w:val="18"/>
          <w:szCs w:val="18"/>
        </w:rPr>
      </w:pPr>
    </w:p>
    <w:p w14:paraId="3F6FF767" w14:textId="77777777" w:rsidR="008C2202" w:rsidRPr="009E52D0" w:rsidRDefault="008C2202" w:rsidP="008C2202">
      <w:pPr>
        <w:pStyle w:val="Prrafodelista"/>
        <w:ind w:left="1134" w:right="567"/>
        <w:contextualSpacing w:val="0"/>
        <w:jc w:val="center"/>
        <w:rPr>
          <w:rFonts w:ascii="Century Gothic" w:hAnsi="Century Gothic" w:cs="Arial"/>
          <w:b/>
          <w:bCs/>
          <w:i/>
          <w:iCs/>
          <w:sz w:val="18"/>
          <w:szCs w:val="18"/>
        </w:rPr>
      </w:pPr>
      <w:r w:rsidRPr="009E52D0">
        <w:rPr>
          <w:rFonts w:ascii="Century Gothic" w:hAnsi="Century Gothic" w:cs="Arial"/>
          <w:b/>
          <w:bCs/>
          <w:i/>
          <w:iCs/>
          <w:sz w:val="18"/>
          <w:szCs w:val="18"/>
        </w:rPr>
        <w:t>II. DOCUMENTACIÓN REQUERIDA:</w:t>
      </w:r>
    </w:p>
    <w:p w14:paraId="4572F2A6" w14:textId="77777777" w:rsidR="008C2202" w:rsidRPr="009E52D0" w:rsidRDefault="008C2202" w:rsidP="008C2202">
      <w:pPr>
        <w:pStyle w:val="Prrafodelista"/>
        <w:ind w:left="1134" w:right="567"/>
        <w:contextualSpacing w:val="0"/>
        <w:jc w:val="center"/>
        <w:rPr>
          <w:rFonts w:ascii="Century Gothic" w:hAnsi="Century Gothic" w:cs="Arial"/>
          <w:b/>
          <w:bCs/>
          <w:i/>
          <w:iCs/>
          <w:sz w:val="18"/>
          <w:szCs w:val="18"/>
        </w:rPr>
      </w:pPr>
    </w:p>
    <w:p w14:paraId="65D3A80A" w14:textId="77777777" w:rsidR="008C2202" w:rsidRPr="009E52D0" w:rsidRDefault="008C2202" w:rsidP="008C2202">
      <w:pPr>
        <w:pStyle w:val="Prrafodelista"/>
        <w:spacing w:after="120"/>
        <w:ind w:left="1418" w:right="567" w:hanging="284"/>
        <w:contextualSpacing w:val="0"/>
        <w:jc w:val="both"/>
        <w:rPr>
          <w:rFonts w:ascii="Century Gothic" w:hAnsi="Century Gothic" w:cs="Arial"/>
          <w:i/>
          <w:iCs/>
          <w:sz w:val="18"/>
          <w:szCs w:val="18"/>
        </w:rPr>
      </w:pPr>
      <w:r w:rsidRPr="009E52D0">
        <w:rPr>
          <w:rFonts w:ascii="Century Gothic" w:hAnsi="Century Gothic" w:cs="Arial"/>
          <w:i/>
          <w:iCs/>
          <w:sz w:val="18"/>
          <w:szCs w:val="18"/>
        </w:rPr>
        <w:t>•</w:t>
      </w:r>
      <w:r w:rsidRPr="009E52D0">
        <w:rPr>
          <w:rFonts w:ascii="Century Gothic" w:hAnsi="Century Gothic" w:cs="Arial"/>
          <w:i/>
          <w:iCs/>
          <w:sz w:val="18"/>
          <w:szCs w:val="18"/>
        </w:rPr>
        <w:tab/>
        <w:t>Copia de identificación oficial vigente.</w:t>
      </w:r>
    </w:p>
    <w:p w14:paraId="03E26A64" w14:textId="77777777" w:rsidR="008C2202" w:rsidRPr="009E52D0" w:rsidRDefault="008C2202" w:rsidP="008C2202">
      <w:pPr>
        <w:pStyle w:val="Prrafodelista"/>
        <w:spacing w:after="120"/>
        <w:ind w:left="1418" w:right="567" w:hanging="284"/>
        <w:contextualSpacing w:val="0"/>
        <w:jc w:val="both"/>
        <w:rPr>
          <w:rFonts w:ascii="Century Gothic" w:hAnsi="Century Gothic" w:cs="Arial"/>
          <w:i/>
          <w:iCs/>
          <w:sz w:val="18"/>
          <w:szCs w:val="18"/>
        </w:rPr>
      </w:pPr>
      <w:r w:rsidRPr="009E52D0">
        <w:rPr>
          <w:rFonts w:ascii="Century Gothic" w:hAnsi="Century Gothic" w:cs="Arial"/>
          <w:i/>
          <w:iCs/>
          <w:sz w:val="18"/>
          <w:szCs w:val="18"/>
        </w:rPr>
        <w:t>•</w:t>
      </w:r>
      <w:r w:rsidRPr="009E52D0">
        <w:rPr>
          <w:rFonts w:ascii="Century Gothic" w:hAnsi="Century Gothic" w:cs="Arial"/>
          <w:i/>
          <w:iCs/>
          <w:sz w:val="18"/>
          <w:szCs w:val="18"/>
        </w:rPr>
        <w:tab/>
        <w:t>Comprobante de domicilio dentro del municipio de Tonalá, Jalisco.</w:t>
      </w:r>
    </w:p>
    <w:p w14:paraId="2018413E" w14:textId="77777777" w:rsidR="008C2202" w:rsidRPr="009E52D0" w:rsidRDefault="008C2202" w:rsidP="008C2202">
      <w:pPr>
        <w:pStyle w:val="Prrafodelista"/>
        <w:spacing w:after="120"/>
        <w:ind w:left="1418" w:right="567" w:hanging="284"/>
        <w:contextualSpacing w:val="0"/>
        <w:jc w:val="both"/>
        <w:rPr>
          <w:rFonts w:ascii="Century Gothic" w:hAnsi="Century Gothic" w:cs="Arial"/>
          <w:i/>
          <w:iCs/>
          <w:sz w:val="18"/>
          <w:szCs w:val="18"/>
        </w:rPr>
      </w:pPr>
      <w:r w:rsidRPr="009E52D0">
        <w:rPr>
          <w:rFonts w:ascii="Century Gothic" w:hAnsi="Century Gothic" w:cs="Arial"/>
          <w:i/>
          <w:iCs/>
          <w:sz w:val="18"/>
          <w:szCs w:val="18"/>
        </w:rPr>
        <w:t>•</w:t>
      </w:r>
      <w:r w:rsidRPr="009E52D0">
        <w:rPr>
          <w:rFonts w:ascii="Century Gothic" w:hAnsi="Century Gothic" w:cs="Arial"/>
          <w:i/>
          <w:iCs/>
          <w:sz w:val="18"/>
          <w:szCs w:val="18"/>
        </w:rPr>
        <w:tab/>
        <w:t>En caso de ser Sociedad Civil o Asociación Civil legalmente registrada, copia simple del testimonio que lo acredita.</w:t>
      </w:r>
    </w:p>
    <w:p w14:paraId="5D8BA2DD" w14:textId="77777777" w:rsidR="008C2202" w:rsidRPr="009E52D0" w:rsidRDefault="008C2202" w:rsidP="008C2202">
      <w:pPr>
        <w:pStyle w:val="Prrafodelista"/>
        <w:spacing w:after="120"/>
        <w:ind w:left="1418" w:right="567" w:hanging="284"/>
        <w:contextualSpacing w:val="0"/>
        <w:jc w:val="both"/>
        <w:rPr>
          <w:rFonts w:ascii="Century Gothic" w:hAnsi="Century Gothic" w:cs="Arial"/>
          <w:i/>
          <w:iCs/>
          <w:sz w:val="18"/>
          <w:szCs w:val="18"/>
        </w:rPr>
      </w:pPr>
      <w:r w:rsidRPr="009E52D0">
        <w:rPr>
          <w:rFonts w:ascii="Century Gothic" w:hAnsi="Century Gothic" w:cs="Arial"/>
          <w:i/>
          <w:iCs/>
          <w:sz w:val="18"/>
          <w:szCs w:val="18"/>
        </w:rPr>
        <w:t>•</w:t>
      </w:r>
      <w:r w:rsidRPr="009E52D0">
        <w:rPr>
          <w:rFonts w:ascii="Century Gothic" w:hAnsi="Century Gothic" w:cs="Arial"/>
          <w:i/>
          <w:iCs/>
          <w:sz w:val="18"/>
          <w:szCs w:val="18"/>
        </w:rPr>
        <w:tab/>
        <w:t>Propuesta por escrito señalando con precisión su interés por participar para representar a la sociedad civil organizada, organizaciones vecinales, liderazgos sociales reconocidos, grupos vulnerables, centros de población, pueblos y comunidades indígenas según sea el caso.</w:t>
      </w:r>
    </w:p>
    <w:p w14:paraId="50F3F318" w14:textId="77777777" w:rsidR="008C2202" w:rsidRPr="009E52D0" w:rsidRDefault="008C2202" w:rsidP="008C2202">
      <w:pPr>
        <w:pStyle w:val="Prrafodelista"/>
        <w:ind w:left="1418" w:right="567" w:hanging="284"/>
        <w:contextualSpacing w:val="0"/>
        <w:jc w:val="both"/>
        <w:rPr>
          <w:rFonts w:ascii="Century Gothic" w:hAnsi="Century Gothic" w:cs="Arial"/>
          <w:i/>
          <w:iCs/>
          <w:sz w:val="18"/>
          <w:szCs w:val="18"/>
        </w:rPr>
      </w:pPr>
      <w:r w:rsidRPr="009E52D0">
        <w:rPr>
          <w:rFonts w:ascii="Century Gothic" w:hAnsi="Century Gothic" w:cs="Arial"/>
          <w:i/>
          <w:iCs/>
          <w:sz w:val="18"/>
          <w:szCs w:val="18"/>
        </w:rPr>
        <w:t>•</w:t>
      </w:r>
      <w:r w:rsidRPr="009E52D0">
        <w:rPr>
          <w:rFonts w:ascii="Century Gothic" w:hAnsi="Century Gothic" w:cs="Arial"/>
          <w:i/>
          <w:iCs/>
          <w:sz w:val="18"/>
          <w:szCs w:val="18"/>
        </w:rPr>
        <w:tab/>
        <w:t>Formato llenado mismo que podrá ser recogido y entregado junto con la documentación completa en las instalaciones de la de Presidencia Municipal ubicada en calle Hidalgo 21, en la colonia Centro, Tonalá Jalisco.</w:t>
      </w:r>
    </w:p>
    <w:p w14:paraId="39C1AE65" w14:textId="77777777" w:rsidR="008C2202" w:rsidRPr="009E52D0" w:rsidRDefault="008C2202" w:rsidP="008C2202">
      <w:pPr>
        <w:pStyle w:val="Prrafodelista"/>
        <w:ind w:left="1134" w:right="567"/>
        <w:contextualSpacing w:val="0"/>
        <w:jc w:val="both"/>
        <w:rPr>
          <w:rFonts w:ascii="Century Gothic" w:hAnsi="Century Gothic" w:cs="Arial"/>
          <w:i/>
          <w:iCs/>
          <w:sz w:val="18"/>
          <w:szCs w:val="18"/>
        </w:rPr>
      </w:pPr>
    </w:p>
    <w:p w14:paraId="564C27E4" w14:textId="77777777" w:rsidR="008C2202" w:rsidRPr="009E52D0" w:rsidRDefault="008C2202" w:rsidP="008C2202">
      <w:pPr>
        <w:ind w:left="1134" w:right="567"/>
        <w:jc w:val="center"/>
        <w:rPr>
          <w:rFonts w:ascii="Century Gothic" w:hAnsi="Century Gothic" w:cs="Arial"/>
          <w:b/>
          <w:bCs/>
          <w:i/>
          <w:iCs/>
          <w:sz w:val="18"/>
          <w:szCs w:val="18"/>
        </w:rPr>
      </w:pPr>
      <w:r w:rsidRPr="009E52D0">
        <w:rPr>
          <w:rFonts w:ascii="Century Gothic" w:hAnsi="Century Gothic" w:cs="Arial"/>
          <w:b/>
          <w:bCs/>
          <w:i/>
          <w:iCs/>
          <w:sz w:val="18"/>
          <w:szCs w:val="18"/>
        </w:rPr>
        <w:t>III. FECHA DE ENTREGA DE DOCUMENTACIÓN:</w:t>
      </w:r>
    </w:p>
    <w:p w14:paraId="42A32F71" w14:textId="77777777" w:rsidR="008C2202" w:rsidRPr="009E52D0" w:rsidRDefault="008C2202" w:rsidP="008C2202">
      <w:pPr>
        <w:ind w:left="1134" w:right="567"/>
        <w:jc w:val="both"/>
        <w:rPr>
          <w:rFonts w:ascii="Century Gothic" w:hAnsi="Century Gothic" w:cs="Arial"/>
          <w:i/>
          <w:iCs/>
          <w:sz w:val="18"/>
          <w:szCs w:val="18"/>
        </w:rPr>
      </w:pPr>
    </w:p>
    <w:p w14:paraId="095FE52F" w14:textId="77777777" w:rsidR="008C2202" w:rsidRPr="009E52D0" w:rsidRDefault="008C2202" w:rsidP="008C2202">
      <w:pPr>
        <w:ind w:left="1134" w:right="567"/>
        <w:jc w:val="both"/>
        <w:rPr>
          <w:rFonts w:ascii="Century Gothic" w:hAnsi="Century Gothic" w:cs="Arial"/>
          <w:i/>
          <w:iCs/>
          <w:sz w:val="18"/>
          <w:szCs w:val="18"/>
        </w:rPr>
      </w:pPr>
      <w:r w:rsidRPr="009E52D0">
        <w:rPr>
          <w:rFonts w:ascii="Century Gothic" w:hAnsi="Century Gothic" w:cs="Arial"/>
          <w:i/>
          <w:iCs/>
          <w:sz w:val="18"/>
          <w:szCs w:val="18"/>
        </w:rPr>
        <w:t>En un término de 15 días naturales contados a partir del día siguiente de la publicación de la presente convocatoria.</w:t>
      </w:r>
    </w:p>
    <w:p w14:paraId="3EE7FB77" w14:textId="77777777" w:rsidR="008C2202" w:rsidRPr="009E52D0" w:rsidRDefault="008C2202" w:rsidP="008C2202">
      <w:pPr>
        <w:pStyle w:val="Prrafodelista"/>
        <w:ind w:left="1134" w:right="567"/>
        <w:contextualSpacing w:val="0"/>
        <w:jc w:val="both"/>
        <w:rPr>
          <w:rFonts w:ascii="Century Gothic" w:hAnsi="Century Gothic" w:cs="Arial"/>
          <w:i/>
          <w:iCs/>
          <w:sz w:val="18"/>
          <w:szCs w:val="18"/>
        </w:rPr>
      </w:pPr>
    </w:p>
    <w:p w14:paraId="64A6D154" w14:textId="77777777" w:rsidR="008C2202" w:rsidRPr="009E52D0" w:rsidRDefault="008C2202" w:rsidP="008C2202">
      <w:pPr>
        <w:pStyle w:val="Prrafodelista"/>
        <w:ind w:left="1134" w:right="567"/>
        <w:contextualSpacing w:val="0"/>
        <w:jc w:val="center"/>
        <w:rPr>
          <w:rFonts w:ascii="Century Gothic" w:hAnsi="Century Gothic" w:cs="Arial"/>
          <w:b/>
          <w:bCs/>
          <w:i/>
          <w:iCs/>
          <w:sz w:val="18"/>
          <w:szCs w:val="18"/>
        </w:rPr>
      </w:pPr>
      <w:r w:rsidRPr="009E52D0">
        <w:rPr>
          <w:rFonts w:ascii="Century Gothic" w:hAnsi="Century Gothic" w:cs="Arial"/>
          <w:b/>
          <w:bCs/>
          <w:i/>
          <w:iCs/>
          <w:sz w:val="18"/>
          <w:szCs w:val="18"/>
        </w:rPr>
        <w:t>IV. METODOLOGÍA Y ESQUEMA DE SELECCIÓN DE CANDIDATOS:</w:t>
      </w:r>
    </w:p>
    <w:p w14:paraId="6EB98032" w14:textId="77777777" w:rsidR="008C2202" w:rsidRPr="009E52D0" w:rsidRDefault="008C2202" w:rsidP="008C2202">
      <w:pPr>
        <w:pStyle w:val="Prrafodelista"/>
        <w:ind w:left="1134" w:right="567"/>
        <w:contextualSpacing w:val="0"/>
        <w:jc w:val="both"/>
        <w:rPr>
          <w:rFonts w:ascii="Century Gothic" w:hAnsi="Century Gothic" w:cs="Arial"/>
          <w:i/>
          <w:iCs/>
          <w:sz w:val="18"/>
          <w:szCs w:val="18"/>
        </w:rPr>
      </w:pPr>
    </w:p>
    <w:p w14:paraId="5D77E198" w14:textId="77777777" w:rsidR="008C2202" w:rsidRPr="009E52D0" w:rsidRDefault="008C2202" w:rsidP="008C2202">
      <w:pPr>
        <w:pStyle w:val="Prrafodelista"/>
        <w:ind w:left="1134" w:right="567"/>
        <w:contextualSpacing w:val="0"/>
        <w:jc w:val="both"/>
        <w:rPr>
          <w:rFonts w:ascii="Century Gothic" w:hAnsi="Century Gothic" w:cs="Arial"/>
          <w:i/>
          <w:iCs/>
          <w:sz w:val="18"/>
          <w:szCs w:val="18"/>
        </w:rPr>
      </w:pPr>
      <w:r w:rsidRPr="009E52D0">
        <w:rPr>
          <w:rFonts w:ascii="Century Gothic" w:hAnsi="Century Gothic" w:cs="Arial"/>
          <w:i/>
          <w:iCs/>
          <w:sz w:val="18"/>
          <w:szCs w:val="18"/>
        </w:rPr>
        <w:t>Se elegirán dos representantes de cada uno de los descritos con anterioridad una vez transcurrido el plazo descrito en el punto III de la presente convocatoria la cual será turnada a la Comisión de Gobernación, Justicia, Asuntos Metropolitanos y Fortalecimiento Municipal para que en vía de dictamen eleve al Pleno del Ayuntamiento respecto de los integrantes propietarios y las respectivas suplencias, misma que se dará a conocer a través de los medios electrónicos oficiales del Municipio y de manera física en los estrados del Palacio Municipal.</w:t>
      </w:r>
    </w:p>
    <w:p w14:paraId="5B165F8E" w14:textId="77777777" w:rsidR="008C2202" w:rsidRPr="009E52D0" w:rsidRDefault="008C2202" w:rsidP="008C2202">
      <w:pPr>
        <w:ind w:left="1134" w:right="567"/>
        <w:jc w:val="both"/>
        <w:rPr>
          <w:rFonts w:ascii="Century Gothic" w:hAnsi="Century Gothic" w:cs="Arial"/>
          <w:i/>
          <w:iCs/>
          <w:sz w:val="18"/>
          <w:szCs w:val="18"/>
        </w:rPr>
      </w:pPr>
    </w:p>
    <w:p w14:paraId="045CB48A" w14:textId="77777777" w:rsidR="008C2202" w:rsidRPr="009E52D0" w:rsidRDefault="008C2202" w:rsidP="008C2202">
      <w:pPr>
        <w:pStyle w:val="Prrafodelista"/>
        <w:ind w:left="1134" w:right="567"/>
        <w:contextualSpacing w:val="0"/>
        <w:jc w:val="right"/>
        <w:rPr>
          <w:rFonts w:ascii="Century Gothic" w:hAnsi="Century Gothic" w:cs="Arial"/>
          <w:i/>
          <w:iCs/>
          <w:sz w:val="18"/>
          <w:szCs w:val="18"/>
        </w:rPr>
      </w:pPr>
      <w:r w:rsidRPr="009E52D0">
        <w:rPr>
          <w:rFonts w:ascii="Century Gothic" w:hAnsi="Century Gothic" w:cs="Arial"/>
          <w:i/>
          <w:iCs/>
          <w:sz w:val="18"/>
          <w:szCs w:val="18"/>
        </w:rPr>
        <w:t>Tonalá, Jalisco a ______ de febrero de 2025”</w:t>
      </w:r>
    </w:p>
    <w:p w14:paraId="7386BF76" w14:textId="77777777" w:rsidR="008C2202" w:rsidRPr="009E52D0" w:rsidRDefault="008C2202" w:rsidP="008C2202">
      <w:pPr>
        <w:jc w:val="both"/>
        <w:rPr>
          <w:rFonts w:ascii="Century Gothic" w:hAnsi="Century Gothic"/>
          <w:sz w:val="20"/>
          <w:szCs w:val="20"/>
        </w:rPr>
      </w:pPr>
    </w:p>
    <w:p w14:paraId="136C0DF4"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 xml:space="preserve">En esta tesitura, se establece el siguiente apartado de: </w:t>
      </w:r>
    </w:p>
    <w:p w14:paraId="335FF553" w14:textId="77777777" w:rsidR="008C2202" w:rsidRPr="009E52D0" w:rsidRDefault="008C2202" w:rsidP="008C2202">
      <w:pPr>
        <w:jc w:val="both"/>
        <w:rPr>
          <w:rFonts w:ascii="Century Gothic" w:hAnsi="Century Gothic"/>
          <w:sz w:val="20"/>
          <w:szCs w:val="20"/>
        </w:rPr>
      </w:pPr>
    </w:p>
    <w:p w14:paraId="03534706" w14:textId="77777777" w:rsidR="008C2202" w:rsidRPr="009E52D0" w:rsidRDefault="008C2202" w:rsidP="008C2202">
      <w:pPr>
        <w:jc w:val="center"/>
        <w:rPr>
          <w:rFonts w:ascii="Century Gothic" w:hAnsi="Century Gothic"/>
          <w:sz w:val="20"/>
          <w:szCs w:val="20"/>
        </w:rPr>
      </w:pPr>
      <w:r w:rsidRPr="009E52D0">
        <w:rPr>
          <w:rFonts w:ascii="Century Gothic" w:hAnsi="Century Gothic"/>
          <w:sz w:val="20"/>
          <w:szCs w:val="20"/>
        </w:rPr>
        <w:t>C   O   N   S   I   D   E   R   A   N   D   O   S</w:t>
      </w:r>
    </w:p>
    <w:p w14:paraId="2CD86ACD" w14:textId="77777777" w:rsidR="008C2202" w:rsidRPr="009E52D0" w:rsidRDefault="008C2202" w:rsidP="008C2202">
      <w:pPr>
        <w:jc w:val="both"/>
        <w:rPr>
          <w:rFonts w:ascii="Century Gothic" w:hAnsi="Century Gothic"/>
          <w:sz w:val="20"/>
          <w:szCs w:val="20"/>
        </w:rPr>
      </w:pPr>
    </w:p>
    <w:p w14:paraId="0586081B" w14:textId="77777777" w:rsidR="008C2202" w:rsidRPr="009E52D0" w:rsidRDefault="008C2202" w:rsidP="008C2202">
      <w:pPr>
        <w:ind w:left="567" w:hanging="567"/>
        <w:jc w:val="both"/>
        <w:rPr>
          <w:rFonts w:ascii="Century Gothic" w:hAnsi="Century Gothic"/>
          <w:sz w:val="20"/>
          <w:szCs w:val="20"/>
        </w:rPr>
      </w:pPr>
      <w:r w:rsidRPr="009E52D0">
        <w:rPr>
          <w:rFonts w:ascii="Century Gothic" w:hAnsi="Century Gothic"/>
          <w:sz w:val="20"/>
          <w:szCs w:val="20"/>
        </w:rPr>
        <w:t xml:space="preserve">I. </w:t>
      </w:r>
      <w:r w:rsidRPr="009E52D0">
        <w:rPr>
          <w:rFonts w:ascii="Century Gothic" w:hAnsi="Century Gothic"/>
          <w:sz w:val="20"/>
          <w:szCs w:val="20"/>
        </w:rPr>
        <w:tab/>
        <w:t>El municipio de Tonalá, Jalisco, en el marco de su compromiso con el desarrollo integral y sostenible de su territorio, reconoce la participación ciudadana como un pilar fundamental para la construcción de políticas públicas que respondan eficazmente a las necesidades de la población. En este contexto, la integración del Consejo de Participación y Planeación para el Desarrollo Municipal (COPPLADEMUN) se erige como un instrumento esencial para articular la planeación participativa, garantizar la representación plural de los sectores sociales y fortalecer la gobernanza municipal, en estricto apego al marco normativo que rige la administración pública local.</w:t>
      </w:r>
    </w:p>
    <w:p w14:paraId="01F19ED2" w14:textId="77777777" w:rsidR="008C2202" w:rsidRPr="009E52D0" w:rsidRDefault="008C2202" w:rsidP="008C2202">
      <w:pPr>
        <w:ind w:left="567" w:hanging="567"/>
        <w:jc w:val="both"/>
        <w:rPr>
          <w:rFonts w:ascii="Century Gothic" w:hAnsi="Century Gothic"/>
          <w:sz w:val="20"/>
          <w:szCs w:val="20"/>
        </w:rPr>
      </w:pPr>
    </w:p>
    <w:p w14:paraId="2D669BCF" w14:textId="77777777" w:rsidR="008C2202" w:rsidRPr="009E52D0" w:rsidRDefault="008C2202" w:rsidP="008C2202">
      <w:pPr>
        <w:ind w:left="567" w:hanging="567"/>
        <w:jc w:val="both"/>
        <w:rPr>
          <w:rFonts w:ascii="Century Gothic" w:hAnsi="Century Gothic"/>
          <w:sz w:val="20"/>
          <w:szCs w:val="20"/>
        </w:rPr>
      </w:pPr>
      <w:r w:rsidRPr="009E52D0">
        <w:rPr>
          <w:rFonts w:ascii="Century Gothic" w:hAnsi="Century Gothic"/>
          <w:sz w:val="20"/>
          <w:szCs w:val="20"/>
        </w:rPr>
        <w:t xml:space="preserve">II. </w:t>
      </w:r>
      <w:r w:rsidRPr="009E52D0">
        <w:rPr>
          <w:rFonts w:ascii="Century Gothic" w:hAnsi="Century Gothic"/>
          <w:sz w:val="20"/>
          <w:szCs w:val="20"/>
        </w:rPr>
        <w:tab/>
        <w:t>Con fundamento en el artículo 115, fracción II, segundo párrafo, de la Constitución Política de los Estados Unidos Mexicanos, que otorga a los municipios la facultad de promover la participación ciudadana en la planeación del desarrollo, y el artículo 77, fracción II, inciso C, de la Constitución Política del Estado de Jalisco, que refuerza esta atribución, el Ayuntamiento de Tonalá ha asumido la responsabilidad de instituir mecanismos que involucren a la ciudadanía en la toma de decisiones. Asimismo, la Ley de Planeación Participativa para el Estado de Jalisco y sus Municipios, en su artículo 5, establece la obligación de los municipios de crear órganos de consulta como el COPPLADEMUN, con el propósito de coordinar esfuerzos entre los distintos niveles de gobierno y la sociedad civil para la programación del desarrollo.</w:t>
      </w:r>
    </w:p>
    <w:p w14:paraId="54740C8C" w14:textId="77777777" w:rsidR="008C2202" w:rsidRPr="009E52D0" w:rsidRDefault="008C2202" w:rsidP="008C2202">
      <w:pPr>
        <w:ind w:left="567" w:hanging="567"/>
        <w:jc w:val="both"/>
        <w:rPr>
          <w:rFonts w:ascii="Century Gothic" w:hAnsi="Century Gothic"/>
          <w:sz w:val="20"/>
          <w:szCs w:val="20"/>
        </w:rPr>
      </w:pPr>
    </w:p>
    <w:p w14:paraId="0312381F" w14:textId="77777777" w:rsidR="008C2202" w:rsidRPr="009E52D0" w:rsidRDefault="008C2202" w:rsidP="008C2202">
      <w:pPr>
        <w:ind w:left="567" w:hanging="567"/>
        <w:jc w:val="both"/>
        <w:rPr>
          <w:rFonts w:ascii="Century Gothic" w:hAnsi="Century Gothic"/>
          <w:sz w:val="20"/>
          <w:szCs w:val="20"/>
        </w:rPr>
      </w:pPr>
      <w:r w:rsidRPr="009E52D0">
        <w:rPr>
          <w:rFonts w:ascii="Century Gothic" w:hAnsi="Century Gothic"/>
          <w:sz w:val="20"/>
          <w:szCs w:val="20"/>
        </w:rPr>
        <w:t xml:space="preserve">III. </w:t>
      </w:r>
      <w:r w:rsidRPr="009E52D0">
        <w:rPr>
          <w:rFonts w:ascii="Century Gothic" w:hAnsi="Century Gothic"/>
          <w:sz w:val="20"/>
          <w:szCs w:val="20"/>
        </w:rPr>
        <w:tab/>
        <w:t>El Reglamento Orgánico del Consejo de Participación y Planeación para el Desarrollo Municipal de Tonalá, Jalisco, aprobado mediante el Acuerdo No. 149 del 27 de febrero de 2019 y reformado por el Acuerdo No. 358 del 25 de agosto de 2022, constituye el marco normativo específico que regula la creación, integración y funcionamiento de este órgano colegiado. En su artículo 1, dicho reglamento señala que es de orden público e interés social, con el objeto de instituir las bases para un sistema de participación ciudadana integral. Por su parte, el artículo 2 lo define como un órgano auxiliar del Ayuntamiento, de naturaleza plural, cuya finalidad es fungir como instancia de consulta en materia de planeación y desarrollo municipal, mientras que el artículo 4 detalla su composición, asegurando la inclusión de autoridades municipales, representantes estatales, académicos, sectores privados, organizaciones civiles y ciudadanos de centros de población, entre otros.</w:t>
      </w:r>
    </w:p>
    <w:p w14:paraId="6CFFA7E5" w14:textId="77777777" w:rsidR="008C2202" w:rsidRPr="009E52D0" w:rsidRDefault="008C2202" w:rsidP="008C2202">
      <w:pPr>
        <w:ind w:left="567" w:hanging="567"/>
        <w:jc w:val="both"/>
        <w:rPr>
          <w:rFonts w:ascii="Century Gothic" w:hAnsi="Century Gothic"/>
          <w:sz w:val="20"/>
          <w:szCs w:val="20"/>
        </w:rPr>
      </w:pPr>
    </w:p>
    <w:p w14:paraId="26D8E399" w14:textId="77777777" w:rsidR="008C2202" w:rsidRPr="009E52D0" w:rsidRDefault="008C2202" w:rsidP="008C2202">
      <w:pPr>
        <w:ind w:left="567" w:hanging="567"/>
        <w:jc w:val="both"/>
        <w:rPr>
          <w:rFonts w:ascii="Century Gothic" w:hAnsi="Century Gothic"/>
          <w:sz w:val="20"/>
          <w:szCs w:val="20"/>
        </w:rPr>
      </w:pPr>
      <w:r w:rsidRPr="009E52D0">
        <w:rPr>
          <w:rFonts w:ascii="Century Gothic" w:hAnsi="Century Gothic"/>
          <w:sz w:val="20"/>
          <w:szCs w:val="20"/>
        </w:rPr>
        <w:t xml:space="preserve">IV. </w:t>
      </w:r>
      <w:r w:rsidRPr="009E52D0">
        <w:rPr>
          <w:rFonts w:ascii="Century Gothic" w:hAnsi="Century Gothic"/>
          <w:sz w:val="20"/>
          <w:szCs w:val="20"/>
        </w:rPr>
        <w:tab/>
        <w:t>Bajo la premisa mencionada, el Reglamento del Gobierno y la Administración Pública del Ayuntamiento Constitucional de Tonalá, Jalisco, en su artículo 56, fracción XXXVIII, mandata al Ayuntamiento la obligación de aprobar, mantener integrado y, en su caso, renovar el COPPLADEMUN, disposición que se complementa con el artículo 395, el cual subraya su carácter de órgano colegiado de consulta y su rol dentro del sistema de participación ciudadana. Asimismo, el artículo 21 del Reglamento Orgánico establece que el Presidente Municipal debe convocar la instalación del Consejo dentro de los primeros 90 días hábiles de la administración, mientras que el artículo 23 regula el procedimiento para la designación de los representantes ciudadanos mediante convocatoria pública, con un plazo de 15 días naturales para la recepción de propuestas.</w:t>
      </w:r>
    </w:p>
    <w:p w14:paraId="69A0223F" w14:textId="77777777" w:rsidR="008C2202" w:rsidRPr="009E52D0" w:rsidRDefault="008C2202" w:rsidP="008C2202">
      <w:pPr>
        <w:ind w:left="567" w:hanging="567"/>
        <w:jc w:val="both"/>
        <w:rPr>
          <w:rFonts w:ascii="Century Gothic" w:hAnsi="Century Gothic"/>
          <w:sz w:val="20"/>
          <w:szCs w:val="20"/>
        </w:rPr>
      </w:pPr>
    </w:p>
    <w:p w14:paraId="3F4EB788" w14:textId="77777777" w:rsidR="008C2202" w:rsidRPr="009E52D0" w:rsidRDefault="008C2202" w:rsidP="008C2202">
      <w:pPr>
        <w:ind w:left="567" w:hanging="567"/>
        <w:jc w:val="both"/>
        <w:rPr>
          <w:rFonts w:ascii="Century Gothic" w:hAnsi="Century Gothic"/>
          <w:sz w:val="20"/>
          <w:szCs w:val="20"/>
        </w:rPr>
      </w:pPr>
      <w:r w:rsidRPr="009E52D0">
        <w:rPr>
          <w:rFonts w:ascii="Century Gothic" w:hAnsi="Century Gothic"/>
          <w:sz w:val="20"/>
          <w:szCs w:val="20"/>
        </w:rPr>
        <w:t xml:space="preserve">V. </w:t>
      </w:r>
      <w:r w:rsidRPr="009E52D0">
        <w:rPr>
          <w:rFonts w:ascii="Century Gothic" w:hAnsi="Century Gothic"/>
          <w:sz w:val="20"/>
          <w:szCs w:val="20"/>
        </w:rPr>
        <w:tab/>
        <w:t xml:space="preserve">La presente iniciativa responde a la necesidad de dar cumplimiento a dichas disposiciones normativas, atendiendo la solicitud formulada por el C. Carlos Alberto Martínez, Jefe de Gabinete, y la C. Lorena Alicia Preciado Huerta, Titular de la Jefatura de Mejora Regulatoria y COPPLADEMUN, a través del oficio JG/JMRC/011/2025 del 25 de febrero de 2025. </w:t>
      </w:r>
    </w:p>
    <w:p w14:paraId="49E3C4C8" w14:textId="77777777" w:rsidR="008C2202" w:rsidRPr="009E52D0" w:rsidRDefault="008C2202" w:rsidP="008C2202">
      <w:pPr>
        <w:ind w:left="567" w:hanging="567"/>
        <w:jc w:val="both"/>
        <w:rPr>
          <w:rFonts w:ascii="Century Gothic" w:hAnsi="Century Gothic"/>
          <w:sz w:val="20"/>
          <w:szCs w:val="20"/>
        </w:rPr>
      </w:pPr>
    </w:p>
    <w:p w14:paraId="42010778" w14:textId="77777777" w:rsidR="008C2202" w:rsidRPr="009E52D0" w:rsidRDefault="008C2202" w:rsidP="008C2202">
      <w:pPr>
        <w:ind w:left="567"/>
        <w:jc w:val="both"/>
        <w:rPr>
          <w:rFonts w:ascii="Century Gothic" w:hAnsi="Century Gothic"/>
          <w:sz w:val="20"/>
          <w:szCs w:val="20"/>
        </w:rPr>
      </w:pPr>
      <w:r w:rsidRPr="009E52D0">
        <w:rPr>
          <w:rFonts w:ascii="Century Gothic" w:hAnsi="Century Gothic"/>
          <w:sz w:val="20"/>
          <w:szCs w:val="20"/>
        </w:rPr>
        <w:t>La integración del COPPLADEMUN no solo cumple con un mandato legal, sino que también responde a un imperativo ético y social: garantizar que la planeación municipal incorpore las voces de los diversos sectores de la población, especialmente de aquellos en situación de vulnerabilidad, como grupos indígenas, comunidades vecinales y líderes sociales. Este órgano permitirá al Ayuntamiento alinear sus estrategias de desarrollo con los objetivos establecidos en el Plan Municipal de Desarrollo, fomentando la transparencia, la rendición de cuentas y la colaboración interinstitucional con el Gobierno del Estado y otras entidades públicas y privadas.</w:t>
      </w:r>
    </w:p>
    <w:p w14:paraId="3C886621" w14:textId="77777777" w:rsidR="008C2202" w:rsidRPr="009E52D0" w:rsidRDefault="008C2202" w:rsidP="008C2202">
      <w:pPr>
        <w:ind w:left="567" w:hanging="567"/>
        <w:jc w:val="both"/>
        <w:rPr>
          <w:rFonts w:ascii="Century Gothic" w:hAnsi="Century Gothic"/>
          <w:sz w:val="20"/>
          <w:szCs w:val="20"/>
        </w:rPr>
      </w:pPr>
    </w:p>
    <w:p w14:paraId="57C2CA2B" w14:textId="77777777" w:rsidR="008C2202" w:rsidRPr="009E52D0" w:rsidRDefault="008C2202" w:rsidP="008C2202">
      <w:pPr>
        <w:ind w:left="567" w:hanging="567"/>
        <w:jc w:val="both"/>
        <w:rPr>
          <w:rFonts w:ascii="Century Gothic" w:hAnsi="Century Gothic"/>
          <w:sz w:val="20"/>
          <w:szCs w:val="20"/>
        </w:rPr>
      </w:pPr>
      <w:r w:rsidRPr="009E52D0">
        <w:rPr>
          <w:rFonts w:ascii="Century Gothic" w:hAnsi="Century Gothic"/>
          <w:sz w:val="20"/>
          <w:szCs w:val="20"/>
        </w:rPr>
        <w:t xml:space="preserve">VI. </w:t>
      </w:r>
      <w:r w:rsidRPr="009E52D0">
        <w:rPr>
          <w:rFonts w:ascii="Century Gothic" w:hAnsi="Century Gothic"/>
          <w:sz w:val="20"/>
          <w:szCs w:val="20"/>
        </w:rPr>
        <w:tab/>
        <w:t>En conclusión, la aprobación de esta convocatoria pública resulta imprescindible para formalizar la constitución del Consejo en los plazos establecidos, asegurando su operatividad durante la administración 2024-2027. La participación activa de la ciudadanía en este proceso no solo fortalece la legitimidad de las decisiones municipales, sino que también consolida un modelo de gobernanza participativa que posiciona a Tonalá como referente en la gestión pública democrática y sostenible.</w:t>
      </w:r>
    </w:p>
    <w:p w14:paraId="66D2A6B7" w14:textId="77777777" w:rsidR="008C2202" w:rsidRPr="009E52D0" w:rsidRDefault="008C2202" w:rsidP="008C2202">
      <w:pPr>
        <w:jc w:val="both"/>
        <w:rPr>
          <w:rFonts w:ascii="Century Gothic" w:hAnsi="Century Gothic"/>
          <w:sz w:val="20"/>
          <w:szCs w:val="20"/>
        </w:rPr>
      </w:pPr>
    </w:p>
    <w:p w14:paraId="3A52A52E"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En virtud de lo anteriormente expuesto, y con fundamento en el artículo 115, fracción II de la Constitución Política de los Estados Unidos Mexicanos; los artículos 77 y 86 de la Constitución Política del Estado de Jalisco; los artículos 10, fracción I; 47 y 48 de la Ley del Gobierno y la Administración Pública Municipal del Estado de Jalisco; los artículos 42, 56, 59, 60 fracción I, 80 y 81 del Reglamento del Gobierno y la Administración Pública del Ayuntamiento Constitucional de Tonalá, Jalisco; así como los artículos 10, 11 y 82 del Reglamento para el Funcionamiento Interno de Sesiones del Ayuntamiento Constitucional de Tonalá, Jalisco; someto a la consideración del Ayuntamiento Constitucional de Tonalá, Jalisco, la siguiente iniciativa de:</w:t>
      </w:r>
    </w:p>
    <w:p w14:paraId="0F97A25E" w14:textId="77777777" w:rsidR="008C2202" w:rsidRPr="009E52D0" w:rsidRDefault="008C2202" w:rsidP="008C2202">
      <w:pPr>
        <w:jc w:val="both"/>
        <w:rPr>
          <w:rFonts w:ascii="Century Gothic" w:hAnsi="Century Gothic" w:cs="Arial"/>
          <w:sz w:val="20"/>
          <w:szCs w:val="20"/>
        </w:rPr>
      </w:pPr>
    </w:p>
    <w:p w14:paraId="473C9CA8" w14:textId="77777777" w:rsidR="008C2202" w:rsidRPr="009E52D0" w:rsidRDefault="008C2202" w:rsidP="008C2202">
      <w:pPr>
        <w:jc w:val="center"/>
        <w:rPr>
          <w:rFonts w:ascii="Century Gothic" w:hAnsi="Century Gothic" w:cs="Arial"/>
          <w:sz w:val="20"/>
          <w:szCs w:val="20"/>
        </w:rPr>
      </w:pPr>
      <w:r w:rsidRPr="009E52D0">
        <w:rPr>
          <w:rFonts w:ascii="Century Gothic" w:hAnsi="Century Gothic" w:cs="Arial"/>
          <w:sz w:val="20"/>
          <w:szCs w:val="20"/>
        </w:rPr>
        <w:t>A C U E R D O</w:t>
      </w:r>
    </w:p>
    <w:p w14:paraId="7B52AED2" w14:textId="77777777" w:rsidR="008C2202" w:rsidRPr="009E52D0" w:rsidRDefault="008C2202" w:rsidP="008C2202">
      <w:pPr>
        <w:jc w:val="both"/>
        <w:rPr>
          <w:rFonts w:ascii="Century Gothic" w:hAnsi="Century Gothic" w:cs="Arial"/>
          <w:sz w:val="20"/>
          <w:szCs w:val="20"/>
        </w:rPr>
      </w:pPr>
    </w:p>
    <w:p w14:paraId="2E09ADAB"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 xml:space="preserve">PRIMERO. - Se aprueba la emisión de la Convocatoria Pública para la conformación e integración del Consejo de Participación y Planeación para el Desarrollo Municipal (COPPLADEMUN) de Tonalá, Jalisco, en los términos señalados en la presente iniciativa. </w:t>
      </w:r>
    </w:p>
    <w:p w14:paraId="44584ADE" w14:textId="77777777" w:rsidR="008C2202" w:rsidRPr="009E52D0" w:rsidRDefault="008C2202" w:rsidP="008C2202">
      <w:pPr>
        <w:jc w:val="both"/>
        <w:rPr>
          <w:rFonts w:ascii="Century Gothic" w:hAnsi="Century Gothic" w:cs="Arial"/>
          <w:sz w:val="20"/>
          <w:szCs w:val="20"/>
        </w:rPr>
      </w:pPr>
    </w:p>
    <w:p w14:paraId="0A3D0703"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 xml:space="preserve">SEGUNDO.- Se faculta a la Jefatura de Gabinete y a la Jefatura de Mejora Regulatoria y COPPLADEMUN para realizar las gestiones necesarias, incluyendo la publicación de la convocatoria y las invitaciones a las representaciones establecidas en el artículo 4 del Reglamento Orgánico y 395 del Reglamento del Gobierno y la Administración Pública del Ayuntamiento, garantizando la propuesta de integración del Consejo en los plazos y términos previstos, la cual deberá ser turnada a la Comisión Edilicia de Gobernación, Justicia, Asuntos Metropolitanos y Fortalecimiento Municipal para que en vía de dictamen eleve al Pleno de este Ayuntamiento en referencia a los integrantes propietarios y las respectivas suplencias. </w:t>
      </w:r>
    </w:p>
    <w:p w14:paraId="6242A1D4" w14:textId="77777777" w:rsidR="008C2202" w:rsidRPr="009E52D0" w:rsidRDefault="008C2202" w:rsidP="008C2202">
      <w:pPr>
        <w:jc w:val="both"/>
        <w:rPr>
          <w:rFonts w:ascii="Century Gothic" w:hAnsi="Century Gothic" w:cs="Arial"/>
          <w:sz w:val="20"/>
          <w:szCs w:val="20"/>
        </w:rPr>
      </w:pPr>
    </w:p>
    <w:p w14:paraId="31473482"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TERCERO. - Se faculta al Presidente Municipal, al Síndico Municipal y a la Secretaria General para suscribir la documentación necesaria y dar cabal cumplimiento al presente acuerdo, en términos de la normativa aplicable.</w:t>
      </w:r>
    </w:p>
    <w:p w14:paraId="13B627AF" w14:textId="77777777" w:rsidR="008C2202" w:rsidRPr="009E52D0" w:rsidRDefault="008C2202" w:rsidP="008C2202">
      <w:pPr>
        <w:jc w:val="both"/>
        <w:rPr>
          <w:rFonts w:ascii="Century Gothic" w:hAnsi="Century Gothic" w:cs="Arial"/>
          <w:sz w:val="20"/>
          <w:szCs w:val="20"/>
        </w:rPr>
      </w:pPr>
    </w:p>
    <w:p w14:paraId="4E1D30DA" w14:textId="77777777" w:rsidR="008C2202" w:rsidRPr="009E52D0" w:rsidRDefault="008C2202" w:rsidP="008C2202">
      <w:pPr>
        <w:jc w:val="both"/>
        <w:rPr>
          <w:rFonts w:ascii="Century Gothic" w:hAnsi="Century Gothic"/>
          <w:sz w:val="20"/>
          <w:szCs w:val="20"/>
        </w:rPr>
      </w:pPr>
      <w:r w:rsidRPr="009E52D0">
        <w:rPr>
          <w:rFonts w:ascii="Century Gothic" w:hAnsi="Century Gothic" w:cs="Arial"/>
          <w:sz w:val="20"/>
          <w:szCs w:val="20"/>
        </w:rPr>
        <w:t>Continuando con el uso de la voz, el Presidente Municipal, Sergio Armando Chávez Dávalos, señala que, se les consulta si se aprueba el asunto vario de referencia, quienes estén por la afirmativa, sírvanse a manifestarlo levantando su mano;</w:t>
      </w:r>
      <w:r w:rsidRPr="009E52D0">
        <w:rPr>
          <w:rFonts w:ascii="Century Gothic" w:hAnsi="Century Gothic"/>
          <w:sz w:val="20"/>
          <w:szCs w:val="20"/>
        </w:rPr>
        <w:t xml:space="preserve"> instruyendo a la Secretaria General para que contabilice los votos y nos informe del resultado.</w:t>
      </w:r>
    </w:p>
    <w:p w14:paraId="50E7F196" w14:textId="77777777" w:rsidR="008C2202" w:rsidRPr="009E52D0" w:rsidRDefault="008C2202" w:rsidP="008C2202">
      <w:pPr>
        <w:jc w:val="both"/>
        <w:rPr>
          <w:rFonts w:ascii="Century Gothic" w:hAnsi="Century Gothic"/>
          <w:sz w:val="20"/>
          <w:szCs w:val="20"/>
        </w:rPr>
      </w:pPr>
    </w:p>
    <w:p w14:paraId="6D2BF1E3"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En uso de la voz informativa la Secretaria General, Mtra. Celia Isabel Gauna Ruiz de León, como lo indica Presidente, le informo que se registraron un total de 18 votos a favor.</w:t>
      </w:r>
    </w:p>
    <w:p w14:paraId="49EB8EF8" w14:textId="77777777" w:rsidR="008C2202" w:rsidRPr="009E52D0" w:rsidRDefault="008C2202" w:rsidP="008C2202">
      <w:pPr>
        <w:jc w:val="both"/>
        <w:rPr>
          <w:rFonts w:ascii="Century Gothic" w:hAnsi="Century Gothic"/>
          <w:sz w:val="20"/>
          <w:szCs w:val="20"/>
        </w:rPr>
      </w:pPr>
    </w:p>
    <w:p w14:paraId="6CD8A385"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expresa que, gracias Secretaria; queda aprobado.</w:t>
      </w:r>
    </w:p>
    <w:p w14:paraId="4E0626F1" w14:textId="77777777" w:rsidR="008C2202" w:rsidRPr="009E52D0" w:rsidRDefault="008C2202" w:rsidP="008C2202">
      <w:pPr>
        <w:jc w:val="both"/>
        <w:rPr>
          <w:rFonts w:ascii="Century Gothic" w:hAnsi="Century Gothic" w:cs="Arial"/>
          <w:sz w:val="20"/>
          <w:szCs w:val="20"/>
        </w:rPr>
      </w:pPr>
    </w:p>
    <w:p w14:paraId="5D10CEAE" w14:textId="77777777" w:rsidR="008C2202" w:rsidRPr="009E52D0" w:rsidRDefault="008C2202" w:rsidP="008C2202">
      <w:pPr>
        <w:jc w:val="both"/>
        <w:rPr>
          <w:rFonts w:ascii="Century Gothic" w:hAnsi="Century Gothic" w:cs="Arial"/>
          <w:sz w:val="20"/>
          <w:szCs w:val="20"/>
        </w:rPr>
      </w:pPr>
    </w:p>
    <w:p w14:paraId="68D5CEF6" w14:textId="77777777" w:rsidR="008C2202" w:rsidRPr="009E52D0" w:rsidRDefault="008C2202" w:rsidP="008C2202">
      <w:pPr>
        <w:pStyle w:val="western"/>
        <w:spacing w:before="0" w:beforeAutospacing="0"/>
        <w:jc w:val="right"/>
        <w:rPr>
          <w:rFonts w:ascii="Century Gothic" w:hAnsi="Century Gothic"/>
          <w:b/>
          <w:sz w:val="22"/>
          <w:szCs w:val="22"/>
          <w:u w:val="single"/>
        </w:rPr>
      </w:pPr>
      <w:r w:rsidRPr="009E52D0">
        <w:rPr>
          <w:rFonts w:ascii="Century Gothic" w:hAnsi="Century Gothic"/>
          <w:b/>
          <w:sz w:val="22"/>
          <w:szCs w:val="22"/>
          <w:u w:val="single"/>
        </w:rPr>
        <w:t>ACUERDO NO. 105</w:t>
      </w:r>
    </w:p>
    <w:p w14:paraId="6D71A6D4" w14:textId="77777777" w:rsidR="008C2202" w:rsidRPr="009E52D0" w:rsidRDefault="008C2202" w:rsidP="008C2202">
      <w:pPr>
        <w:jc w:val="both"/>
        <w:rPr>
          <w:rFonts w:ascii="Century Gothic" w:hAnsi="Century Gothic"/>
          <w:sz w:val="20"/>
          <w:szCs w:val="20"/>
        </w:rPr>
      </w:pPr>
      <w:r w:rsidRPr="009E52D0">
        <w:rPr>
          <w:rFonts w:ascii="Century Gothic" w:hAnsi="Century Gothic"/>
          <w:b/>
          <w:smallCaps/>
          <w:sz w:val="20"/>
          <w:szCs w:val="20"/>
        </w:rPr>
        <w:t>Segundo Asunto Vario.-</w:t>
      </w:r>
      <w:r w:rsidRPr="009E52D0">
        <w:rPr>
          <w:rFonts w:ascii="Century Gothic" w:hAnsi="Century Gothic" w:cs="Arial"/>
          <w:sz w:val="20"/>
          <w:szCs w:val="20"/>
        </w:rPr>
        <w:t xml:space="preserve"> En uso de la voz el Presidente Municipal, Sergio Armando Chávez Dávalos, menciona que, e</w:t>
      </w:r>
      <w:r w:rsidRPr="009E52D0">
        <w:rPr>
          <w:rFonts w:ascii="Century Gothic" w:hAnsi="Century Gothic"/>
          <w:sz w:val="20"/>
          <w:szCs w:val="20"/>
        </w:rPr>
        <w:t xml:space="preserve">l que suscribe, Presidente Municipal de este Ayuntamiento, P.A.S. Sergio Armando Chávez Dávalos, en uso de las facultades y atribuciones que me confiere el artículo 115, fracción II de la Constitución Política de los Estados Unidos Mexicanos; los artículos 77 y 86 de la Constitución Política del Estado de Jalisco; los artículos 10, fracción I; 47 y 48 de la Ley del Gobierno y la Administración Pública Municipal del Estado de Jalisco; los artículos 42, 56, 59, 60 fracción I, 80 y 81 del Reglamento del Gobierno y la Administración Pública del Ayuntamiento Constitucional de Tonalá, Jalisco; así como los artículos 10, 11 y 82 del Reglamento para el Funcionamiento Interno de Sesiones del Ayuntamiento Constitucional de Tonalá, Jalisco; y demás relativos aplicables, someto a la elevada consideración de este H. Pleno el presente asunto vario para la aprobación de la celebración de una Sesión Solmene de Ayuntamiento en razón del DÍA DEL MESTIZAJE, a realizarse durante el mes de marzo de 2025, lo anterior con base en el siguiente marco normativo y técnico: </w:t>
      </w:r>
    </w:p>
    <w:p w14:paraId="3C1A0FB2" w14:textId="77777777" w:rsidR="008C2202" w:rsidRPr="009E52D0" w:rsidRDefault="008C2202" w:rsidP="008C2202">
      <w:pPr>
        <w:jc w:val="both"/>
        <w:rPr>
          <w:rFonts w:ascii="Century Gothic" w:hAnsi="Century Gothic"/>
          <w:sz w:val="20"/>
          <w:szCs w:val="20"/>
        </w:rPr>
      </w:pPr>
    </w:p>
    <w:p w14:paraId="4ED90318" w14:textId="77777777" w:rsidR="008C2202" w:rsidRPr="009E52D0" w:rsidRDefault="008C2202" w:rsidP="008C2202">
      <w:pPr>
        <w:jc w:val="center"/>
        <w:rPr>
          <w:rFonts w:ascii="Century Gothic" w:hAnsi="Century Gothic"/>
          <w:sz w:val="20"/>
          <w:szCs w:val="20"/>
        </w:rPr>
      </w:pPr>
      <w:r w:rsidRPr="009E52D0">
        <w:rPr>
          <w:rFonts w:ascii="Century Gothic" w:hAnsi="Century Gothic"/>
          <w:sz w:val="20"/>
          <w:szCs w:val="20"/>
        </w:rPr>
        <w:t>A   N   T   E   C   E   D   E   N   T   E   S</w:t>
      </w:r>
    </w:p>
    <w:p w14:paraId="76588AFA" w14:textId="77777777" w:rsidR="008C2202" w:rsidRPr="009E52D0" w:rsidRDefault="008C2202" w:rsidP="008C2202">
      <w:pPr>
        <w:ind w:left="567" w:hanging="567"/>
        <w:jc w:val="both"/>
        <w:rPr>
          <w:rFonts w:ascii="Century Gothic" w:hAnsi="Century Gothic" w:cs="Arial"/>
          <w:sz w:val="20"/>
          <w:szCs w:val="20"/>
        </w:rPr>
      </w:pPr>
    </w:p>
    <w:p w14:paraId="3DD8A22A" w14:textId="77777777" w:rsidR="008C2202" w:rsidRPr="009E52D0" w:rsidRDefault="008C2202" w:rsidP="008C2202">
      <w:pPr>
        <w:ind w:left="567" w:hanging="567"/>
        <w:jc w:val="both"/>
        <w:rPr>
          <w:rFonts w:ascii="Century Gothic" w:hAnsi="Century Gothic" w:cs="Arial"/>
          <w:sz w:val="20"/>
          <w:szCs w:val="20"/>
        </w:rPr>
      </w:pPr>
      <w:r w:rsidRPr="009E52D0">
        <w:rPr>
          <w:rFonts w:ascii="Century Gothic" w:hAnsi="Century Gothic" w:cs="Arial"/>
          <w:sz w:val="20"/>
          <w:szCs w:val="20"/>
        </w:rPr>
        <w:t xml:space="preserve">1. </w:t>
      </w:r>
      <w:r w:rsidRPr="009E52D0">
        <w:rPr>
          <w:rFonts w:ascii="Century Gothic" w:hAnsi="Century Gothic" w:cs="Arial"/>
          <w:sz w:val="20"/>
          <w:szCs w:val="20"/>
        </w:rPr>
        <w:tab/>
        <w:t>Que mediante acuerdo número 19 de la Sesión Ordinaria de Ayuntamiento de fecha 15 de noviembre del año 2024 dos mil veinticuatro, se aprobó la dispensa de trámite presentada por la Regidora Celia Guadalupe Serrano Villagómez, misma que a la letra dice:</w:t>
      </w:r>
    </w:p>
    <w:p w14:paraId="3AD1FD26" w14:textId="77777777" w:rsidR="008C2202" w:rsidRPr="009E52D0" w:rsidRDefault="008C2202" w:rsidP="008C2202">
      <w:pPr>
        <w:ind w:left="567" w:hanging="567"/>
        <w:jc w:val="both"/>
        <w:rPr>
          <w:rFonts w:ascii="Century Gothic" w:hAnsi="Century Gothic" w:cs="Arial"/>
          <w:sz w:val="20"/>
          <w:szCs w:val="20"/>
        </w:rPr>
      </w:pPr>
    </w:p>
    <w:p w14:paraId="24E9771E" w14:textId="77777777" w:rsidR="008C2202" w:rsidRPr="009E52D0" w:rsidRDefault="008C2202" w:rsidP="008C2202">
      <w:pPr>
        <w:pStyle w:val="western"/>
        <w:spacing w:before="0" w:beforeAutospacing="0"/>
        <w:ind w:left="851" w:right="283"/>
        <w:jc w:val="right"/>
        <w:rPr>
          <w:rFonts w:ascii="Century Gothic" w:hAnsi="Century Gothic"/>
          <w:b/>
          <w:i/>
          <w:iCs/>
          <w:sz w:val="18"/>
          <w:szCs w:val="18"/>
          <w:u w:val="single"/>
        </w:rPr>
      </w:pPr>
      <w:r w:rsidRPr="009E52D0">
        <w:rPr>
          <w:rFonts w:ascii="Century Gothic" w:hAnsi="Century Gothic"/>
          <w:b/>
          <w:i/>
          <w:iCs/>
          <w:sz w:val="18"/>
          <w:szCs w:val="18"/>
          <w:u w:val="single"/>
        </w:rPr>
        <w:t>ACUERDO NO. 19</w:t>
      </w:r>
    </w:p>
    <w:p w14:paraId="2B8B8B59" w14:textId="77777777" w:rsidR="008C2202" w:rsidRPr="009E52D0" w:rsidRDefault="008C2202" w:rsidP="008C2202">
      <w:pPr>
        <w:tabs>
          <w:tab w:val="left" w:pos="142"/>
          <w:tab w:val="left" w:pos="284"/>
        </w:tabs>
        <w:ind w:left="851" w:right="283"/>
        <w:jc w:val="both"/>
        <w:rPr>
          <w:rFonts w:ascii="Century Gothic" w:hAnsi="Century Gothic" w:cs="Arial"/>
          <w:i/>
          <w:iCs/>
          <w:color w:val="000000"/>
          <w:sz w:val="18"/>
          <w:szCs w:val="18"/>
          <w:lang w:eastAsia="es-MX"/>
        </w:rPr>
      </w:pPr>
      <w:r w:rsidRPr="009E52D0">
        <w:rPr>
          <w:rFonts w:ascii="Century Gothic" w:hAnsi="Century Gothic"/>
          <w:b/>
          <w:bCs/>
          <w:i/>
          <w:iCs/>
          <w:smallCaps/>
          <w:sz w:val="18"/>
          <w:szCs w:val="18"/>
        </w:rPr>
        <w:t>Cuarta Iniciativa con Dispensa de Trámite</w:t>
      </w:r>
      <w:r w:rsidRPr="009E52D0">
        <w:rPr>
          <w:rFonts w:ascii="Century Gothic" w:hAnsi="Century Gothic"/>
          <w:b/>
          <w:bCs/>
          <w:i/>
          <w:iCs/>
          <w:sz w:val="18"/>
          <w:szCs w:val="18"/>
        </w:rPr>
        <w:t xml:space="preserve">.- </w:t>
      </w:r>
      <w:r w:rsidRPr="009E52D0">
        <w:rPr>
          <w:rFonts w:ascii="Century Gothic" w:hAnsi="Century Gothic" w:cs="Arial"/>
          <w:i/>
          <w:iCs/>
          <w:sz w:val="18"/>
          <w:szCs w:val="18"/>
        </w:rPr>
        <w:t>En uso de la voz la Regidora Celia Guadalupe Serrano Villagómez, menciona que, l</w:t>
      </w:r>
      <w:r w:rsidRPr="009E52D0">
        <w:rPr>
          <w:rFonts w:ascii="Century Gothic" w:hAnsi="Century Gothic" w:cs="Arial"/>
          <w:i/>
          <w:iCs/>
          <w:color w:val="000000"/>
          <w:sz w:val="18"/>
          <w:szCs w:val="18"/>
          <w:lang w:eastAsia="es-MX"/>
        </w:rPr>
        <w:t xml:space="preserve">a que suscribe Regidora Celia Guadalupe Serrano Villagómez, con fundamento en lo dispuesto por el artículo 115, fracción II, de la Constitución Política de los Estados Unidos Mexicanos; artículo 77, fracción II, de la Constitución Política del Estado de Jalisco; los artículos diversos de la Ley del Gobierno y la Administración Pública Municipal del Estado de Jalisco; así como los relativos del Reglamento del Gobierno y la Administración Pública del Ayuntamiento Constitucional de Tonalá, Jalisco, me permito someter a la consideración de este cuerpo edilicio, la presente </w:t>
      </w:r>
      <w:bookmarkStart w:id="5" w:name="_Hlk182386268"/>
      <w:r w:rsidRPr="009E52D0">
        <w:rPr>
          <w:rFonts w:ascii="Century Gothic" w:hAnsi="Century Gothic" w:cs="Arial"/>
          <w:i/>
          <w:iCs/>
          <w:color w:val="000000"/>
          <w:sz w:val="18"/>
          <w:szCs w:val="18"/>
          <w:lang w:eastAsia="es-MX"/>
        </w:rPr>
        <w:t xml:space="preserve">INICIATIVA CON DISPENSA DE TRÁMITE que tiene por objeto aprobar la programación de gastos para la realización de las Festividades </w:t>
      </w:r>
      <w:bookmarkEnd w:id="5"/>
      <w:r w:rsidRPr="009E52D0">
        <w:rPr>
          <w:rFonts w:ascii="Century Gothic" w:hAnsi="Century Gothic" w:cs="Arial"/>
          <w:i/>
          <w:iCs/>
          <w:color w:val="000000"/>
          <w:sz w:val="18"/>
          <w:szCs w:val="18"/>
          <w:lang w:eastAsia="es-MX"/>
        </w:rPr>
        <w:t>Cívicas, Culturales, Deportivas y Sociales, para su resolución con base en la siguiente:</w:t>
      </w:r>
    </w:p>
    <w:p w14:paraId="236D99D2" w14:textId="77777777" w:rsidR="008C2202" w:rsidRPr="009E52D0" w:rsidRDefault="008C2202" w:rsidP="008C2202">
      <w:pPr>
        <w:tabs>
          <w:tab w:val="left" w:pos="142"/>
          <w:tab w:val="left" w:pos="284"/>
        </w:tabs>
        <w:ind w:left="851" w:right="283"/>
        <w:jc w:val="both"/>
        <w:rPr>
          <w:rFonts w:ascii="Century Gothic" w:hAnsi="Century Gothic" w:cs="Arial"/>
          <w:i/>
          <w:iCs/>
          <w:color w:val="000000"/>
          <w:sz w:val="18"/>
          <w:szCs w:val="18"/>
          <w:lang w:eastAsia="es-MX"/>
        </w:rPr>
      </w:pPr>
    </w:p>
    <w:p w14:paraId="3EB2C184" w14:textId="77777777" w:rsidR="008C2202" w:rsidRPr="009E52D0" w:rsidRDefault="008C2202" w:rsidP="008C2202">
      <w:pPr>
        <w:tabs>
          <w:tab w:val="left" w:pos="142"/>
          <w:tab w:val="left" w:pos="284"/>
        </w:tabs>
        <w:ind w:left="851" w:right="283"/>
        <w:jc w:val="center"/>
        <w:rPr>
          <w:rFonts w:ascii="Century Gothic" w:hAnsi="Century Gothic" w:cs="Arial"/>
          <w:bCs/>
          <w:i/>
          <w:iCs/>
          <w:color w:val="000000"/>
          <w:sz w:val="18"/>
          <w:szCs w:val="18"/>
          <w:lang w:eastAsia="es-MX"/>
        </w:rPr>
      </w:pPr>
      <w:r w:rsidRPr="009E52D0">
        <w:rPr>
          <w:rFonts w:ascii="Century Gothic" w:hAnsi="Century Gothic" w:cs="Arial"/>
          <w:bCs/>
          <w:i/>
          <w:iCs/>
          <w:color w:val="000000"/>
          <w:sz w:val="18"/>
          <w:szCs w:val="18"/>
          <w:lang w:eastAsia="es-MX"/>
        </w:rPr>
        <w:t>EXPOSICIÓN DE MOTIVOS</w:t>
      </w:r>
    </w:p>
    <w:p w14:paraId="6AB6AF94" w14:textId="77777777" w:rsidR="008C2202" w:rsidRPr="009E52D0" w:rsidRDefault="008C2202" w:rsidP="008C2202">
      <w:pPr>
        <w:tabs>
          <w:tab w:val="left" w:pos="142"/>
          <w:tab w:val="left" w:pos="284"/>
        </w:tabs>
        <w:ind w:left="851" w:right="283"/>
        <w:jc w:val="both"/>
        <w:rPr>
          <w:rFonts w:ascii="Century Gothic" w:hAnsi="Century Gothic" w:cs="Arial"/>
          <w:i/>
          <w:iCs/>
          <w:color w:val="000000"/>
          <w:sz w:val="18"/>
          <w:szCs w:val="18"/>
          <w:lang w:eastAsia="es-MX"/>
        </w:rPr>
      </w:pPr>
    </w:p>
    <w:p w14:paraId="7D7ABDAB" w14:textId="77777777" w:rsidR="008C2202" w:rsidRPr="009E52D0" w:rsidRDefault="008C2202" w:rsidP="008C2202">
      <w:pPr>
        <w:ind w:left="1276" w:right="283" w:hanging="425"/>
        <w:jc w:val="both"/>
        <w:rPr>
          <w:rFonts w:ascii="Century Gothic" w:hAnsi="Century Gothic" w:cs="Arial"/>
          <w:i/>
          <w:iCs/>
          <w:color w:val="000000"/>
          <w:sz w:val="18"/>
          <w:szCs w:val="18"/>
          <w:lang w:eastAsia="es-MX"/>
        </w:rPr>
      </w:pPr>
      <w:r w:rsidRPr="009E52D0">
        <w:rPr>
          <w:rFonts w:ascii="Century Gothic" w:hAnsi="Century Gothic" w:cs="Arial"/>
          <w:bCs/>
          <w:i/>
          <w:iCs/>
          <w:color w:val="000000"/>
          <w:sz w:val="18"/>
          <w:szCs w:val="18"/>
          <w:lang w:eastAsia="es-MX"/>
        </w:rPr>
        <w:t>1.-</w:t>
      </w:r>
      <w:r w:rsidRPr="009E52D0">
        <w:rPr>
          <w:rFonts w:ascii="Century Gothic" w:hAnsi="Century Gothic" w:cs="Arial"/>
          <w:i/>
          <w:iCs/>
          <w:color w:val="000000"/>
          <w:sz w:val="18"/>
          <w:szCs w:val="18"/>
          <w:lang w:eastAsia="es-MX"/>
        </w:rPr>
        <w:t xml:space="preserve"> </w:t>
      </w:r>
      <w:r w:rsidRPr="009E52D0">
        <w:rPr>
          <w:rFonts w:ascii="Century Gothic" w:hAnsi="Century Gothic" w:cs="Arial"/>
          <w:i/>
          <w:iCs/>
          <w:color w:val="000000"/>
          <w:sz w:val="18"/>
          <w:szCs w:val="18"/>
          <w:lang w:eastAsia="es-MX"/>
        </w:rPr>
        <w:tab/>
        <w:t>Según la Declaración de México sobre las Políticas Culturales se afirmaba que cada cultura representa un conjunto de valores que son únicos e irremplazables, ya que las tradiciones y formas de expresión de cada pueblo constituyen una manera auténtica de manifestar su presencia en el mundo. La identidad cultural y la diversidad cultural son indisociables y el reconocimiento de múltiples identidades culturales donde coexisten a su vez, diversas tradiciones, constituye la esencia misma del pluralismo cultural.</w:t>
      </w:r>
    </w:p>
    <w:p w14:paraId="68CB4174" w14:textId="77777777" w:rsidR="008C2202" w:rsidRPr="009E52D0" w:rsidRDefault="008C2202" w:rsidP="008C2202">
      <w:pPr>
        <w:ind w:left="1276" w:right="283" w:hanging="425"/>
        <w:jc w:val="both"/>
        <w:rPr>
          <w:rFonts w:ascii="Century Gothic" w:hAnsi="Century Gothic" w:cs="Arial"/>
          <w:i/>
          <w:iCs/>
          <w:color w:val="000000"/>
          <w:sz w:val="18"/>
          <w:szCs w:val="18"/>
          <w:lang w:eastAsia="es-MX"/>
        </w:rPr>
      </w:pPr>
    </w:p>
    <w:p w14:paraId="589AF48D" w14:textId="77777777" w:rsidR="008C2202" w:rsidRPr="009E52D0" w:rsidRDefault="008C2202" w:rsidP="008C2202">
      <w:pPr>
        <w:ind w:left="1276" w:right="283"/>
        <w:jc w:val="both"/>
        <w:rPr>
          <w:rFonts w:ascii="Century Gothic" w:hAnsi="Century Gothic" w:cs="Arial"/>
          <w:i/>
          <w:iCs/>
          <w:color w:val="000000"/>
          <w:sz w:val="18"/>
          <w:szCs w:val="18"/>
          <w:lang w:eastAsia="es-MX"/>
        </w:rPr>
      </w:pPr>
      <w:r w:rsidRPr="009E52D0">
        <w:rPr>
          <w:rFonts w:ascii="Century Gothic" w:hAnsi="Century Gothic" w:cs="Arial"/>
          <w:i/>
          <w:iCs/>
          <w:color w:val="000000"/>
          <w:sz w:val="18"/>
          <w:szCs w:val="18"/>
          <w:lang w:eastAsia="es-MX"/>
        </w:rPr>
        <w:t>En este sentido y como se hace referencia en la citada declaración, los Gobiernos deben realizar un esfuerzo importante para planificar, administrar y financiar las actividades culturales, tomando en consideración las necesidades y problemas de cada sociedad, sin menoscabo de asegurar la libertad necesaria para la creación cultural, tanto en su contenido como en su orientación.</w:t>
      </w:r>
    </w:p>
    <w:p w14:paraId="4BA4B743" w14:textId="77777777" w:rsidR="008C2202" w:rsidRPr="009E52D0" w:rsidRDefault="008C2202" w:rsidP="008C2202">
      <w:pPr>
        <w:ind w:left="1276" w:right="283" w:hanging="425"/>
        <w:jc w:val="both"/>
        <w:rPr>
          <w:rFonts w:ascii="Century Gothic" w:hAnsi="Century Gothic" w:cs="Arial"/>
          <w:i/>
          <w:iCs/>
          <w:color w:val="000000"/>
          <w:sz w:val="18"/>
          <w:szCs w:val="18"/>
          <w:lang w:eastAsia="es-MX"/>
        </w:rPr>
      </w:pPr>
    </w:p>
    <w:p w14:paraId="091770B7" w14:textId="77777777" w:rsidR="008C2202" w:rsidRPr="009E52D0" w:rsidRDefault="008C2202" w:rsidP="008C2202">
      <w:pPr>
        <w:ind w:left="1276" w:right="283" w:hanging="425"/>
        <w:jc w:val="both"/>
        <w:rPr>
          <w:rFonts w:ascii="Century Gothic" w:eastAsia="Gotham" w:hAnsi="Century Gothic" w:cs="Arial"/>
          <w:i/>
          <w:iCs/>
          <w:color w:val="000000"/>
          <w:sz w:val="18"/>
          <w:szCs w:val="18"/>
        </w:rPr>
      </w:pPr>
      <w:r w:rsidRPr="009E52D0">
        <w:rPr>
          <w:rFonts w:ascii="Century Gothic" w:hAnsi="Century Gothic" w:cs="Arial"/>
          <w:bCs/>
          <w:i/>
          <w:iCs/>
          <w:color w:val="000000"/>
          <w:sz w:val="18"/>
          <w:szCs w:val="18"/>
          <w:lang w:eastAsia="es-MX"/>
        </w:rPr>
        <w:t>2.-</w:t>
      </w:r>
      <w:r w:rsidRPr="009E52D0">
        <w:rPr>
          <w:rFonts w:ascii="Century Gothic" w:hAnsi="Century Gothic" w:cs="Arial"/>
          <w:i/>
          <w:iCs/>
          <w:color w:val="000000"/>
          <w:sz w:val="18"/>
          <w:szCs w:val="18"/>
          <w:lang w:eastAsia="es-MX"/>
        </w:rPr>
        <w:t xml:space="preserve"> </w:t>
      </w:r>
      <w:r w:rsidRPr="009E52D0">
        <w:rPr>
          <w:rFonts w:ascii="Century Gothic" w:hAnsi="Century Gothic" w:cs="Arial"/>
          <w:i/>
          <w:iCs/>
          <w:color w:val="000000"/>
          <w:sz w:val="18"/>
          <w:szCs w:val="18"/>
          <w:lang w:eastAsia="es-MX"/>
        </w:rPr>
        <w:tab/>
        <w:t>La UNESCO (Organización de las Naciones Unidas para la Educación, la Ciencia y la Cultura). “La cultura es el elemento que nos define en el tiempo y el espacio, nuestra ancla en el pasado y en el presente, y nuestra línea del horizonte. La cultura es un recurso inagotable y renovable, que se adapta a contextos cambiantes y que reflexiona sobre la condición humana, sobre todo en lo tocante a su capacidad de imaginar, crear e innovar. La cultura es nuestro bien público más poderoso"</w:t>
      </w:r>
      <w:r w:rsidRPr="009E52D0">
        <w:rPr>
          <w:rFonts w:ascii="Century Gothic" w:eastAsia="Gotham" w:hAnsi="Century Gothic" w:cs="Arial"/>
          <w:i/>
          <w:iCs/>
          <w:color w:val="000000"/>
          <w:sz w:val="18"/>
          <w:szCs w:val="18"/>
        </w:rPr>
        <w:t>.</w:t>
      </w:r>
      <w:r w:rsidRPr="009E52D0">
        <w:rPr>
          <w:rStyle w:val="Refdenotaalpie"/>
          <w:rFonts w:ascii="Century Gothic" w:eastAsia="Gotham" w:hAnsi="Century Gothic" w:cs="Arial"/>
          <w:i/>
          <w:iCs/>
          <w:color w:val="000000"/>
          <w:sz w:val="18"/>
          <w:szCs w:val="18"/>
        </w:rPr>
        <w:footnoteReference w:id="6"/>
      </w:r>
    </w:p>
    <w:p w14:paraId="634BDB1E" w14:textId="77777777" w:rsidR="008C2202" w:rsidRPr="009E52D0" w:rsidRDefault="008C2202" w:rsidP="008C2202">
      <w:pPr>
        <w:ind w:left="1276" w:right="283" w:hanging="425"/>
        <w:jc w:val="both"/>
        <w:rPr>
          <w:rFonts w:ascii="Century Gothic" w:hAnsi="Century Gothic" w:cs="Arial"/>
          <w:i/>
          <w:iCs/>
          <w:color w:val="000000"/>
          <w:sz w:val="18"/>
          <w:szCs w:val="18"/>
          <w:lang w:eastAsia="es-MX"/>
        </w:rPr>
      </w:pPr>
    </w:p>
    <w:p w14:paraId="70220867" w14:textId="77777777" w:rsidR="008C2202" w:rsidRPr="009E52D0" w:rsidRDefault="008C2202" w:rsidP="008C2202">
      <w:pPr>
        <w:ind w:left="1276" w:right="283" w:hanging="425"/>
        <w:jc w:val="both"/>
        <w:rPr>
          <w:rFonts w:ascii="Century Gothic" w:hAnsi="Century Gothic" w:cs="Arial"/>
          <w:i/>
          <w:iCs/>
          <w:color w:val="000000"/>
          <w:sz w:val="18"/>
          <w:szCs w:val="18"/>
          <w:lang w:eastAsia="es-MX"/>
        </w:rPr>
      </w:pPr>
      <w:r w:rsidRPr="009E52D0">
        <w:rPr>
          <w:rFonts w:ascii="Century Gothic" w:hAnsi="Century Gothic" w:cs="Arial"/>
          <w:bCs/>
          <w:i/>
          <w:iCs/>
          <w:color w:val="000000"/>
          <w:sz w:val="18"/>
          <w:szCs w:val="18"/>
          <w:lang w:eastAsia="es-MX"/>
        </w:rPr>
        <w:t>3.-</w:t>
      </w:r>
      <w:r w:rsidRPr="009E52D0">
        <w:rPr>
          <w:rFonts w:ascii="Century Gothic" w:hAnsi="Century Gothic" w:cs="Arial"/>
          <w:i/>
          <w:iCs/>
          <w:color w:val="000000"/>
          <w:sz w:val="18"/>
          <w:szCs w:val="18"/>
          <w:lang w:eastAsia="es-MX"/>
        </w:rPr>
        <w:t xml:space="preserve"> </w:t>
      </w:r>
      <w:r w:rsidRPr="009E52D0">
        <w:rPr>
          <w:rFonts w:ascii="Century Gothic" w:hAnsi="Century Gothic" w:cs="Arial"/>
          <w:i/>
          <w:iCs/>
          <w:color w:val="000000"/>
          <w:sz w:val="18"/>
          <w:szCs w:val="18"/>
          <w:lang w:eastAsia="es-MX"/>
        </w:rPr>
        <w:tab/>
        <w:t xml:space="preserve">Siendo así Tonalá no es la excepción, pues sin duda alguna en las diferentes fechas que concurren a lo largo del año, se viven distintas celebraciones en reconocimiento a su historia y a sus tradiciones, como lo son las Corridas de Tastoanes, las Fiestas de la Santa Cruz, el Día del Mestizaje, los Martes de Carnaval, el Día del Artesano, entre muchas otras. </w:t>
      </w:r>
    </w:p>
    <w:p w14:paraId="64A956F2" w14:textId="77777777" w:rsidR="008C2202" w:rsidRPr="009E52D0" w:rsidRDefault="008C2202" w:rsidP="008C2202">
      <w:pPr>
        <w:ind w:left="1276" w:right="283" w:hanging="425"/>
        <w:jc w:val="both"/>
        <w:rPr>
          <w:rFonts w:ascii="Century Gothic" w:hAnsi="Century Gothic" w:cs="Arial"/>
          <w:i/>
          <w:iCs/>
          <w:color w:val="000000"/>
          <w:sz w:val="18"/>
          <w:szCs w:val="18"/>
          <w:lang w:eastAsia="es-MX"/>
        </w:rPr>
      </w:pPr>
    </w:p>
    <w:p w14:paraId="4F7961BF" w14:textId="77777777" w:rsidR="008C2202" w:rsidRPr="009E52D0" w:rsidRDefault="008C2202" w:rsidP="008C2202">
      <w:pPr>
        <w:ind w:left="1276" w:right="283"/>
        <w:jc w:val="both"/>
        <w:rPr>
          <w:rFonts w:ascii="Century Gothic" w:hAnsi="Century Gothic" w:cs="Arial"/>
          <w:i/>
          <w:iCs/>
          <w:color w:val="000000"/>
          <w:sz w:val="18"/>
          <w:szCs w:val="18"/>
          <w:lang w:eastAsia="es-MX"/>
        </w:rPr>
      </w:pPr>
      <w:r w:rsidRPr="009E52D0">
        <w:rPr>
          <w:rFonts w:ascii="Century Gothic" w:hAnsi="Century Gothic" w:cs="Arial"/>
          <w:i/>
          <w:iCs/>
          <w:color w:val="000000"/>
          <w:sz w:val="18"/>
          <w:szCs w:val="18"/>
          <w:lang w:eastAsia="es-MX"/>
        </w:rPr>
        <w:t xml:space="preserve">Las actividades conmemorativas o tradiciones del municipio que da vida a Tonalá como pueblo, nos dan también identidad y presencia en el mundo, son acciones que como gobierno municipal debemos seguir promoviendo ya sea mediante asignación o gestión de recursos, lo importante es que estos eventos continúen realizándose, porque es a través de estas acciones que se da vigencia y reconocimiento a la historia de Tonalá. </w:t>
      </w:r>
    </w:p>
    <w:p w14:paraId="7EA7C270" w14:textId="77777777" w:rsidR="008C2202" w:rsidRPr="009E52D0" w:rsidRDefault="008C2202" w:rsidP="008C2202">
      <w:pPr>
        <w:ind w:left="1276" w:right="283" w:hanging="425"/>
        <w:jc w:val="both"/>
        <w:rPr>
          <w:rFonts w:ascii="Century Gothic" w:hAnsi="Century Gothic" w:cs="Arial"/>
          <w:i/>
          <w:iCs/>
          <w:color w:val="000000"/>
          <w:sz w:val="18"/>
          <w:szCs w:val="18"/>
          <w:lang w:eastAsia="es-MX"/>
        </w:rPr>
      </w:pPr>
    </w:p>
    <w:p w14:paraId="04DB2BAA" w14:textId="77777777" w:rsidR="008C2202" w:rsidRPr="009E52D0" w:rsidRDefault="008C2202" w:rsidP="008C2202">
      <w:pPr>
        <w:ind w:left="1276" w:right="283" w:hanging="425"/>
        <w:jc w:val="both"/>
        <w:rPr>
          <w:rFonts w:ascii="Century Gothic" w:eastAsia="Gotham" w:hAnsi="Century Gothic" w:cs="Arial"/>
          <w:i/>
          <w:iCs/>
          <w:color w:val="000000"/>
          <w:sz w:val="18"/>
          <w:szCs w:val="18"/>
        </w:rPr>
      </w:pPr>
      <w:r w:rsidRPr="009E52D0">
        <w:rPr>
          <w:rFonts w:ascii="Century Gothic" w:hAnsi="Century Gothic" w:cs="Arial"/>
          <w:bCs/>
          <w:i/>
          <w:iCs/>
          <w:color w:val="000000"/>
          <w:sz w:val="18"/>
          <w:szCs w:val="18"/>
          <w:lang w:eastAsia="es-MX"/>
        </w:rPr>
        <w:t>4.-</w:t>
      </w:r>
      <w:r w:rsidRPr="009E52D0">
        <w:rPr>
          <w:rFonts w:ascii="Century Gothic" w:hAnsi="Century Gothic" w:cs="Arial"/>
          <w:i/>
          <w:iCs/>
          <w:color w:val="000000"/>
          <w:sz w:val="18"/>
          <w:szCs w:val="18"/>
          <w:lang w:eastAsia="es-MX"/>
        </w:rPr>
        <w:t xml:space="preserve"> </w:t>
      </w:r>
      <w:r w:rsidRPr="009E52D0">
        <w:rPr>
          <w:rFonts w:ascii="Century Gothic" w:hAnsi="Century Gothic" w:cs="Arial"/>
          <w:i/>
          <w:iCs/>
          <w:color w:val="000000"/>
          <w:sz w:val="18"/>
          <w:szCs w:val="18"/>
          <w:lang w:eastAsia="es-MX"/>
        </w:rPr>
        <w:tab/>
        <w:t>El Plan Municipal de Desarrollo y Gobernanza de Tonalá 2021-2024, en su apartado de 2. ELEMENTOS ESTRATÉGICOS que comprenden una serie de apartados diseñados que sirven de guía ideológica, táctica, operativa y práctica de los ejes de desarrollo; en su punto 2.13 TE QUIERO TONALÁ</w:t>
      </w:r>
      <w:r w:rsidRPr="009E52D0">
        <w:rPr>
          <w:rFonts w:ascii="Century Gothic" w:eastAsia="Gotham" w:hAnsi="Century Gothic" w:cs="Arial"/>
          <w:i/>
          <w:iCs/>
          <w:color w:val="000000"/>
          <w:sz w:val="18"/>
          <w:szCs w:val="18"/>
        </w:rPr>
        <w:t xml:space="preserve"> señala que en Tonalá se trabaja con el sentimiento que corre por la piel de cada uno de sus habitantes, personas que luchan porque cada día su ciudad sea un mejor lugar para vivir, respetando a todas y todos, promoviendo, conservando y siendo fieles guardianes de su cultura y tradiciones que alberga todas y cada una de las comunidades, barrios, colonias y zonas que hay a lo largo y ancho de su territorio.</w:t>
      </w:r>
      <w:r w:rsidRPr="009E52D0">
        <w:rPr>
          <w:rStyle w:val="Refdenotaalpie"/>
          <w:rFonts w:ascii="Century Gothic" w:eastAsia="Gotham" w:hAnsi="Century Gothic" w:cs="Arial"/>
          <w:i/>
          <w:iCs/>
          <w:color w:val="000000"/>
          <w:sz w:val="18"/>
          <w:szCs w:val="18"/>
        </w:rPr>
        <w:footnoteReference w:id="7"/>
      </w:r>
    </w:p>
    <w:p w14:paraId="6726DEAA" w14:textId="77777777" w:rsidR="008C2202" w:rsidRPr="009E52D0" w:rsidRDefault="008C2202" w:rsidP="008C2202">
      <w:pPr>
        <w:tabs>
          <w:tab w:val="left" w:pos="142"/>
          <w:tab w:val="left" w:pos="284"/>
        </w:tabs>
        <w:ind w:left="851" w:right="283"/>
        <w:jc w:val="both"/>
        <w:rPr>
          <w:rFonts w:ascii="Century Gothic" w:eastAsia="Gotham" w:hAnsi="Century Gothic" w:cs="Arial"/>
          <w:i/>
          <w:iCs/>
          <w:color w:val="000000"/>
          <w:sz w:val="18"/>
          <w:szCs w:val="18"/>
        </w:rPr>
      </w:pPr>
    </w:p>
    <w:p w14:paraId="59390BA7" w14:textId="77777777" w:rsidR="008C2202" w:rsidRPr="009E52D0" w:rsidRDefault="008C2202" w:rsidP="008C2202">
      <w:pPr>
        <w:tabs>
          <w:tab w:val="left" w:pos="142"/>
          <w:tab w:val="left" w:pos="284"/>
        </w:tabs>
        <w:ind w:left="851" w:right="283"/>
        <w:jc w:val="both"/>
        <w:rPr>
          <w:rFonts w:ascii="Century Gothic" w:eastAsia="Gotham" w:hAnsi="Century Gothic" w:cs="Arial"/>
          <w:i/>
          <w:iCs/>
          <w:color w:val="000000"/>
          <w:sz w:val="18"/>
          <w:szCs w:val="18"/>
        </w:rPr>
      </w:pPr>
      <w:r w:rsidRPr="009E52D0">
        <w:rPr>
          <w:rFonts w:ascii="Century Gothic" w:eastAsia="Gotham" w:hAnsi="Century Gothic" w:cs="Arial"/>
          <w:i/>
          <w:iCs/>
          <w:color w:val="000000"/>
          <w:sz w:val="18"/>
          <w:szCs w:val="18"/>
        </w:rPr>
        <w:t>Por lo anteriormente expuesto, resulta importante programar de manera ordenada y cronológica las festividades que de manera representativa, obligatoria o tradicional tiene el municipio de Tonalá, para prever su presupuesto y gestionar los requerimientos correspondientes y/o logística necesaria y con ello reconocer y señalar que la gran mayoría de estas actividades cívicas, culturales, deportivas y/o sociales fortalecen nuestra identidad como Tonaltecas, algunas de ellas son realizadas por asociaciones civiles reconocidas que han venido colaborando históricamente con la administración pública municipal para el desarrollo de diversas festividades municipales.</w:t>
      </w:r>
    </w:p>
    <w:p w14:paraId="7C80F515" w14:textId="77777777" w:rsidR="008C2202" w:rsidRPr="009E52D0" w:rsidRDefault="008C2202" w:rsidP="008C2202">
      <w:pPr>
        <w:tabs>
          <w:tab w:val="left" w:pos="142"/>
          <w:tab w:val="left" w:pos="284"/>
        </w:tabs>
        <w:ind w:left="851" w:right="283"/>
        <w:jc w:val="center"/>
        <w:rPr>
          <w:rFonts w:ascii="Century Gothic" w:eastAsia="Gotham" w:hAnsi="Century Gothic" w:cs="Arial"/>
          <w:bCs/>
          <w:i/>
          <w:iCs/>
          <w:color w:val="000000"/>
          <w:sz w:val="18"/>
          <w:szCs w:val="18"/>
        </w:rPr>
      </w:pPr>
    </w:p>
    <w:p w14:paraId="7A472AA6" w14:textId="77777777" w:rsidR="008C2202" w:rsidRPr="009E52D0" w:rsidRDefault="008C2202" w:rsidP="008C2202">
      <w:pPr>
        <w:tabs>
          <w:tab w:val="left" w:pos="142"/>
          <w:tab w:val="left" w:pos="284"/>
        </w:tabs>
        <w:ind w:left="851" w:right="283"/>
        <w:jc w:val="center"/>
        <w:rPr>
          <w:rFonts w:ascii="Century Gothic" w:eastAsia="Gotham" w:hAnsi="Century Gothic" w:cs="Arial"/>
          <w:i/>
          <w:iCs/>
          <w:color w:val="000000"/>
          <w:sz w:val="18"/>
          <w:szCs w:val="18"/>
        </w:rPr>
      </w:pPr>
      <w:r w:rsidRPr="009E52D0">
        <w:rPr>
          <w:rFonts w:ascii="Century Gothic" w:eastAsia="Gotham" w:hAnsi="Century Gothic" w:cs="Arial"/>
          <w:i/>
          <w:iCs/>
          <w:color w:val="000000"/>
          <w:sz w:val="18"/>
          <w:szCs w:val="18"/>
        </w:rPr>
        <w:t>FUNDAMENTO JURÍDICO</w:t>
      </w:r>
    </w:p>
    <w:p w14:paraId="173C249C" w14:textId="77777777" w:rsidR="008C2202" w:rsidRPr="009E52D0" w:rsidRDefault="008C2202" w:rsidP="008C2202">
      <w:pPr>
        <w:tabs>
          <w:tab w:val="left" w:pos="142"/>
          <w:tab w:val="left" w:pos="284"/>
        </w:tabs>
        <w:ind w:left="851" w:right="283"/>
        <w:jc w:val="center"/>
        <w:rPr>
          <w:rFonts w:ascii="Century Gothic" w:eastAsia="Gotham" w:hAnsi="Century Gothic" w:cs="Arial"/>
          <w:i/>
          <w:iCs/>
          <w:sz w:val="18"/>
          <w:szCs w:val="18"/>
        </w:rPr>
      </w:pPr>
    </w:p>
    <w:p w14:paraId="79552359" w14:textId="77777777" w:rsidR="008C2202" w:rsidRPr="009E52D0" w:rsidRDefault="008C2202" w:rsidP="008C2202">
      <w:pPr>
        <w:ind w:left="1276" w:right="283" w:hanging="425"/>
        <w:jc w:val="both"/>
        <w:rPr>
          <w:rFonts w:ascii="Century Gothic" w:eastAsia="Gotham" w:hAnsi="Century Gothic" w:cs="Arial"/>
          <w:i/>
          <w:iCs/>
          <w:color w:val="000000"/>
          <w:sz w:val="18"/>
          <w:szCs w:val="18"/>
        </w:rPr>
      </w:pPr>
      <w:r w:rsidRPr="009E52D0">
        <w:rPr>
          <w:rFonts w:ascii="Century Gothic" w:eastAsia="Gotham" w:hAnsi="Century Gothic" w:cs="Arial"/>
          <w:i/>
          <w:iCs/>
          <w:color w:val="000000"/>
          <w:sz w:val="18"/>
          <w:szCs w:val="18"/>
        </w:rPr>
        <w:t xml:space="preserve">I.- </w:t>
      </w:r>
      <w:r w:rsidRPr="009E52D0">
        <w:rPr>
          <w:rFonts w:ascii="Century Gothic" w:eastAsia="Gotham" w:hAnsi="Century Gothic" w:cs="Arial"/>
          <w:i/>
          <w:iCs/>
          <w:color w:val="000000"/>
          <w:sz w:val="18"/>
          <w:szCs w:val="18"/>
        </w:rPr>
        <w:tab/>
        <w:t xml:space="preserve">Que la Constitución Política de los Estados Unidos Mexicanos en su artículo 4° establece entre otras cosas que “Toda persona tiene derecho al acceso a la cultura y al disfrute de los bienes y servicios que presta el Estado en la materia, así como el ejercicio de sus derechos culturales. El Estado promoverá los medios para la difusión y desarrollo de la cultura, atendiendo a la diversidad cultural en todas sus manifestaciones y expresiones con pleno respeto a la libertad creativa. La Ley establecerá los mecanismos para el acceso y participación a cualquier manifestación cultural”. </w:t>
      </w:r>
    </w:p>
    <w:p w14:paraId="523A13C1" w14:textId="77777777" w:rsidR="008C2202" w:rsidRPr="009E52D0" w:rsidRDefault="008C2202" w:rsidP="008C2202">
      <w:pPr>
        <w:ind w:left="1276" w:right="283" w:hanging="425"/>
        <w:jc w:val="both"/>
        <w:rPr>
          <w:rFonts w:ascii="Century Gothic" w:eastAsia="Gotham" w:hAnsi="Century Gothic" w:cs="Arial"/>
          <w:i/>
          <w:iCs/>
          <w:color w:val="000000"/>
          <w:sz w:val="18"/>
          <w:szCs w:val="18"/>
        </w:rPr>
      </w:pPr>
    </w:p>
    <w:p w14:paraId="1914A7DC" w14:textId="77777777" w:rsidR="008C2202" w:rsidRPr="009E52D0" w:rsidRDefault="008C2202" w:rsidP="008C2202">
      <w:pPr>
        <w:ind w:left="1276" w:right="283" w:hanging="425"/>
        <w:jc w:val="both"/>
        <w:rPr>
          <w:rFonts w:ascii="Century Gothic" w:eastAsia="Gotham" w:hAnsi="Century Gothic" w:cs="Arial"/>
          <w:i/>
          <w:iCs/>
          <w:color w:val="000000"/>
          <w:sz w:val="18"/>
          <w:szCs w:val="18"/>
        </w:rPr>
      </w:pPr>
      <w:r w:rsidRPr="009E52D0">
        <w:rPr>
          <w:rFonts w:ascii="Century Gothic" w:eastAsia="Gotham" w:hAnsi="Century Gothic" w:cs="Arial"/>
          <w:i/>
          <w:iCs/>
          <w:color w:val="000000"/>
          <w:sz w:val="18"/>
          <w:szCs w:val="18"/>
        </w:rPr>
        <w:t xml:space="preserve">II.- </w:t>
      </w:r>
      <w:r w:rsidRPr="009E52D0">
        <w:rPr>
          <w:rFonts w:ascii="Century Gothic" w:eastAsia="Gotham" w:hAnsi="Century Gothic" w:cs="Arial"/>
          <w:i/>
          <w:iCs/>
          <w:color w:val="000000"/>
          <w:sz w:val="18"/>
          <w:szCs w:val="18"/>
        </w:rPr>
        <w:tab/>
        <w:t xml:space="preserve">Que la Constitución Política de los Estados Unidos Mexicanos, en su artículo 115, estipula en su fracción II, que los municipios estarán investidos de personalidad jurídica y manejarán su patrimonio conforme a la ley. </w:t>
      </w:r>
    </w:p>
    <w:p w14:paraId="4878671B" w14:textId="77777777" w:rsidR="008C2202" w:rsidRPr="009E52D0" w:rsidRDefault="008C2202" w:rsidP="008C2202">
      <w:pPr>
        <w:ind w:left="1276" w:right="283" w:hanging="425"/>
        <w:jc w:val="both"/>
        <w:rPr>
          <w:rFonts w:ascii="Century Gothic" w:eastAsia="Gotham" w:hAnsi="Century Gothic" w:cs="Arial"/>
          <w:i/>
          <w:iCs/>
          <w:color w:val="000000"/>
          <w:sz w:val="18"/>
          <w:szCs w:val="18"/>
        </w:rPr>
      </w:pPr>
    </w:p>
    <w:p w14:paraId="4E185BE3" w14:textId="77777777" w:rsidR="008C2202" w:rsidRPr="009E52D0" w:rsidRDefault="008C2202" w:rsidP="008C2202">
      <w:pPr>
        <w:ind w:left="1276" w:right="283"/>
        <w:jc w:val="both"/>
        <w:rPr>
          <w:rFonts w:ascii="Century Gothic" w:eastAsia="Gotham" w:hAnsi="Century Gothic" w:cs="Arial"/>
          <w:i/>
          <w:iCs/>
          <w:color w:val="000000"/>
          <w:sz w:val="18"/>
          <w:szCs w:val="18"/>
        </w:rPr>
      </w:pPr>
      <w:r w:rsidRPr="009E52D0">
        <w:rPr>
          <w:rFonts w:ascii="Century Gothic" w:eastAsia="Gotham" w:hAnsi="Century Gothic" w:cs="Arial"/>
          <w:i/>
          <w:iCs/>
          <w:color w:val="000000"/>
          <w:sz w:val="18"/>
          <w:szCs w:val="18"/>
        </w:rPr>
        <w:t>Asimismo la Carta Fundamental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1789EE95" w14:textId="77777777" w:rsidR="008C2202" w:rsidRPr="009E52D0" w:rsidRDefault="008C2202" w:rsidP="008C2202">
      <w:pPr>
        <w:ind w:left="1276" w:right="283" w:hanging="425"/>
        <w:jc w:val="both"/>
        <w:rPr>
          <w:rFonts w:ascii="Century Gothic" w:eastAsia="Gotham" w:hAnsi="Century Gothic" w:cs="Arial"/>
          <w:i/>
          <w:iCs/>
          <w:color w:val="000000"/>
          <w:sz w:val="18"/>
          <w:szCs w:val="18"/>
        </w:rPr>
      </w:pPr>
    </w:p>
    <w:p w14:paraId="219278D0" w14:textId="77777777" w:rsidR="008C2202" w:rsidRPr="009E52D0" w:rsidRDefault="008C2202" w:rsidP="008C2202">
      <w:pPr>
        <w:ind w:left="1276" w:right="283" w:hanging="425"/>
        <w:jc w:val="both"/>
        <w:rPr>
          <w:rFonts w:ascii="Century Gothic" w:eastAsia="Gotham" w:hAnsi="Century Gothic" w:cs="Arial"/>
          <w:i/>
          <w:iCs/>
          <w:color w:val="000000"/>
          <w:sz w:val="18"/>
          <w:szCs w:val="18"/>
        </w:rPr>
      </w:pPr>
      <w:r w:rsidRPr="009E52D0">
        <w:rPr>
          <w:rFonts w:ascii="Century Gothic" w:eastAsia="Gotham" w:hAnsi="Century Gothic" w:cs="Arial"/>
          <w:i/>
          <w:iCs/>
          <w:color w:val="000000"/>
          <w:sz w:val="18"/>
          <w:szCs w:val="18"/>
        </w:rPr>
        <w:t xml:space="preserve">III.- </w:t>
      </w:r>
      <w:r w:rsidRPr="009E52D0">
        <w:rPr>
          <w:rFonts w:ascii="Century Gothic" w:eastAsia="Gotham" w:hAnsi="Century Gothic" w:cs="Arial"/>
          <w:i/>
          <w:iCs/>
          <w:color w:val="000000"/>
          <w:sz w:val="18"/>
          <w:szCs w:val="18"/>
        </w:rPr>
        <w:tab/>
        <w:t xml:space="preserve">Que la Constitución Política del Estado de Jalisco, en su artículo 4 nos dice que </w:t>
      </w:r>
      <w:r w:rsidRPr="009E52D0">
        <w:rPr>
          <w:rFonts w:ascii="Century Gothic" w:eastAsia="Gotham" w:hAnsi="Century Gothic" w:cs="Arial"/>
          <w:i/>
          <w:iCs/>
          <w:sz w:val="18"/>
          <w:szCs w:val="18"/>
        </w:rPr>
        <w:t>toda persona tiene derecho a la cultura; a participar libremente en la vida cultural de la comunidad; a preservar y desarrollar su identidad; a acceder y participar en cualquier manifestación artística y cultural; a elegir pertenecer a una comunidad cultural; al disfrute de los bienes y servicios que presta el Estado en la materia; a conocer, preservar, fomentar y desarrollar su patrimonio cultural, así como al ejercicio de sus derechos culturales en condiciones de igualdad.</w:t>
      </w:r>
    </w:p>
    <w:p w14:paraId="0B317D43" w14:textId="77777777" w:rsidR="008C2202" w:rsidRPr="009E52D0" w:rsidRDefault="008C2202" w:rsidP="008C2202">
      <w:pPr>
        <w:ind w:left="1276" w:right="283" w:hanging="425"/>
        <w:jc w:val="both"/>
        <w:rPr>
          <w:rFonts w:ascii="Century Gothic" w:eastAsia="Gotham" w:hAnsi="Century Gothic" w:cs="Arial"/>
          <w:i/>
          <w:iCs/>
          <w:color w:val="000000"/>
          <w:sz w:val="18"/>
          <w:szCs w:val="18"/>
        </w:rPr>
      </w:pPr>
    </w:p>
    <w:p w14:paraId="049F2193" w14:textId="77777777" w:rsidR="008C2202" w:rsidRPr="009E52D0" w:rsidRDefault="008C2202" w:rsidP="008C2202">
      <w:pPr>
        <w:ind w:left="1276" w:right="283"/>
        <w:jc w:val="both"/>
        <w:rPr>
          <w:rFonts w:ascii="Century Gothic" w:eastAsia="Gotham" w:hAnsi="Century Gothic" w:cs="Arial"/>
          <w:i/>
          <w:iCs/>
          <w:color w:val="000000"/>
          <w:sz w:val="18"/>
          <w:szCs w:val="18"/>
        </w:rPr>
      </w:pPr>
      <w:r w:rsidRPr="009E52D0">
        <w:rPr>
          <w:rFonts w:ascii="Century Gothic" w:eastAsia="Gotham" w:hAnsi="Century Gothic" w:cs="Arial"/>
          <w:i/>
          <w:iCs/>
          <w:color w:val="000000"/>
          <w:sz w:val="18"/>
          <w:szCs w:val="18"/>
        </w:rPr>
        <w:t xml:space="preserve">Así mismo, la carta fundamental en su artículo 73, establece que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w:t>
      </w:r>
    </w:p>
    <w:p w14:paraId="67D7BAA6" w14:textId="77777777" w:rsidR="008C2202" w:rsidRPr="009E52D0" w:rsidRDefault="008C2202" w:rsidP="008C2202">
      <w:pPr>
        <w:ind w:left="1276" w:right="283" w:hanging="425"/>
        <w:jc w:val="both"/>
        <w:rPr>
          <w:rFonts w:ascii="Century Gothic" w:eastAsia="Gotham" w:hAnsi="Century Gothic" w:cs="Arial"/>
          <w:i/>
          <w:iCs/>
          <w:color w:val="000000"/>
          <w:sz w:val="18"/>
          <w:szCs w:val="18"/>
        </w:rPr>
      </w:pPr>
    </w:p>
    <w:p w14:paraId="5A205FA0" w14:textId="77777777" w:rsidR="008C2202" w:rsidRPr="009E52D0" w:rsidRDefault="008C2202" w:rsidP="008C2202">
      <w:pPr>
        <w:ind w:left="1276" w:right="283" w:hanging="425"/>
        <w:jc w:val="both"/>
        <w:rPr>
          <w:rFonts w:ascii="Century Gothic" w:eastAsia="Gotham" w:hAnsi="Century Gothic" w:cs="Arial"/>
          <w:i/>
          <w:iCs/>
          <w:color w:val="000000"/>
          <w:sz w:val="18"/>
          <w:szCs w:val="18"/>
        </w:rPr>
      </w:pPr>
      <w:r w:rsidRPr="009E52D0">
        <w:rPr>
          <w:rFonts w:ascii="Century Gothic" w:eastAsia="Gotham" w:hAnsi="Century Gothic" w:cs="Arial"/>
          <w:i/>
          <w:iCs/>
          <w:color w:val="000000"/>
          <w:sz w:val="18"/>
          <w:szCs w:val="18"/>
        </w:rPr>
        <w:t>IV.-</w:t>
      </w:r>
      <w:r w:rsidRPr="009E52D0">
        <w:rPr>
          <w:rFonts w:ascii="Century Gothic" w:eastAsia="Gotham" w:hAnsi="Century Gothic" w:cs="Arial"/>
          <w:i/>
          <w:iCs/>
          <w:color w:val="000000"/>
          <w:sz w:val="18"/>
          <w:szCs w:val="18"/>
        </w:rPr>
        <w:tab/>
        <w:t>Que la Ley del Gobierno y la Administración Pública Municipal del Estado de Jalisco, señala en su artículo 37, fracción IX como una obligación de los Ayuntamientos el apoyar la cultura en la forma que las leyes y reglamentos de la materia dispongan.</w:t>
      </w:r>
    </w:p>
    <w:p w14:paraId="2701577E" w14:textId="77777777" w:rsidR="008C2202" w:rsidRPr="009E52D0" w:rsidRDefault="008C2202" w:rsidP="008C2202">
      <w:pPr>
        <w:ind w:left="851" w:right="283"/>
        <w:jc w:val="both"/>
        <w:rPr>
          <w:rFonts w:ascii="Century Gothic" w:eastAsia="Gotham" w:hAnsi="Century Gothic" w:cs="Arial"/>
          <w:i/>
          <w:iCs/>
          <w:sz w:val="18"/>
          <w:szCs w:val="18"/>
        </w:rPr>
      </w:pPr>
    </w:p>
    <w:p w14:paraId="7986327E" w14:textId="77777777" w:rsidR="008C2202" w:rsidRPr="009E52D0" w:rsidRDefault="008C2202" w:rsidP="008C2202">
      <w:pPr>
        <w:ind w:left="851" w:right="283"/>
        <w:jc w:val="both"/>
        <w:rPr>
          <w:rFonts w:ascii="Century Gothic" w:eastAsia="Gotham" w:hAnsi="Century Gothic" w:cs="Arial"/>
          <w:i/>
          <w:iCs/>
          <w:sz w:val="18"/>
          <w:szCs w:val="18"/>
        </w:rPr>
      </w:pPr>
      <w:r w:rsidRPr="009E52D0">
        <w:rPr>
          <w:rFonts w:ascii="Century Gothic" w:eastAsia="Gotham" w:hAnsi="Century Gothic" w:cs="Arial"/>
          <w:i/>
          <w:iCs/>
          <w:sz w:val="18"/>
          <w:szCs w:val="18"/>
        </w:rPr>
        <w:t>Con base en lo anterior, se proponen los siguientes puntos de:</w:t>
      </w:r>
    </w:p>
    <w:p w14:paraId="2C4C150B" w14:textId="77777777" w:rsidR="008C2202" w:rsidRPr="009E52D0" w:rsidRDefault="008C2202" w:rsidP="008C2202">
      <w:pPr>
        <w:ind w:left="851" w:right="283"/>
        <w:jc w:val="center"/>
        <w:rPr>
          <w:rFonts w:ascii="Century Gothic" w:eastAsia="Gotham" w:hAnsi="Century Gothic" w:cs="Arial"/>
          <w:i/>
          <w:iCs/>
          <w:sz w:val="18"/>
          <w:szCs w:val="18"/>
        </w:rPr>
      </w:pPr>
    </w:p>
    <w:p w14:paraId="7DD017D7" w14:textId="77777777" w:rsidR="008C2202" w:rsidRPr="009E52D0" w:rsidRDefault="008C2202" w:rsidP="008C2202">
      <w:pPr>
        <w:ind w:left="851" w:right="283"/>
        <w:jc w:val="center"/>
        <w:rPr>
          <w:rFonts w:ascii="Century Gothic" w:eastAsia="Gotham" w:hAnsi="Century Gothic" w:cs="Arial"/>
          <w:bCs/>
          <w:i/>
          <w:iCs/>
          <w:sz w:val="18"/>
          <w:szCs w:val="18"/>
        </w:rPr>
      </w:pPr>
      <w:r w:rsidRPr="009E52D0">
        <w:rPr>
          <w:rFonts w:ascii="Century Gothic" w:eastAsia="Gotham" w:hAnsi="Century Gothic" w:cs="Arial"/>
          <w:bCs/>
          <w:i/>
          <w:iCs/>
          <w:sz w:val="18"/>
          <w:szCs w:val="18"/>
        </w:rPr>
        <w:t>A C U E R D O</w:t>
      </w:r>
    </w:p>
    <w:p w14:paraId="332F92EF" w14:textId="77777777" w:rsidR="008C2202" w:rsidRPr="009E52D0" w:rsidRDefault="008C2202" w:rsidP="008C2202">
      <w:pPr>
        <w:ind w:left="851" w:right="283"/>
        <w:rPr>
          <w:rFonts w:ascii="Century Gothic" w:eastAsia="Gotham" w:hAnsi="Century Gothic" w:cs="Arial"/>
          <w:i/>
          <w:iCs/>
          <w:sz w:val="18"/>
          <w:szCs w:val="18"/>
        </w:rPr>
      </w:pPr>
    </w:p>
    <w:p w14:paraId="4324B02B" w14:textId="77777777" w:rsidR="008C2202" w:rsidRPr="009E52D0" w:rsidRDefault="008C2202" w:rsidP="008C2202">
      <w:pPr>
        <w:ind w:left="851" w:right="283"/>
        <w:jc w:val="both"/>
        <w:rPr>
          <w:rFonts w:ascii="Century Gothic" w:eastAsia="Gotham" w:hAnsi="Century Gothic" w:cs="Arial"/>
          <w:i/>
          <w:iCs/>
          <w:sz w:val="18"/>
          <w:szCs w:val="18"/>
        </w:rPr>
      </w:pPr>
      <w:r w:rsidRPr="009E52D0">
        <w:rPr>
          <w:rFonts w:ascii="Century Gothic" w:eastAsia="Gotham" w:hAnsi="Century Gothic" w:cs="Arial"/>
          <w:bCs/>
          <w:i/>
          <w:iCs/>
          <w:sz w:val="18"/>
          <w:szCs w:val="18"/>
        </w:rPr>
        <w:t>PRIMERO. -</w:t>
      </w:r>
      <w:r w:rsidRPr="009E52D0">
        <w:rPr>
          <w:rFonts w:ascii="Century Gothic" w:eastAsia="Gotham" w:hAnsi="Century Gothic" w:cs="Arial"/>
          <w:i/>
          <w:iCs/>
          <w:sz w:val="18"/>
          <w:szCs w:val="18"/>
        </w:rPr>
        <w:t xml:space="preserve"> Se autoriza para </w:t>
      </w:r>
      <w:r w:rsidRPr="009E52D0">
        <w:rPr>
          <w:rFonts w:ascii="Century Gothic" w:eastAsia="Gotham" w:hAnsi="Century Gothic" w:cs="Arial"/>
          <w:i/>
          <w:iCs/>
          <w:color w:val="000000"/>
          <w:sz w:val="18"/>
          <w:szCs w:val="18"/>
        </w:rPr>
        <w:t xml:space="preserve">la programación de gastos </w:t>
      </w:r>
      <w:r w:rsidRPr="009E52D0">
        <w:rPr>
          <w:rFonts w:ascii="Century Gothic" w:eastAsia="Gotham" w:hAnsi="Century Gothic" w:cs="Arial"/>
          <w:i/>
          <w:iCs/>
          <w:sz w:val="18"/>
          <w:szCs w:val="18"/>
        </w:rPr>
        <w:t xml:space="preserve">el calendario de la celebración de festividades </w:t>
      </w:r>
      <w:bookmarkStart w:id="6" w:name="_Hlk182386359"/>
      <w:r w:rsidRPr="009E52D0">
        <w:rPr>
          <w:rFonts w:ascii="Century Gothic" w:eastAsia="Gotham" w:hAnsi="Century Gothic" w:cs="Arial"/>
          <w:i/>
          <w:iCs/>
          <w:sz w:val="18"/>
          <w:szCs w:val="18"/>
        </w:rPr>
        <w:t>Cívicas, Culturales, Deportivas y Sociales</w:t>
      </w:r>
      <w:bookmarkEnd w:id="6"/>
      <w:r w:rsidRPr="009E52D0">
        <w:rPr>
          <w:rFonts w:ascii="Century Gothic" w:eastAsia="Gotham" w:hAnsi="Century Gothic" w:cs="Arial"/>
          <w:i/>
          <w:iCs/>
          <w:sz w:val="18"/>
          <w:szCs w:val="18"/>
        </w:rPr>
        <w:t>, con efectos a partir del 01 de enero al 31 de diciembre del 2025 a realizar por parte de este Ayuntamiento Constitucional de Tonalá, Jalisco siendo el siguiente:</w:t>
      </w:r>
    </w:p>
    <w:p w14:paraId="71873730" w14:textId="77777777" w:rsidR="008C2202" w:rsidRPr="009E52D0" w:rsidRDefault="008C2202" w:rsidP="008C2202">
      <w:pPr>
        <w:ind w:left="851" w:right="283"/>
        <w:jc w:val="both"/>
        <w:rPr>
          <w:rFonts w:ascii="Century Gothic" w:eastAsia="Gotham" w:hAnsi="Century Gothic" w:cs="Arial"/>
          <w:i/>
          <w:iCs/>
          <w:sz w:val="18"/>
          <w:szCs w:val="18"/>
        </w:rPr>
      </w:pPr>
    </w:p>
    <w:p w14:paraId="6B5D16E9" w14:textId="77777777" w:rsidR="008C2202" w:rsidRPr="009E52D0" w:rsidRDefault="008C2202" w:rsidP="008C2202">
      <w:pPr>
        <w:ind w:left="851" w:right="283"/>
        <w:jc w:val="both"/>
        <w:rPr>
          <w:rFonts w:ascii="Century Gothic" w:eastAsia="Gotham" w:hAnsi="Century Gothic" w:cs="Arial"/>
          <w:i/>
          <w:iCs/>
          <w:smallCaps/>
          <w:sz w:val="18"/>
          <w:szCs w:val="18"/>
        </w:rPr>
      </w:pPr>
      <w:bookmarkStart w:id="7" w:name="_Hlk179891247"/>
      <w:r w:rsidRPr="009E52D0">
        <w:rPr>
          <w:rFonts w:ascii="Century Gothic" w:eastAsia="Gotham" w:hAnsi="Century Gothic" w:cs="Arial"/>
          <w:i/>
          <w:iCs/>
          <w:smallCaps/>
          <w:sz w:val="18"/>
          <w:szCs w:val="18"/>
        </w:rPr>
        <w:t>Actividades de Carácter Cívico:</w:t>
      </w:r>
    </w:p>
    <w:p w14:paraId="6D44C6D4" w14:textId="77777777" w:rsidR="008C2202" w:rsidRPr="009E52D0" w:rsidRDefault="008C2202" w:rsidP="008C2202">
      <w:pPr>
        <w:ind w:left="851" w:right="283"/>
        <w:jc w:val="both"/>
        <w:rPr>
          <w:rFonts w:ascii="Century Gothic" w:eastAsia="Gotham" w:hAnsi="Century Gothic" w:cs="Arial"/>
          <w:i/>
          <w:iCs/>
          <w:smallCaps/>
          <w:sz w:val="18"/>
          <w:szCs w:val="18"/>
        </w:rPr>
      </w:pPr>
    </w:p>
    <w:tbl>
      <w:tblPr>
        <w:tblW w:w="9809" w:type="dxa"/>
        <w:jc w:val="center"/>
        <w:tblLayout w:type="fixed"/>
        <w:tblLook w:val="0400" w:firstRow="0" w:lastRow="0" w:firstColumn="0" w:lastColumn="0" w:noHBand="0" w:noVBand="1"/>
      </w:tblPr>
      <w:tblGrid>
        <w:gridCol w:w="1417"/>
        <w:gridCol w:w="2098"/>
        <w:gridCol w:w="2098"/>
        <w:gridCol w:w="2098"/>
        <w:gridCol w:w="2098"/>
      </w:tblGrid>
      <w:tr w:rsidR="008C2202" w:rsidRPr="009E52D0" w14:paraId="002C25C5" w14:textId="77777777" w:rsidTr="0098674D">
        <w:trPr>
          <w:trHeight w:val="20"/>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028C994C"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ENERO</w:t>
            </w:r>
          </w:p>
        </w:tc>
        <w:tc>
          <w:tcPr>
            <w:tcW w:w="2098" w:type="dxa"/>
            <w:tcBorders>
              <w:top w:val="single" w:sz="4" w:space="0" w:color="000000"/>
              <w:left w:val="nil"/>
              <w:bottom w:val="single" w:sz="4" w:space="0" w:color="000000"/>
              <w:right w:val="single" w:sz="4" w:space="0" w:color="000000"/>
            </w:tcBorders>
            <w:shd w:val="clear" w:color="auto" w:fill="FFFFFF"/>
            <w:vAlign w:val="center"/>
          </w:tcPr>
          <w:p w14:paraId="66E1A9D6"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Día del Policía</w:t>
            </w:r>
          </w:p>
        </w:tc>
        <w:tc>
          <w:tcPr>
            <w:tcW w:w="2098" w:type="dxa"/>
            <w:tcBorders>
              <w:top w:val="single" w:sz="4" w:space="0" w:color="000000"/>
              <w:left w:val="nil"/>
              <w:bottom w:val="single" w:sz="4" w:space="0" w:color="000000"/>
              <w:right w:val="single" w:sz="4" w:space="0" w:color="000000"/>
            </w:tcBorders>
            <w:shd w:val="clear" w:color="auto" w:fill="BFBFBF"/>
            <w:vAlign w:val="center"/>
          </w:tcPr>
          <w:p w14:paraId="7A3D5D8B" w14:textId="77777777" w:rsidR="008C2202" w:rsidRPr="009E52D0" w:rsidRDefault="008C2202" w:rsidP="0098674D">
            <w:pPr>
              <w:spacing w:before="40" w:after="40"/>
              <w:jc w:val="center"/>
              <w:rPr>
                <w:rFonts w:ascii="Century Gothic" w:eastAsia="Gotham" w:hAnsi="Century Gothic" w:cs="Arial"/>
                <w:i/>
                <w:iCs/>
                <w:sz w:val="16"/>
                <w:szCs w:val="16"/>
              </w:rPr>
            </w:pPr>
          </w:p>
        </w:tc>
        <w:tc>
          <w:tcPr>
            <w:tcW w:w="2098" w:type="dxa"/>
            <w:tcBorders>
              <w:top w:val="single" w:sz="4" w:space="0" w:color="000000"/>
              <w:left w:val="nil"/>
              <w:bottom w:val="single" w:sz="4" w:space="0" w:color="000000"/>
              <w:right w:val="single" w:sz="4" w:space="0" w:color="000000"/>
            </w:tcBorders>
            <w:shd w:val="clear" w:color="auto" w:fill="BFBFBF"/>
            <w:vAlign w:val="center"/>
          </w:tcPr>
          <w:p w14:paraId="1F3A966F" w14:textId="77777777" w:rsidR="008C2202" w:rsidRPr="009E52D0" w:rsidRDefault="008C2202" w:rsidP="0098674D">
            <w:pPr>
              <w:spacing w:before="40" w:after="40"/>
              <w:jc w:val="center"/>
              <w:rPr>
                <w:rFonts w:ascii="Century Gothic" w:eastAsia="Gotham" w:hAnsi="Century Gothic" w:cs="Arial"/>
                <w:i/>
                <w:iCs/>
                <w:sz w:val="16"/>
                <w:szCs w:val="16"/>
              </w:rPr>
            </w:pPr>
          </w:p>
        </w:tc>
        <w:tc>
          <w:tcPr>
            <w:tcW w:w="2098" w:type="dxa"/>
            <w:tcBorders>
              <w:top w:val="single" w:sz="4" w:space="0" w:color="000000"/>
              <w:left w:val="nil"/>
              <w:bottom w:val="single" w:sz="4" w:space="0" w:color="000000"/>
              <w:right w:val="single" w:sz="4" w:space="0" w:color="000000"/>
            </w:tcBorders>
            <w:shd w:val="clear" w:color="auto" w:fill="BFBFBF"/>
            <w:vAlign w:val="center"/>
          </w:tcPr>
          <w:p w14:paraId="25A9DA65" w14:textId="77777777" w:rsidR="008C2202" w:rsidRPr="009E52D0" w:rsidRDefault="008C2202" w:rsidP="0098674D">
            <w:pPr>
              <w:spacing w:before="40" w:after="40"/>
              <w:jc w:val="center"/>
              <w:rPr>
                <w:rFonts w:ascii="Century Gothic" w:eastAsia="Gotham" w:hAnsi="Century Gothic" w:cs="Arial"/>
                <w:i/>
                <w:iCs/>
                <w:sz w:val="16"/>
                <w:szCs w:val="16"/>
              </w:rPr>
            </w:pPr>
          </w:p>
        </w:tc>
      </w:tr>
      <w:tr w:rsidR="008C2202" w:rsidRPr="009E52D0" w14:paraId="5B5A6863" w14:textId="77777777" w:rsidTr="0098674D">
        <w:trPr>
          <w:trHeight w:val="20"/>
          <w:jc w:val="center"/>
        </w:trPr>
        <w:tc>
          <w:tcPr>
            <w:tcW w:w="1417" w:type="dxa"/>
            <w:tcBorders>
              <w:top w:val="nil"/>
              <w:left w:val="single" w:sz="4" w:space="0" w:color="000000"/>
              <w:bottom w:val="single" w:sz="4" w:space="0" w:color="000000"/>
              <w:right w:val="single" w:sz="4" w:space="0" w:color="000000"/>
            </w:tcBorders>
            <w:vAlign w:val="center"/>
          </w:tcPr>
          <w:p w14:paraId="38B19836"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FEBRERO</w:t>
            </w:r>
          </w:p>
        </w:tc>
        <w:tc>
          <w:tcPr>
            <w:tcW w:w="2098" w:type="dxa"/>
            <w:tcBorders>
              <w:top w:val="nil"/>
              <w:left w:val="nil"/>
              <w:bottom w:val="single" w:sz="4" w:space="0" w:color="000000"/>
              <w:right w:val="single" w:sz="4" w:space="0" w:color="000000"/>
            </w:tcBorders>
            <w:shd w:val="clear" w:color="auto" w:fill="FFFFFF"/>
            <w:vAlign w:val="center"/>
          </w:tcPr>
          <w:p w14:paraId="10291874"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Aniversario de la Constitución Mexicana</w:t>
            </w:r>
          </w:p>
        </w:tc>
        <w:tc>
          <w:tcPr>
            <w:tcW w:w="2098" w:type="dxa"/>
            <w:tcBorders>
              <w:top w:val="nil"/>
              <w:left w:val="nil"/>
              <w:bottom w:val="single" w:sz="4" w:space="0" w:color="000000"/>
              <w:right w:val="single" w:sz="4" w:space="0" w:color="000000"/>
            </w:tcBorders>
            <w:shd w:val="clear" w:color="auto" w:fill="FFFFFF"/>
            <w:vAlign w:val="center"/>
          </w:tcPr>
          <w:p w14:paraId="139BCAEC"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Día de la Bandera</w:t>
            </w:r>
          </w:p>
        </w:tc>
        <w:tc>
          <w:tcPr>
            <w:tcW w:w="2098" w:type="dxa"/>
            <w:tcBorders>
              <w:top w:val="nil"/>
              <w:left w:val="nil"/>
              <w:bottom w:val="single" w:sz="4" w:space="0" w:color="000000"/>
              <w:right w:val="single" w:sz="4" w:space="0" w:color="000000"/>
            </w:tcBorders>
            <w:shd w:val="clear" w:color="auto" w:fill="BFBFBF"/>
            <w:vAlign w:val="center"/>
          </w:tcPr>
          <w:p w14:paraId="5AC47CBA" w14:textId="77777777" w:rsidR="008C2202" w:rsidRPr="009E52D0" w:rsidRDefault="008C2202" w:rsidP="0098674D">
            <w:pPr>
              <w:spacing w:before="40" w:after="40"/>
              <w:jc w:val="center"/>
              <w:rPr>
                <w:rFonts w:ascii="Century Gothic" w:eastAsia="Gotham" w:hAnsi="Century Gothic" w:cs="Arial"/>
                <w:i/>
                <w:iCs/>
                <w:sz w:val="16"/>
                <w:szCs w:val="16"/>
              </w:rPr>
            </w:pPr>
          </w:p>
        </w:tc>
        <w:tc>
          <w:tcPr>
            <w:tcW w:w="2098" w:type="dxa"/>
            <w:tcBorders>
              <w:top w:val="nil"/>
              <w:left w:val="nil"/>
              <w:bottom w:val="single" w:sz="4" w:space="0" w:color="000000"/>
              <w:right w:val="single" w:sz="4" w:space="0" w:color="000000"/>
            </w:tcBorders>
            <w:shd w:val="clear" w:color="auto" w:fill="BFBFBF"/>
            <w:vAlign w:val="center"/>
          </w:tcPr>
          <w:p w14:paraId="3EF1BFDD" w14:textId="77777777" w:rsidR="008C2202" w:rsidRPr="009E52D0" w:rsidRDefault="008C2202" w:rsidP="0098674D">
            <w:pPr>
              <w:spacing w:before="40" w:after="40"/>
              <w:jc w:val="center"/>
              <w:rPr>
                <w:rFonts w:ascii="Century Gothic" w:eastAsia="Gotham" w:hAnsi="Century Gothic" w:cs="Arial"/>
                <w:i/>
                <w:iCs/>
                <w:sz w:val="16"/>
                <w:szCs w:val="16"/>
              </w:rPr>
            </w:pPr>
          </w:p>
        </w:tc>
      </w:tr>
      <w:tr w:rsidR="008C2202" w:rsidRPr="009E52D0" w14:paraId="72A8C9B5" w14:textId="77777777" w:rsidTr="0098674D">
        <w:trPr>
          <w:trHeight w:val="20"/>
          <w:jc w:val="center"/>
        </w:trPr>
        <w:tc>
          <w:tcPr>
            <w:tcW w:w="1417" w:type="dxa"/>
            <w:tcBorders>
              <w:top w:val="nil"/>
              <w:left w:val="single" w:sz="4" w:space="0" w:color="000000"/>
              <w:bottom w:val="single" w:sz="4" w:space="0" w:color="auto"/>
              <w:right w:val="single" w:sz="4" w:space="0" w:color="000000"/>
            </w:tcBorders>
            <w:vAlign w:val="center"/>
          </w:tcPr>
          <w:p w14:paraId="36637568"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MARZO</w:t>
            </w:r>
          </w:p>
        </w:tc>
        <w:tc>
          <w:tcPr>
            <w:tcW w:w="2098" w:type="dxa"/>
            <w:tcBorders>
              <w:top w:val="nil"/>
              <w:left w:val="nil"/>
              <w:bottom w:val="single" w:sz="4" w:space="0" w:color="auto"/>
              <w:right w:val="single" w:sz="4" w:space="0" w:color="000000"/>
            </w:tcBorders>
            <w:shd w:val="clear" w:color="auto" w:fill="FFFFFF"/>
            <w:vAlign w:val="center"/>
          </w:tcPr>
          <w:p w14:paraId="209BEFA6"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Día del Artesano</w:t>
            </w:r>
          </w:p>
        </w:tc>
        <w:tc>
          <w:tcPr>
            <w:tcW w:w="2098" w:type="dxa"/>
            <w:tcBorders>
              <w:top w:val="nil"/>
              <w:left w:val="nil"/>
              <w:bottom w:val="single" w:sz="4" w:space="0" w:color="auto"/>
              <w:right w:val="single" w:sz="4" w:space="0" w:color="000000"/>
            </w:tcBorders>
            <w:shd w:val="clear" w:color="auto" w:fill="FFFFFF"/>
            <w:vAlign w:val="center"/>
          </w:tcPr>
          <w:p w14:paraId="1945771E" w14:textId="77777777" w:rsidR="008C2202" w:rsidRPr="009E52D0" w:rsidRDefault="008C2202" w:rsidP="0098674D">
            <w:pPr>
              <w:spacing w:before="40" w:after="40"/>
              <w:jc w:val="center"/>
              <w:rPr>
                <w:rFonts w:ascii="Century Gothic" w:eastAsia="Gotham" w:hAnsi="Century Gothic" w:cs="Arial"/>
                <w:b/>
                <w:bCs/>
                <w:i/>
                <w:iCs/>
                <w:sz w:val="16"/>
                <w:szCs w:val="16"/>
                <w:u w:val="single"/>
              </w:rPr>
            </w:pPr>
            <w:r w:rsidRPr="009E52D0">
              <w:rPr>
                <w:rFonts w:ascii="Century Gothic" w:eastAsia="Gotham" w:hAnsi="Century Gothic" w:cs="Arial"/>
                <w:b/>
                <w:bCs/>
                <w:i/>
                <w:iCs/>
                <w:sz w:val="16"/>
                <w:szCs w:val="16"/>
                <w:u w:val="single"/>
              </w:rPr>
              <w:t>Día del Mestizaje</w:t>
            </w:r>
          </w:p>
        </w:tc>
        <w:tc>
          <w:tcPr>
            <w:tcW w:w="2098" w:type="dxa"/>
            <w:tcBorders>
              <w:top w:val="nil"/>
              <w:left w:val="nil"/>
              <w:bottom w:val="single" w:sz="4" w:space="0" w:color="auto"/>
              <w:right w:val="single" w:sz="4" w:space="0" w:color="000000"/>
            </w:tcBorders>
            <w:shd w:val="clear" w:color="auto" w:fill="FFFFFF"/>
            <w:vAlign w:val="center"/>
          </w:tcPr>
          <w:p w14:paraId="18F77C23"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Natalicio de Benito Pablo Juárez García</w:t>
            </w:r>
          </w:p>
        </w:tc>
        <w:tc>
          <w:tcPr>
            <w:tcW w:w="2098" w:type="dxa"/>
            <w:tcBorders>
              <w:top w:val="nil"/>
              <w:left w:val="nil"/>
              <w:bottom w:val="single" w:sz="4" w:space="0" w:color="auto"/>
              <w:right w:val="single" w:sz="4" w:space="0" w:color="000000"/>
            </w:tcBorders>
            <w:shd w:val="clear" w:color="auto" w:fill="FFFFFF"/>
            <w:vAlign w:val="center"/>
          </w:tcPr>
          <w:p w14:paraId="69621411"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Día de la Mujer</w:t>
            </w:r>
          </w:p>
        </w:tc>
      </w:tr>
      <w:tr w:rsidR="008C2202" w:rsidRPr="009E52D0" w14:paraId="526D3B57" w14:textId="77777777" w:rsidTr="0098674D">
        <w:trPr>
          <w:trHeight w:val="20"/>
          <w:jc w:val="center"/>
        </w:trPr>
        <w:tc>
          <w:tcPr>
            <w:tcW w:w="1417" w:type="dxa"/>
            <w:tcBorders>
              <w:top w:val="single" w:sz="4" w:space="0" w:color="auto"/>
              <w:left w:val="single" w:sz="4" w:space="0" w:color="000000"/>
              <w:bottom w:val="single" w:sz="4" w:space="0" w:color="000000"/>
              <w:right w:val="single" w:sz="4" w:space="0" w:color="000000"/>
            </w:tcBorders>
            <w:vAlign w:val="center"/>
          </w:tcPr>
          <w:p w14:paraId="504F166B"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ABRIL</w:t>
            </w:r>
          </w:p>
        </w:tc>
        <w:tc>
          <w:tcPr>
            <w:tcW w:w="2098" w:type="dxa"/>
            <w:tcBorders>
              <w:top w:val="single" w:sz="4" w:space="0" w:color="auto"/>
              <w:left w:val="nil"/>
              <w:bottom w:val="single" w:sz="4" w:space="0" w:color="000000"/>
              <w:right w:val="single" w:sz="4" w:space="0" w:color="000000"/>
            </w:tcBorders>
            <w:shd w:val="clear" w:color="auto" w:fill="BFBFBF"/>
            <w:vAlign w:val="center"/>
          </w:tcPr>
          <w:p w14:paraId="051BF5D8" w14:textId="77777777" w:rsidR="008C2202" w:rsidRPr="009E52D0" w:rsidRDefault="008C2202" w:rsidP="0098674D">
            <w:pPr>
              <w:spacing w:before="40" w:after="40"/>
              <w:jc w:val="center"/>
              <w:rPr>
                <w:rFonts w:ascii="Century Gothic" w:eastAsia="Gotham" w:hAnsi="Century Gothic" w:cs="Arial"/>
                <w:i/>
                <w:iCs/>
                <w:sz w:val="16"/>
                <w:szCs w:val="16"/>
              </w:rPr>
            </w:pPr>
          </w:p>
        </w:tc>
        <w:tc>
          <w:tcPr>
            <w:tcW w:w="2098" w:type="dxa"/>
            <w:tcBorders>
              <w:top w:val="single" w:sz="4" w:space="0" w:color="auto"/>
              <w:left w:val="nil"/>
              <w:bottom w:val="single" w:sz="4" w:space="0" w:color="000000"/>
              <w:right w:val="single" w:sz="4" w:space="0" w:color="000000"/>
            </w:tcBorders>
            <w:shd w:val="clear" w:color="auto" w:fill="FFFFFF"/>
            <w:vAlign w:val="center"/>
          </w:tcPr>
          <w:p w14:paraId="1CB31352"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Aniversario de la Fundación del Municipio de Tonalá</w:t>
            </w:r>
          </w:p>
        </w:tc>
        <w:tc>
          <w:tcPr>
            <w:tcW w:w="2098" w:type="dxa"/>
            <w:tcBorders>
              <w:top w:val="single" w:sz="4" w:space="0" w:color="auto"/>
              <w:left w:val="nil"/>
              <w:bottom w:val="single" w:sz="4" w:space="0" w:color="000000"/>
              <w:right w:val="single" w:sz="4" w:space="0" w:color="000000"/>
            </w:tcBorders>
            <w:shd w:val="clear" w:color="auto" w:fill="FFFFFF"/>
            <w:vAlign w:val="center"/>
          </w:tcPr>
          <w:p w14:paraId="1CF8FEF1"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Cabildo Infantil</w:t>
            </w:r>
          </w:p>
        </w:tc>
        <w:tc>
          <w:tcPr>
            <w:tcW w:w="2098" w:type="dxa"/>
            <w:tcBorders>
              <w:top w:val="single" w:sz="4" w:space="0" w:color="auto"/>
              <w:left w:val="nil"/>
              <w:bottom w:val="single" w:sz="4" w:space="0" w:color="000000"/>
              <w:right w:val="single" w:sz="4" w:space="0" w:color="000000"/>
            </w:tcBorders>
            <w:shd w:val="clear" w:color="auto" w:fill="BFBFBF"/>
            <w:vAlign w:val="center"/>
          </w:tcPr>
          <w:p w14:paraId="17592856" w14:textId="77777777" w:rsidR="008C2202" w:rsidRPr="009E52D0" w:rsidRDefault="008C2202" w:rsidP="0098674D">
            <w:pPr>
              <w:spacing w:before="40" w:after="40"/>
              <w:jc w:val="center"/>
              <w:rPr>
                <w:rFonts w:ascii="Century Gothic" w:eastAsia="Gotham" w:hAnsi="Century Gothic" w:cs="Arial"/>
                <w:i/>
                <w:iCs/>
                <w:sz w:val="16"/>
                <w:szCs w:val="16"/>
              </w:rPr>
            </w:pPr>
          </w:p>
        </w:tc>
      </w:tr>
      <w:tr w:rsidR="008C2202" w:rsidRPr="009E52D0" w14:paraId="1FFF4338" w14:textId="77777777" w:rsidTr="0098674D">
        <w:trPr>
          <w:trHeight w:val="20"/>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438A591D"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MAYO</w:t>
            </w:r>
          </w:p>
        </w:tc>
        <w:tc>
          <w:tcPr>
            <w:tcW w:w="2098" w:type="dxa"/>
            <w:tcBorders>
              <w:top w:val="single" w:sz="4" w:space="0" w:color="000000"/>
              <w:left w:val="nil"/>
              <w:bottom w:val="single" w:sz="4" w:space="0" w:color="000000"/>
              <w:right w:val="single" w:sz="4" w:space="0" w:color="000000"/>
            </w:tcBorders>
            <w:shd w:val="clear" w:color="auto" w:fill="BFBFBF"/>
            <w:vAlign w:val="center"/>
          </w:tcPr>
          <w:p w14:paraId="2D898594" w14:textId="77777777" w:rsidR="008C2202" w:rsidRPr="009E52D0" w:rsidRDefault="008C2202" w:rsidP="0098674D">
            <w:pPr>
              <w:spacing w:before="40" w:after="40"/>
              <w:jc w:val="center"/>
              <w:rPr>
                <w:rFonts w:ascii="Century Gothic" w:eastAsia="Gotham" w:hAnsi="Century Gothic" w:cs="Arial"/>
                <w:i/>
                <w:iCs/>
                <w:sz w:val="16"/>
                <w:szCs w:val="16"/>
              </w:rPr>
            </w:pPr>
          </w:p>
        </w:tc>
        <w:tc>
          <w:tcPr>
            <w:tcW w:w="2098" w:type="dxa"/>
            <w:tcBorders>
              <w:top w:val="single" w:sz="4" w:space="0" w:color="000000"/>
              <w:left w:val="nil"/>
              <w:bottom w:val="single" w:sz="4" w:space="0" w:color="000000"/>
              <w:right w:val="single" w:sz="4" w:space="0" w:color="000000"/>
            </w:tcBorders>
            <w:shd w:val="clear" w:color="auto" w:fill="FFFFFF"/>
            <w:vAlign w:val="center"/>
          </w:tcPr>
          <w:p w14:paraId="0FD642A7"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Día del Maestro</w:t>
            </w:r>
          </w:p>
        </w:tc>
        <w:tc>
          <w:tcPr>
            <w:tcW w:w="2098" w:type="dxa"/>
            <w:tcBorders>
              <w:top w:val="single" w:sz="4" w:space="0" w:color="000000"/>
              <w:left w:val="nil"/>
              <w:bottom w:val="single" w:sz="4" w:space="0" w:color="000000"/>
              <w:right w:val="single" w:sz="4" w:space="0" w:color="000000"/>
            </w:tcBorders>
            <w:shd w:val="clear" w:color="auto" w:fill="BFBFBF"/>
            <w:vAlign w:val="center"/>
          </w:tcPr>
          <w:p w14:paraId="29C7C9E0" w14:textId="77777777" w:rsidR="008C2202" w:rsidRPr="009E52D0" w:rsidRDefault="008C2202" w:rsidP="0098674D">
            <w:pPr>
              <w:spacing w:before="40" w:after="40"/>
              <w:jc w:val="center"/>
              <w:rPr>
                <w:rFonts w:ascii="Century Gothic" w:eastAsia="Gotham" w:hAnsi="Century Gothic" w:cs="Arial"/>
                <w:i/>
                <w:iCs/>
                <w:sz w:val="16"/>
                <w:szCs w:val="16"/>
              </w:rPr>
            </w:pPr>
          </w:p>
        </w:tc>
        <w:tc>
          <w:tcPr>
            <w:tcW w:w="2098" w:type="dxa"/>
            <w:tcBorders>
              <w:top w:val="single" w:sz="4" w:space="0" w:color="000000"/>
              <w:left w:val="nil"/>
              <w:bottom w:val="single" w:sz="4" w:space="0" w:color="000000"/>
              <w:right w:val="single" w:sz="4" w:space="0" w:color="000000"/>
            </w:tcBorders>
            <w:shd w:val="clear" w:color="auto" w:fill="FFFFFF"/>
            <w:vAlign w:val="center"/>
          </w:tcPr>
          <w:p w14:paraId="70985B9B"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Aniversario de la Batalla de Puebla</w:t>
            </w:r>
          </w:p>
        </w:tc>
      </w:tr>
      <w:tr w:rsidR="008C2202" w:rsidRPr="009E52D0" w14:paraId="3221DBF9" w14:textId="77777777" w:rsidTr="0098674D">
        <w:trPr>
          <w:trHeight w:val="20"/>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1EC28334"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JUNIO</w:t>
            </w:r>
          </w:p>
        </w:tc>
        <w:tc>
          <w:tcPr>
            <w:tcW w:w="209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7301CC9" w14:textId="77777777" w:rsidR="008C2202" w:rsidRPr="009E52D0" w:rsidRDefault="008C2202" w:rsidP="0098674D">
            <w:pPr>
              <w:spacing w:before="40" w:after="40"/>
              <w:jc w:val="center"/>
              <w:rPr>
                <w:rFonts w:ascii="Century Gothic" w:eastAsia="Gotham" w:hAnsi="Century Gothic" w:cs="Arial"/>
                <w:i/>
                <w:iCs/>
                <w:sz w:val="16"/>
                <w:szCs w:val="16"/>
              </w:rPr>
            </w:pPr>
          </w:p>
        </w:tc>
        <w:tc>
          <w:tcPr>
            <w:tcW w:w="209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BCD1C04" w14:textId="77777777" w:rsidR="008C2202" w:rsidRPr="009E52D0" w:rsidRDefault="008C2202" w:rsidP="0098674D">
            <w:pPr>
              <w:spacing w:before="40" w:after="40"/>
              <w:jc w:val="center"/>
              <w:rPr>
                <w:rFonts w:ascii="Century Gothic" w:eastAsia="Gotham" w:hAnsi="Century Gothic" w:cs="Arial"/>
                <w:i/>
                <w:iCs/>
                <w:sz w:val="16"/>
                <w:szCs w:val="16"/>
              </w:rPr>
            </w:pPr>
          </w:p>
        </w:tc>
        <w:tc>
          <w:tcPr>
            <w:tcW w:w="209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6B8ACDC" w14:textId="77777777" w:rsidR="008C2202" w:rsidRPr="009E52D0" w:rsidRDefault="008C2202" w:rsidP="0098674D">
            <w:pPr>
              <w:spacing w:before="40" w:after="40"/>
              <w:jc w:val="center"/>
              <w:rPr>
                <w:rFonts w:ascii="Century Gothic" w:eastAsia="Gotham" w:hAnsi="Century Gothic" w:cs="Arial"/>
                <w:i/>
                <w:iCs/>
                <w:sz w:val="16"/>
                <w:szCs w:val="16"/>
              </w:rPr>
            </w:pPr>
          </w:p>
        </w:tc>
        <w:tc>
          <w:tcPr>
            <w:tcW w:w="209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5CC1A82" w14:textId="77777777" w:rsidR="008C2202" w:rsidRPr="009E52D0" w:rsidRDefault="008C2202" w:rsidP="0098674D">
            <w:pPr>
              <w:spacing w:before="40" w:after="40"/>
              <w:jc w:val="center"/>
              <w:rPr>
                <w:rFonts w:ascii="Century Gothic" w:eastAsia="Gotham" w:hAnsi="Century Gothic" w:cs="Arial"/>
                <w:i/>
                <w:iCs/>
                <w:sz w:val="16"/>
                <w:szCs w:val="16"/>
              </w:rPr>
            </w:pPr>
          </w:p>
        </w:tc>
      </w:tr>
      <w:tr w:rsidR="008C2202" w:rsidRPr="009E52D0" w14:paraId="2F1C39D0" w14:textId="77777777" w:rsidTr="0098674D">
        <w:trPr>
          <w:trHeight w:val="20"/>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5800A4EA"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JULIO</w:t>
            </w:r>
          </w:p>
        </w:tc>
        <w:tc>
          <w:tcPr>
            <w:tcW w:w="2098" w:type="dxa"/>
            <w:tcBorders>
              <w:top w:val="single" w:sz="4" w:space="0" w:color="000000"/>
              <w:left w:val="nil"/>
              <w:bottom w:val="single" w:sz="4" w:space="0" w:color="000000"/>
              <w:right w:val="single" w:sz="4" w:space="0" w:color="000000"/>
            </w:tcBorders>
            <w:shd w:val="clear" w:color="auto" w:fill="BFBFBF"/>
            <w:vAlign w:val="center"/>
          </w:tcPr>
          <w:p w14:paraId="2BC38D76" w14:textId="77777777" w:rsidR="008C2202" w:rsidRPr="009E52D0" w:rsidRDefault="008C2202" w:rsidP="0098674D">
            <w:pPr>
              <w:spacing w:before="40" w:after="40"/>
              <w:jc w:val="center"/>
              <w:rPr>
                <w:rFonts w:ascii="Century Gothic" w:eastAsia="Gotham" w:hAnsi="Century Gothic" w:cs="Arial"/>
                <w:i/>
                <w:iCs/>
                <w:sz w:val="16"/>
                <w:szCs w:val="16"/>
              </w:rPr>
            </w:pPr>
          </w:p>
        </w:tc>
        <w:tc>
          <w:tcPr>
            <w:tcW w:w="2098" w:type="dxa"/>
            <w:tcBorders>
              <w:top w:val="single" w:sz="4" w:space="0" w:color="000000"/>
              <w:left w:val="nil"/>
              <w:bottom w:val="single" w:sz="4" w:space="0" w:color="000000"/>
              <w:right w:val="single" w:sz="4" w:space="0" w:color="000000"/>
            </w:tcBorders>
            <w:shd w:val="clear" w:color="auto" w:fill="BFBFBF"/>
            <w:vAlign w:val="center"/>
          </w:tcPr>
          <w:p w14:paraId="0816A34A" w14:textId="77777777" w:rsidR="008C2202" w:rsidRPr="009E52D0" w:rsidRDefault="008C2202" w:rsidP="0098674D">
            <w:pPr>
              <w:spacing w:before="40" w:after="40"/>
              <w:jc w:val="center"/>
              <w:rPr>
                <w:rFonts w:ascii="Century Gothic" w:eastAsia="Gotham" w:hAnsi="Century Gothic" w:cs="Arial"/>
                <w:i/>
                <w:iCs/>
                <w:sz w:val="16"/>
                <w:szCs w:val="16"/>
              </w:rPr>
            </w:pPr>
          </w:p>
        </w:tc>
        <w:tc>
          <w:tcPr>
            <w:tcW w:w="2098" w:type="dxa"/>
            <w:tcBorders>
              <w:top w:val="single" w:sz="4" w:space="0" w:color="000000"/>
              <w:left w:val="nil"/>
              <w:bottom w:val="single" w:sz="4" w:space="0" w:color="000000"/>
              <w:right w:val="single" w:sz="4" w:space="0" w:color="000000"/>
            </w:tcBorders>
            <w:shd w:val="clear" w:color="auto" w:fill="BFBFBF"/>
            <w:vAlign w:val="center"/>
          </w:tcPr>
          <w:p w14:paraId="678302EE" w14:textId="77777777" w:rsidR="008C2202" w:rsidRPr="009E52D0" w:rsidRDefault="008C2202" w:rsidP="0098674D">
            <w:pPr>
              <w:spacing w:before="40" w:after="40"/>
              <w:jc w:val="center"/>
              <w:rPr>
                <w:rFonts w:ascii="Century Gothic" w:eastAsia="Gotham" w:hAnsi="Century Gothic" w:cs="Arial"/>
                <w:i/>
                <w:iCs/>
                <w:sz w:val="16"/>
                <w:szCs w:val="16"/>
              </w:rPr>
            </w:pPr>
          </w:p>
        </w:tc>
        <w:tc>
          <w:tcPr>
            <w:tcW w:w="2098" w:type="dxa"/>
            <w:tcBorders>
              <w:top w:val="single" w:sz="4" w:space="0" w:color="000000"/>
              <w:left w:val="nil"/>
              <w:bottom w:val="single" w:sz="4" w:space="0" w:color="000000"/>
              <w:right w:val="single" w:sz="4" w:space="0" w:color="000000"/>
            </w:tcBorders>
            <w:shd w:val="clear" w:color="auto" w:fill="BFBFBF"/>
            <w:vAlign w:val="center"/>
          </w:tcPr>
          <w:p w14:paraId="28145561" w14:textId="77777777" w:rsidR="008C2202" w:rsidRPr="009E52D0" w:rsidRDefault="008C2202" w:rsidP="0098674D">
            <w:pPr>
              <w:spacing w:before="40" w:after="40"/>
              <w:jc w:val="center"/>
              <w:rPr>
                <w:rFonts w:ascii="Century Gothic" w:eastAsia="Gotham" w:hAnsi="Century Gothic" w:cs="Arial"/>
                <w:i/>
                <w:iCs/>
                <w:sz w:val="16"/>
                <w:szCs w:val="16"/>
              </w:rPr>
            </w:pPr>
          </w:p>
        </w:tc>
      </w:tr>
      <w:tr w:rsidR="008C2202" w:rsidRPr="009E52D0" w14:paraId="2D2F190A" w14:textId="77777777" w:rsidTr="0098674D">
        <w:trPr>
          <w:trHeight w:val="20"/>
          <w:jc w:val="center"/>
        </w:trPr>
        <w:tc>
          <w:tcPr>
            <w:tcW w:w="1417" w:type="dxa"/>
            <w:tcBorders>
              <w:top w:val="nil"/>
              <w:left w:val="single" w:sz="4" w:space="0" w:color="000000"/>
              <w:bottom w:val="single" w:sz="4" w:space="0" w:color="000000"/>
              <w:right w:val="single" w:sz="4" w:space="0" w:color="000000"/>
            </w:tcBorders>
            <w:vAlign w:val="center"/>
          </w:tcPr>
          <w:p w14:paraId="68E2B6A7"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AGOSTO</w:t>
            </w:r>
          </w:p>
        </w:tc>
        <w:tc>
          <w:tcPr>
            <w:tcW w:w="2098" w:type="dxa"/>
            <w:tcBorders>
              <w:top w:val="nil"/>
              <w:left w:val="nil"/>
              <w:bottom w:val="single" w:sz="4" w:space="0" w:color="000000"/>
              <w:right w:val="single" w:sz="4" w:space="0" w:color="000000"/>
            </w:tcBorders>
            <w:shd w:val="clear" w:color="auto" w:fill="FFFFFF"/>
            <w:vAlign w:val="center"/>
          </w:tcPr>
          <w:p w14:paraId="5C86198E"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Aniversario de la Fundación de Guadalajara en Tonalá</w:t>
            </w:r>
          </w:p>
        </w:tc>
        <w:tc>
          <w:tcPr>
            <w:tcW w:w="2098" w:type="dxa"/>
            <w:tcBorders>
              <w:top w:val="nil"/>
              <w:left w:val="nil"/>
              <w:bottom w:val="single" w:sz="4" w:space="0" w:color="000000"/>
              <w:right w:val="single" w:sz="4" w:space="0" w:color="000000"/>
            </w:tcBorders>
            <w:shd w:val="clear" w:color="auto" w:fill="FFFFFF"/>
            <w:vAlign w:val="center"/>
          </w:tcPr>
          <w:p w14:paraId="1F8F4437"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Día de la Participación Ciudadana</w:t>
            </w:r>
          </w:p>
        </w:tc>
        <w:tc>
          <w:tcPr>
            <w:tcW w:w="2098" w:type="dxa"/>
            <w:tcBorders>
              <w:top w:val="nil"/>
              <w:left w:val="nil"/>
              <w:bottom w:val="single" w:sz="4" w:space="0" w:color="000000"/>
              <w:right w:val="single" w:sz="4" w:space="0" w:color="000000"/>
            </w:tcBorders>
            <w:shd w:val="clear" w:color="auto" w:fill="FFFFFF"/>
            <w:vAlign w:val="center"/>
          </w:tcPr>
          <w:p w14:paraId="5638AD79"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Día del Bombero</w:t>
            </w:r>
          </w:p>
        </w:tc>
        <w:tc>
          <w:tcPr>
            <w:tcW w:w="2098" w:type="dxa"/>
            <w:tcBorders>
              <w:top w:val="nil"/>
              <w:left w:val="nil"/>
              <w:bottom w:val="single" w:sz="4" w:space="0" w:color="000000"/>
              <w:right w:val="single" w:sz="4" w:space="0" w:color="000000"/>
            </w:tcBorders>
            <w:vAlign w:val="center"/>
          </w:tcPr>
          <w:p w14:paraId="5763DD56"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Premiación Máscaras de Tastoanes</w:t>
            </w:r>
          </w:p>
        </w:tc>
      </w:tr>
      <w:tr w:rsidR="008C2202" w:rsidRPr="009E52D0" w14:paraId="113793D0" w14:textId="77777777" w:rsidTr="0098674D">
        <w:trPr>
          <w:trHeight w:val="20"/>
          <w:jc w:val="center"/>
        </w:trPr>
        <w:tc>
          <w:tcPr>
            <w:tcW w:w="1417" w:type="dxa"/>
            <w:tcBorders>
              <w:top w:val="single" w:sz="4" w:space="0" w:color="000000"/>
              <w:left w:val="single" w:sz="4" w:space="0" w:color="000000"/>
              <w:bottom w:val="single" w:sz="4" w:space="0" w:color="auto"/>
              <w:right w:val="single" w:sz="4" w:space="0" w:color="000000"/>
            </w:tcBorders>
            <w:vAlign w:val="center"/>
          </w:tcPr>
          <w:p w14:paraId="02E06496"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SEPTIEMBRE</w:t>
            </w:r>
          </w:p>
        </w:tc>
        <w:tc>
          <w:tcPr>
            <w:tcW w:w="2098" w:type="dxa"/>
            <w:tcBorders>
              <w:top w:val="single" w:sz="4" w:space="0" w:color="000000"/>
              <w:left w:val="nil"/>
              <w:bottom w:val="single" w:sz="4" w:space="0" w:color="auto"/>
              <w:right w:val="single" w:sz="4" w:space="0" w:color="000000"/>
            </w:tcBorders>
            <w:shd w:val="clear" w:color="auto" w:fill="FFFFFF"/>
            <w:vAlign w:val="center"/>
          </w:tcPr>
          <w:p w14:paraId="757F7AB2"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Grito de Independencia</w:t>
            </w:r>
          </w:p>
        </w:tc>
        <w:tc>
          <w:tcPr>
            <w:tcW w:w="2098" w:type="dxa"/>
            <w:tcBorders>
              <w:top w:val="single" w:sz="4" w:space="0" w:color="000000"/>
              <w:left w:val="nil"/>
              <w:bottom w:val="single" w:sz="4" w:space="0" w:color="auto"/>
              <w:right w:val="single" w:sz="4" w:space="0" w:color="000000"/>
            </w:tcBorders>
            <w:shd w:val="clear" w:color="auto" w:fill="FFFFFF"/>
            <w:vAlign w:val="center"/>
          </w:tcPr>
          <w:p w14:paraId="36930550"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Desfile del 16 de Septiembre</w:t>
            </w:r>
          </w:p>
        </w:tc>
        <w:tc>
          <w:tcPr>
            <w:tcW w:w="2098" w:type="dxa"/>
            <w:tcBorders>
              <w:top w:val="single" w:sz="4" w:space="0" w:color="000000"/>
              <w:left w:val="nil"/>
              <w:bottom w:val="single" w:sz="4" w:space="0" w:color="auto"/>
              <w:right w:val="single" w:sz="4" w:space="0" w:color="000000"/>
            </w:tcBorders>
            <w:shd w:val="clear" w:color="auto" w:fill="FFFFFF"/>
            <w:vAlign w:val="center"/>
          </w:tcPr>
          <w:p w14:paraId="413FA834"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Día de los Niños Héroes</w:t>
            </w:r>
          </w:p>
        </w:tc>
        <w:tc>
          <w:tcPr>
            <w:tcW w:w="2098" w:type="dxa"/>
            <w:tcBorders>
              <w:top w:val="single" w:sz="4" w:space="0" w:color="000000"/>
              <w:left w:val="nil"/>
              <w:bottom w:val="single" w:sz="4" w:space="0" w:color="auto"/>
              <w:right w:val="single" w:sz="4" w:space="0" w:color="000000"/>
            </w:tcBorders>
            <w:shd w:val="clear" w:color="auto" w:fill="FFFFFF"/>
            <w:vAlign w:val="center"/>
          </w:tcPr>
          <w:p w14:paraId="42249A13"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Informe de Gobierno</w:t>
            </w:r>
          </w:p>
        </w:tc>
      </w:tr>
      <w:tr w:rsidR="008C2202" w:rsidRPr="009E52D0" w14:paraId="6683BBD6" w14:textId="77777777" w:rsidTr="0098674D">
        <w:trPr>
          <w:trHeight w:val="20"/>
          <w:jc w:val="center"/>
        </w:trPr>
        <w:tc>
          <w:tcPr>
            <w:tcW w:w="1417" w:type="dxa"/>
            <w:tcBorders>
              <w:top w:val="single" w:sz="4" w:space="0" w:color="auto"/>
              <w:left w:val="single" w:sz="4" w:space="0" w:color="000000"/>
              <w:bottom w:val="single" w:sz="4" w:space="0" w:color="000000"/>
              <w:right w:val="single" w:sz="4" w:space="0" w:color="000000"/>
            </w:tcBorders>
            <w:vAlign w:val="center"/>
          </w:tcPr>
          <w:p w14:paraId="1C2E3BED"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OCTUBRE</w:t>
            </w:r>
          </w:p>
        </w:tc>
        <w:tc>
          <w:tcPr>
            <w:tcW w:w="2098" w:type="dxa"/>
            <w:tcBorders>
              <w:top w:val="single" w:sz="4" w:space="0" w:color="auto"/>
              <w:left w:val="nil"/>
              <w:bottom w:val="single" w:sz="4" w:space="0" w:color="000000"/>
              <w:right w:val="single" w:sz="4" w:space="0" w:color="000000"/>
            </w:tcBorders>
            <w:shd w:val="clear" w:color="auto" w:fill="FFFFFF"/>
            <w:vAlign w:val="center"/>
          </w:tcPr>
          <w:p w14:paraId="34BDB0C4"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Día del Médico</w:t>
            </w:r>
          </w:p>
        </w:tc>
        <w:tc>
          <w:tcPr>
            <w:tcW w:w="2098" w:type="dxa"/>
            <w:tcBorders>
              <w:top w:val="single" w:sz="4" w:space="0" w:color="auto"/>
              <w:left w:val="nil"/>
              <w:bottom w:val="single" w:sz="4" w:space="0" w:color="000000"/>
              <w:right w:val="single" w:sz="4" w:space="0" w:color="000000"/>
            </w:tcBorders>
            <w:shd w:val="clear" w:color="auto" w:fill="FFFFFF"/>
            <w:vAlign w:val="center"/>
          </w:tcPr>
          <w:p w14:paraId="6C33157C"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Pedidera</w:t>
            </w:r>
          </w:p>
        </w:tc>
        <w:tc>
          <w:tcPr>
            <w:tcW w:w="2098" w:type="dxa"/>
            <w:tcBorders>
              <w:top w:val="single" w:sz="4" w:space="0" w:color="auto"/>
              <w:left w:val="nil"/>
              <w:bottom w:val="single" w:sz="4" w:space="0" w:color="000000"/>
              <w:right w:val="single" w:sz="4" w:space="0" w:color="000000"/>
            </w:tcBorders>
            <w:shd w:val="clear" w:color="auto" w:fill="BFBFBF"/>
            <w:vAlign w:val="center"/>
          </w:tcPr>
          <w:p w14:paraId="7ECC1E6B" w14:textId="77777777" w:rsidR="008C2202" w:rsidRPr="009E52D0" w:rsidRDefault="008C2202" w:rsidP="0098674D">
            <w:pPr>
              <w:spacing w:before="40" w:after="40"/>
              <w:jc w:val="center"/>
              <w:rPr>
                <w:rFonts w:ascii="Century Gothic" w:eastAsia="Gotham" w:hAnsi="Century Gothic" w:cs="Arial"/>
                <w:i/>
                <w:iCs/>
                <w:sz w:val="16"/>
                <w:szCs w:val="16"/>
              </w:rPr>
            </w:pPr>
          </w:p>
        </w:tc>
        <w:tc>
          <w:tcPr>
            <w:tcW w:w="2098" w:type="dxa"/>
            <w:tcBorders>
              <w:top w:val="single" w:sz="4" w:space="0" w:color="auto"/>
              <w:left w:val="nil"/>
              <w:bottom w:val="single" w:sz="4" w:space="0" w:color="000000"/>
              <w:right w:val="single" w:sz="4" w:space="0" w:color="000000"/>
            </w:tcBorders>
            <w:shd w:val="clear" w:color="auto" w:fill="BFBFBF"/>
            <w:vAlign w:val="center"/>
          </w:tcPr>
          <w:p w14:paraId="77B7F01F" w14:textId="77777777" w:rsidR="008C2202" w:rsidRPr="009E52D0" w:rsidRDefault="008C2202" w:rsidP="0098674D">
            <w:pPr>
              <w:spacing w:before="40" w:after="40"/>
              <w:jc w:val="center"/>
              <w:rPr>
                <w:rFonts w:ascii="Century Gothic" w:eastAsia="Gotham" w:hAnsi="Century Gothic" w:cs="Arial"/>
                <w:i/>
                <w:iCs/>
                <w:sz w:val="16"/>
                <w:szCs w:val="16"/>
              </w:rPr>
            </w:pPr>
          </w:p>
        </w:tc>
      </w:tr>
      <w:tr w:rsidR="008C2202" w:rsidRPr="009E52D0" w14:paraId="4FEA88D7" w14:textId="77777777" w:rsidTr="0098674D">
        <w:trPr>
          <w:trHeight w:val="20"/>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66C9F434"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NOVIEMBRE</w:t>
            </w:r>
          </w:p>
        </w:tc>
        <w:tc>
          <w:tcPr>
            <w:tcW w:w="2098" w:type="dxa"/>
            <w:tcBorders>
              <w:top w:val="single" w:sz="4" w:space="0" w:color="000000"/>
              <w:left w:val="nil"/>
              <w:bottom w:val="single" w:sz="4" w:space="0" w:color="000000"/>
              <w:right w:val="single" w:sz="4" w:space="0" w:color="000000"/>
            </w:tcBorders>
            <w:shd w:val="clear" w:color="auto" w:fill="FFFFFF"/>
            <w:vAlign w:val="center"/>
          </w:tcPr>
          <w:p w14:paraId="6CAA6B92"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Aniversario Luctuoso Gorgonio "Gori" Cortés</w:t>
            </w:r>
          </w:p>
        </w:tc>
        <w:tc>
          <w:tcPr>
            <w:tcW w:w="2098" w:type="dxa"/>
            <w:tcBorders>
              <w:top w:val="single" w:sz="4" w:space="0" w:color="000000"/>
              <w:left w:val="nil"/>
              <w:bottom w:val="single" w:sz="4" w:space="0" w:color="000000"/>
              <w:right w:val="single" w:sz="4" w:space="0" w:color="000000"/>
            </w:tcBorders>
            <w:shd w:val="clear" w:color="auto" w:fill="FFFFFF"/>
            <w:vAlign w:val="center"/>
          </w:tcPr>
          <w:p w14:paraId="60EDA378"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Aniversario de la Revolución Mexicana</w:t>
            </w:r>
          </w:p>
        </w:tc>
        <w:tc>
          <w:tcPr>
            <w:tcW w:w="2098" w:type="dxa"/>
            <w:tcBorders>
              <w:top w:val="single" w:sz="4" w:space="0" w:color="000000"/>
              <w:left w:val="nil"/>
              <w:bottom w:val="single" w:sz="4" w:space="0" w:color="000000"/>
              <w:right w:val="single" w:sz="4" w:space="0" w:color="000000"/>
            </w:tcBorders>
            <w:shd w:val="clear" w:color="auto" w:fill="FFFFFF"/>
            <w:vAlign w:val="center"/>
          </w:tcPr>
          <w:p w14:paraId="17A50DEF"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Día Internacional para la Eliminación de la Violencia contra la Mujer</w:t>
            </w:r>
          </w:p>
        </w:tc>
        <w:tc>
          <w:tcPr>
            <w:tcW w:w="2098" w:type="dxa"/>
            <w:tcBorders>
              <w:top w:val="single" w:sz="4" w:space="0" w:color="000000"/>
              <w:left w:val="nil"/>
              <w:bottom w:val="single" w:sz="4" w:space="0" w:color="000000"/>
              <w:right w:val="single" w:sz="4" w:space="0" w:color="000000"/>
            </w:tcBorders>
            <w:shd w:val="clear" w:color="auto" w:fill="BFBFBF"/>
            <w:vAlign w:val="center"/>
          </w:tcPr>
          <w:p w14:paraId="32144D69" w14:textId="77777777" w:rsidR="008C2202" w:rsidRPr="009E52D0" w:rsidRDefault="008C2202" w:rsidP="0098674D">
            <w:pPr>
              <w:spacing w:before="40" w:after="40"/>
              <w:jc w:val="center"/>
              <w:rPr>
                <w:rFonts w:ascii="Century Gothic" w:eastAsia="Gotham" w:hAnsi="Century Gothic" w:cs="Arial"/>
                <w:i/>
                <w:iCs/>
                <w:sz w:val="16"/>
                <w:szCs w:val="16"/>
              </w:rPr>
            </w:pPr>
          </w:p>
        </w:tc>
      </w:tr>
      <w:tr w:rsidR="008C2202" w:rsidRPr="009E52D0" w14:paraId="3D7A8265" w14:textId="77777777" w:rsidTr="0098674D">
        <w:trPr>
          <w:trHeight w:val="20"/>
          <w:jc w:val="center"/>
        </w:trPr>
        <w:tc>
          <w:tcPr>
            <w:tcW w:w="1417" w:type="dxa"/>
            <w:tcBorders>
              <w:top w:val="nil"/>
              <w:left w:val="single" w:sz="4" w:space="0" w:color="000000"/>
              <w:bottom w:val="single" w:sz="4" w:space="0" w:color="000000"/>
              <w:right w:val="single" w:sz="4" w:space="0" w:color="000000"/>
            </w:tcBorders>
            <w:vAlign w:val="center"/>
          </w:tcPr>
          <w:p w14:paraId="739075D2"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DICIEMBRE</w:t>
            </w:r>
          </w:p>
        </w:tc>
        <w:tc>
          <w:tcPr>
            <w:tcW w:w="2098" w:type="dxa"/>
            <w:tcBorders>
              <w:top w:val="nil"/>
              <w:left w:val="nil"/>
              <w:bottom w:val="single" w:sz="4" w:space="0" w:color="000000"/>
              <w:right w:val="single" w:sz="4" w:space="0" w:color="000000"/>
            </w:tcBorders>
            <w:shd w:val="clear" w:color="auto" w:fill="auto"/>
            <w:vAlign w:val="center"/>
          </w:tcPr>
          <w:p w14:paraId="0804F1B4"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Aniversario de la Declaración Universal de los Derechos Humanos</w:t>
            </w:r>
          </w:p>
        </w:tc>
        <w:tc>
          <w:tcPr>
            <w:tcW w:w="2098" w:type="dxa"/>
            <w:tcBorders>
              <w:top w:val="nil"/>
              <w:left w:val="nil"/>
              <w:bottom w:val="single" w:sz="4" w:space="0" w:color="000000"/>
              <w:right w:val="single" w:sz="4" w:space="0" w:color="000000"/>
            </w:tcBorders>
            <w:shd w:val="clear" w:color="auto" w:fill="BFBFBF"/>
            <w:vAlign w:val="center"/>
          </w:tcPr>
          <w:p w14:paraId="40B935F8" w14:textId="77777777" w:rsidR="008C2202" w:rsidRPr="009E52D0" w:rsidRDefault="008C2202" w:rsidP="0098674D">
            <w:pPr>
              <w:spacing w:before="40" w:after="40"/>
              <w:jc w:val="center"/>
              <w:rPr>
                <w:rFonts w:ascii="Century Gothic" w:eastAsia="Gotham" w:hAnsi="Century Gothic" w:cs="Arial"/>
                <w:i/>
                <w:iCs/>
                <w:sz w:val="16"/>
                <w:szCs w:val="16"/>
              </w:rPr>
            </w:pPr>
          </w:p>
        </w:tc>
        <w:tc>
          <w:tcPr>
            <w:tcW w:w="2098" w:type="dxa"/>
            <w:tcBorders>
              <w:top w:val="nil"/>
              <w:left w:val="nil"/>
              <w:bottom w:val="single" w:sz="4" w:space="0" w:color="000000"/>
              <w:right w:val="single" w:sz="4" w:space="0" w:color="000000"/>
            </w:tcBorders>
            <w:shd w:val="clear" w:color="auto" w:fill="BFBFBF"/>
            <w:vAlign w:val="center"/>
          </w:tcPr>
          <w:p w14:paraId="1C58520C" w14:textId="77777777" w:rsidR="008C2202" w:rsidRPr="009E52D0" w:rsidRDefault="008C2202" w:rsidP="0098674D">
            <w:pPr>
              <w:spacing w:before="40" w:after="40"/>
              <w:jc w:val="center"/>
              <w:rPr>
                <w:rFonts w:ascii="Century Gothic" w:eastAsia="Gotham" w:hAnsi="Century Gothic" w:cs="Arial"/>
                <w:i/>
                <w:iCs/>
                <w:sz w:val="16"/>
                <w:szCs w:val="16"/>
              </w:rPr>
            </w:pPr>
          </w:p>
        </w:tc>
        <w:tc>
          <w:tcPr>
            <w:tcW w:w="2098" w:type="dxa"/>
            <w:tcBorders>
              <w:top w:val="nil"/>
              <w:left w:val="nil"/>
              <w:bottom w:val="single" w:sz="4" w:space="0" w:color="000000"/>
              <w:right w:val="single" w:sz="4" w:space="0" w:color="000000"/>
            </w:tcBorders>
            <w:shd w:val="clear" w:color="auto" w:fill="BFBFBF"/>
            <w:vAlign w:val="center"/>
          </w:tcPr>
          <w:p w14:paraId="03505FDE" w14:textId="77777777" w:rsidR="008C2202" w:rsidRPr="009E52D0" w:rsidRDefault="008C2202" w:rsidP="0098674D">
            <w:pPr>
              <w:spacing w:before="40" w:after="40"/>
              <w:jc w:val="center"/>
              <w:rPr>
                <w:rFonts w:ascii="Century Gothic" w:eastAsia="Gotham" w:hAnsi="Century Gothic" w:cs="Arial"/>
                <w:i/>
                <w:iCs/>
                <w:sz w:val="16"/>
                <w:szCs w:val="16"/>
              </w:rPr>
            </w:pPr>
          </w:p>
        </w:tc>
      </w:tr>
    </w:tbl>
    <w:p w14:paraId="1FE91FC2" w14:textId="77777777" w:rsidR="008C2202" w:rsidRPr="009E52D0" w:rsidRDefault="008C2202" w:rsidP="008C2202">
      <w:pPr>
        <w:ind w:left="360"/>
        <w:jc w:val="both"/>
        <w:rPr>
          <w:rFonts w:ascii="Century Gothic" w:eastAsia="Gotham" w:hAnsi="Century Gothic" w:cs="Arial"/>
          <w:i/>
          <w:iCs/>
          <w:smallCaps/>
          <w:sz w:val="18"/>
          <w:szCs w:val="18"/>
        </w:rPr>
      </w:pPr>
    </w:p>
    <w:p w14:paraId="4D740F65" w14:textId="77777777" w:rsidR="008C2202" w:rsidRPr="009E52D0" w:rsidRDefault="008C2202" w:rsidP="008C2202">
      <w:pPr>
        <w:ind w:left="360"/>
        <w:jc w:val="both"/>
        <w:rPr>
          <w:rFonts w:ascii="Century Gothic" w:eastAsia="Gotham" w:hAnsi="Century Gothic" w:cs="Arial"/>
          <w:i/>
          <w:iCs/>
          <w:smallCaps/>
          <w:sz w:val="18"/>
          <w:szCs w:val="18"/>
        </w:rPr>
      </w:pPr>
      <w:r w:rsidRPr="009E52D0">
        <w:rPr>
          <w:rFonts w:ascii="Century Gothic" w:eastAsia="Gotham" w:hAnsi="Century Gothic" w:cs="Arial"/>
          <w:i/>
          <w:iCs/>
          <w:smallCaps/>
          <w:sz w:val="18"/>
          <w:szCs w:val="18"/>
        </w:rPr>
        <w:t>Actividades Culturales, Deportivas y Sociales:</w:t>
      </w:r>
    </w:p>
    <w:p w14:paraId="787F7F30" w14:textId="77777777" w:rsidR="008C2202" w:rsidRPr="009E52D0" w:rsidRDefault="008C2202" w:rsidP="008C2202">
      <w:pPr>
        <w:ind w:left="360"/>
        <w:jc w:val="both"/>
        <w:rPr>
          <w:rFonts w:ascii="Century Gothic" w:eastAsia="Gotham" w:hAnsi="Century Gothic" w:cs="Arial"/>
          <w:i/>
          <w:iCs/>
          <w:smallCaps/>
          <w:sz w:val="18"/>
          <w:szCs w:val="18"/>
        </w:rPr>
      </w:pPr>
    </w:p>
    <w:tbl>
      <w:tblPr>
        <w:tblW w:w="9809" w:type="dxa"/>
        <w:jc w:val="center"/>
        <w:tblLayout w:type="fixed"/>
        <w:tblLook w:val="0400" w:firstRow="0" w:lastRow="0" w:firstColumn="0" w:lastColumn="0" w:noHBand="0" w:noVBand="1"/>
      </w:tblPr>
      <w:tblGrid>
        <w:gridCol w:w="1417"/>
        <w:gridCol w:w="2098"/>
        <w:gridCol w:w="2098"/>
        <w:gridCol w:w="2098"/>
        <w:gridCol w:w="2098"/>
      </w:tblGrid>
      <w:tr w:rsidR="008C2202" w:rsidRPr="009E52D0" w14:paraId="2BA9F7F6" w14:textId="77777777" w:rsidTr="0098674D">
        <w:trPr>
          <w:trHeight w:val="454"/>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4E3F4B0C"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ENERO</w:t>
            </w:r>
          </w:p>
        </w:tc>
        <w:tc>
          <w:tcPr>
            <w:tcW w:w="2098" w:type="dxa"/>
            <w:tcBorders>
              <w:top w:val="single" w:sz="4" w:space="0" w:color="000000"/>
              <w:left w:val="nil"/>
              <w:bottom w:val="single" w:sz="4" w:space="0" w:color="000000"/>
              <w:right w:val="single" w:sz="4" w:space="0" w:color="000000"/>
            </w:tcBorders>
            <w:shd w:val="clear" w:color="auto" w:fill="BFBFBF"/>
            <w:vAlign w:val="center"/>
          </w:tcPr>
          <w:p w14:paraId="6D2EF9E0" w14:textId="77777777" w:rsidR="008C2202" w:rsidRPr="009E52D0" w:rsidRDefault="008C2202" w:rsidP="0098674D">
            <w:pPr>
              <w:spacing w:before="40" w:after="40"/>
              <w:jc w:val="center"/>
              <w:rPr>
                <w:rFonts w:ascii="Century Gothic" w:eastAsia="Gotham" w:hAnsi="Century Gothic" w:cs="Arial"/>
                <w:i/>
                <w:iCs/>
                <w:sz w:val="16"/>
                <w:szCs w:val="16"/>
              </w:rPr>
            </w:pPr>
          </w:p>
        </w:tc>
        <w:tc>
          <w:tcPr>
            <w:tcW w:w="2098" w:type="dxa"/>
            <w:tcBorders>
              <w:top w:val="single" w:sz="4" w:space="0" w:color="000000"/>
              <w:left w:val="nil"/>
              <w:bottom w:val="single" w:sz="4" w:space="0" w:color="000000"/>
              <w:right w:val="single" w:sz="4" w:space="0" w:color="000000"/>
            </w:tcBorders>
            <w:shd w:val="clear" w:color="auto" w:fill="BFBFBF"/>
            <w:vAlign w:val="center"/>
          </w:tcPr>
          <w:p w14:paraId="3E350381" w14:textId="77777777" w:rsidR="008C2202" w:rsidRPr="009E52D0" w:rsidRDefault="008C2202" w:rsidP="0098674D">
            <w:pPr>
              <w:spacing w:before="40" w:after="40"/>
              <w:jc w:val="center"/>
              <w:rPr>
                <w:rFonts w:ascii="Century Gothic" w:eastAsia="Gotham" w:hAnsi="Century Gothic" w:cs="Arial"/>
                <w:i/>
                <w:iCs/>
                <w:sz w:val="16"/>
                <w:szCs w:val="16"/>
              </w:rPr>
            </w:pPr>
          </w:p>
        </w:tc>
        <w:tc>
          <w:tcPr>
            <w:tcW w:w="2098" w:type="dxa"/>
            <w:tcBorders>
              <w:top w:val="single" w:sz="4" w:space="0" w:color="000000"/>
              <w:left w:val="nil"/>
              <w:bottom w:val="single" w:sz="4" w:space="0" w:color="000000"/>
              <w:right w:val="single" w:sz="4" w:space="0" w:color="000000"/>
            </w:tcBorders>
            <w:shd w:val="clear" w:color="auto" w:fill="BFBFBF"/>
            <w:vAlign w:val="center"/>
          </w:tcPr>
          <w:p w14:paraId="12D452E5" w14:textId="77777777" w:rsidR="008C2202" w:rsidRPr="009E52D0" w:rsidRDefault="008C2202" w:rsidP="0098674D">
            <w:pPr>
              <w:spacing w:before="40" w:after="40"/>
              <w:jc w:val="center"/>
              <w:rPr>
                <w:rFonts w:ascii="Century Gothic" w:eastAsia="Gotham" w:hAnsi="Century Gothic" w:cs="Arial"/>
                <w:i/>
                <w:iCs/>
                <w:sz w:val="16"/>
                <w:szCs w:val="16"/>
              </w:rPr>
            </w:pPr>
          </w:p>
        </w:tc>
        <w:tc>
          <w:tcPr>
            <w:tcW w:w="2098" w:type="dxa"/>
            <w:tcBorders>
              <w:top w:val="single" w:sz="4" w:space="0" w:color="000000"/>
              <w:left w:val="nil"/>
              <w:bottom w:val="single" w:sz="4" w:space="0" w:color="000000"/>
              <w:right w:val="single" w:sz="4" w:space="0" w:color="000000"/>
            </w:tcBorders>
            <w:shd w:val="clear" w:color="auto" w:fill="BFBFBF"/>
            <w:vAlign w:val="center"/>
          </w:tcPr>
          <w:p w14:paraId="767CC54C" w14:textId="77777777" w:rsidR="008C2202" w:rsidRPr="009E52D0" w:rsidRDefault="008C2202" w:rsidP="0098674D">
            <w:pPr>
              <w:spacing w:before="40" w:after="40"/>
              <w:jc w:val="center"/>
              <w:rPr>
                <w:rFonts w:ascii="Century Gothic" w:eastAsia="Gotham" w:hAnsi="Century Gothic" w:cs="Arial"/>
                <w:i/>
                <w:iCs/>
                <w:sz w:val="16"/>
                <w:szCs w:val="16"/>
              </w:rPr>
            </w:pPr>
          </w:p>
        </w:tc>
      </w:tr>
      <w:tr w:rsidR="008C2202" w:rsidRPr="009E52D0" w14:paraId="703879B1" w14:textId="77777777" w:rsidTr="0098674D">
        <w:trPr>
          <w:trHeight w:val="454"/>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329A5BE1"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FEBRERO</w:t>
            </w:r>
          </w:p>
        </w:tc>
        <w:tc>
          <w:tcPr>
            <w:tcW w:w="2098" w:type="dxa"/>
            <w:tcBorders>
              <w:top w:val="single" w:sz="4" w:space="0" w:color="000000"/>
              <w:left w:val="nil"/>
              <w:bottom w:val="single" w:sz="4" w:space="0" w:color="000000"/>
              <w:right w:val="single" w:sz="4" w:space="0" w:color="000000"/>
            </w:tcBorders>
            <w:shd w:val="clear" w:color="auto" w:fill="BFBFBF"/>
            <w:vAlign w:val="center"/>
          </w:tcPr>
          <w:p w14:paraId="66C39376" w14:textId="77777777" w:rsidR="008C2202" w:rsidRPr="009E52D0" w:rsidRDefault="008C2202" w:rsidP="0098674D">
            <w:pPr>
              <w:spacing w:before="40" w:after="40"/>
              <w:jc w:val="center"/>
              <w:rPr>
                <w:rFonts w:ascii="Century Gothic" w:eastAsia="Gotham" w:hAnsi="Century Gothic" w:cs="Arial"/>
                <w:i/>
                <w:iCs/>
                <w:sz w:val="16"/>
                <w:szCs w:val="16"/>
              </w:rPr>
            </w:pPr>
          </w:p>
        </w:tc>
        <w:tc>
          <w:tcPr>
            <w:tcW w:w="2098" w:type="dxa"/>
            <w:tcBorders>
              <w:top w:val="single" w:sz="4" w:space="0" w:color="000000"/>
              <w:left w:val="nil"/>
              <w:bottom w:val="single" w:sz="4" w:space="0" w:color="000000"/>
              <w:right w:val="single" w:sz="4" w:space="0" w:color="000000"/>
            </w:tcBorders>
            <w:shd w:val="clear" w:color="auto" w:fill="auto"/>
            <w:vAlign w:val="center"/>
          </w:tcPr>
          <w:p w14:paraId="77FD1611"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Día del Artesano Pirotécnico</w:t>
            </w:r>
          </w:p>
        </w:tc>
        <w:tc>
          <w:tcPr>
            <w:tcW w:w="2098" w:type="dxa"/>
            <w:tcBorders>
              <w:top w:val="single" w:sz="4" w:space="0" w:color="000000"/>
              <w:left w:val="nil"/>
              <w:bottom w:val="single" w:sz="4" w:space="0" w:color="000000"/>
              <w:right w:val="single" w:sz="4" w:space="0" w:color="000000"/>
            </w:tcBorders>
            <w:shd w:val="clear" w:color="auto" w:fill="BFBFBF"/>
            <w:vAlign w:val="center"/>
          </w:tcPr>
          <w:p w14:paraId="43448236" w14:textId="77777777" w:rsidR="008C2202" w:rsidRPr="009E52D0" w:rsidRDefault="008C2202" w:rsidP="0098674D">
            <w:pPr>
              <w:spacing w:before="40" w:after="40"/>
              <w:jc w:val="center"/>
              <w:rPr>
                <w:rFonts w:ascii="Century Gothic" w:eastAsia="Gotham" w:hAnsi="Century Gothic" w:cs="Arial"/>
                <w:i/>
                <w:iCs/>
                <w:sz w:val="16"/>
                <w:szCs w:val="16"/>
              </w:rPr>
            </w:pPr>
          </w:p>
        </w:tc>
        <w:tc>
          <w:tcPr>
            <w:tcW w:w="2098" w:type="dxa"/>
            <w:tcBorders>
              <w:top w:val="single" w:sz="4" w:space="0" w:color="000000"/>
              <w:left w:val="nil"/>
              <w:bottom w:val="single" w:sz="4" w:space="0" w:color="000000"/>
              <w:right w:val="single" w:sz="4" w:space="0" w:color="000000"/>
            </w:tcBorders>
            <w:shd w:val="clear" w:color="auto" w:fill="BFBFBF"/>
            <w:vAlign w:val="center"/>
          </w:tcPr>
          <w:p w14:paraId="36442B28" w14:textId="77777777" w:rsidR="008C2202" w:rsidRPr="009E52D0" w:rsidRDefault="008C2202" w:rsidP="0098674D">
            <w:pPr>
              <w:spacing w:before="40" w:after="40"/>
              <w:jc w:val="center"/>
              <w:rPr>
                <w:rFonts w:ascii="Century Gothic" w:eastAsia="Gotham" w:hAnsi="Century Gothic" w:cs="Arial"/>
                <w:i/>
                <w:iCs/>
                <w:sz w:val="16"/>
                <w:szCs w:val="16"/>
              </w:rPr>
            </w:pPr>
          </w:p>
        </w:tc>
      </w:tr>
      <w:tr w:rsidR="008C2202" w:rsidRPr="009E52D0" w14:paraId="28D2FCAF" w14:textId="77777777" w:rsidTr="0098674D">
        <w:trPr>
          <w:trHeight w:val="454"/>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41A1652D"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MARZO</w:t>
            </w:r>
          </w:p>
        </w:tc>
        <w:tc>
          <w:tcPr>
            <w:tcW w:w="2098" w:type="dxa"/>
            <w:tcBorders>
              <w:top w:val="single" w:sz="4" w:space="0" w:color="000000"/>
              <w:left w:val="nil"/>
              <w:bottom w:val="single" w:sz="4" w:space="0" w:color="000000"/>
              <w:right w:val="single" w:sz="4" w:space="0" w:color="000000"/>
            </w:tcBorders>
            <w:vAlign w:val="center"/>
          </w:tcPr>
          <w:p w14:paraId="67B33C26"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Martes de Carnaval</w:t>
            </w:r>
          </w:p>
        </w:tc>
        <w:tc>
          <w:tcPr>
            <w:tcW w:w="2098" w:type="dxa"/>
            <w:tcBorders>
              <w:top w:val="single" w:sz="4" w:space="0" w:color="000000"/>
              <w:left w:val="nil"/>
              <w:bottom w:val="single" w:sz="4" w:space="0" w:color="000000"/>
              <w:right w:val="single" w:sz="4" w:space="0" w:color="000000"/>
            </w:tcBorders>
            <w:shd w:val="clear" w:color="auto" w:fill="BFBFBF"/>
            <w:vAlign w:val="center"/>
          </w:tcPr>
          <w:p w14:paraId="62175E9C" w14:textId="77777777" w:rsidR="008C2202" w:rsidRPr="009E52D0" w:rsidRDefault="008C2202" w:rsidP="0098674D">
            <w:pPr>
              <w:spacing w:before="40" w:after="40"/>
              <w:jc w:val="center"/>
              <w:rPr>
                <w:rFonts w:ascii="Century Gothic" w:eastAsia="Gotham" w:hAnsi="Century Gothic" w:cs="Arial"/>
                <w:i/>
                <w:iCs/>
                <w:sz w:val="16"/>
                <w:szCs w:val="16"/>
              </w:rPr>
            </w:pPr>
          </w:p>
        </w:tc>
        <w:tc>
          <w:tcPr>
            <w:tcW w:w="2098" w:type="dxa"/>
            <w:tcBorders>
              <w:top w:val="single" w:sz="4" w:space="0" w:color="000000"/>
              <w:left w:val="nil"/>
              <w:bottom w:val="single" w:sz="4" w:space="0" w:color="000000"/>
              <w:right w:val="single" w:sz="4" w:space="0" w:color="000000"/>
            </w:tcBorders>
            <w:vAlign w:val="center"/>
          </w:tcPr>
          <w:p w14:paraId="35957A96"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Festival del Tequila Tonalá</w:t>
            </w:r>
          </w:p>
        </w:tc>
        <w:tc>
          <w:tcPr>
            <w:tcW w:w="2098" w:type="dxa"/>
            <w:tcBorders>
              <w:top w:val="single" w:sz="4" w:space="0" w:color="000000"/>
              <w:left w:val="nil"/>
              <w:bottom w:val="single" w:sz="4" w:space="0" w:color="000000"/>
              <w:right w:val="single" w:sz="4" w:space="0" w:color="000000"/>
            </w:tcBorders>
            <w:shd w:val="clear" w:color="auto" w:fill="BFBFBF"/>
            <w:vAlign w:val="center"/>
          </w:tcPr>
          <w:p w14:paraId="428CA642" w14:textId="77777777" w:rsidR="008C2202" w:rsidRPr="009E52D0" w:rsidRDefault="008C2202" w:rsidP="0098674D">
            <w:pPr>
              <w:spacing w:before="40" w:after="40"/>
              <w:jc w:val="center"/>
              <w:rPr>
                <w:rFonts w:ascii="Century Gothic" w:eastAsia="Gotham" w:hAnsi="Century Gothic" w:cs="Arial"/>
                <w:i/>
                <w:iCs/>
                <w:sz w:val="16"/>
                <w:szCs w:val="16"/>
              </w:rPr>
            </w:pPr>
          </w:p>
        </w:tc>
      </w:tr>
      <w:tr w:rsidR="008C2202" w:rsidRPr="009E52D0" w14:paraId="33414054" w14:textId="77777777" w:rsidTr="0098674D">
        <w:trPr>
          <w:trHeight w:val="454"/>
          <w:jc w:val="center"/>
        </w:trPr>
        <w:tc>
          <w:tcPr>
            <w:tcW w:w="1417" w:type="dxa"/>
            <w:tcBorders>
              <w:top w:val="nil"/>
              <w:left w:val="single" w:sz="4" w:space="0" w:color="000000"/>
              <w:bottom w:val="single" w:sz="4" w:space="0" w:color="auto"/>
              <w:right w:val="single" w:sz="4" w:space="0" w:color="000000"/>
            </w:tcBorders>
            <w:vAlign w:val="center"/>
          </w:tcPr>
          <w:p w14:paraId="41347CB9"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ABRIL</w:t>
            </w:r>
          </w:p>
        </w:tc>
        <w:tc>
          <w:tcPr>
            <w:tcW w:w="2098" w:type="dxa"/>
            <w:tcBorders>
              <w:top w:val="nil"/>
              <w:left w:val="nil"/>
              <w:bottom w:val="single" w:sz="4" w:space="0" w:color="auto"/>
              <w:right w:val="single" w:sz="4" w:space="0" w:color="000000"/>
            </w:tcBorders>
            <w:vAlign w:val="center"/>
          </w:tcPr>
          <w:p w14:paraId="15A1930F"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Certamen Embajadora de las Artesanías</w:t>
            </w:r>
          </w:p>
        </w:tc>
        <w:tc>
          <w:tcPr>
            <w:tcW w:w="2098" w:type="dxa"/>
            <w:tcBorders>
              <w:top w:val="nil"/>
              <w:left w:val="nil"/>
              <w:bottom w:val="single" w:sz="4" w:space="0" w:color="auto"/>
              <w:right w:val="single" w:sz="4" w:space="0" w:color="000000"/>
            </w:tcBorders>
            <w:vAlign w:val="center"/>
          </w:tcPr>
          <w:p w14:paraId="729375B8"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Día del Niño</w:t>
            </w:r>
          </w:p>
        </w:tc>
        <w:tc>
          <w:tcPr>
            <w:tcW w:w="2098" w:type="dxa"/>
            <w:tcBorders>
              <w:top w:val="nil"/>
              <w:left w:val="nil"/>
              <w:bottom w:val="single" w:sz="4" w:space="0" w:color="auto"/>
              <w:right w:val="single" w:sz="4" w:space="0" w:color="000000"/>
            </w:tcBorders>
            <w:shd w:val="clear" w:color="auto" w:fill="BFBFBF"/>
            <w:vAlign w:val="center"/>
          </w:tcPr>
          <w:p w14:paraId="1E181ACB" w14:textId="77777777" w:rsidR="008C2202" w:rsidRPr="009E52D0" w:rsidRDefault="008C2202" w:rsidP="0098674D">
            <w:pPr>
              <w:spacing w:before="40" w:after="40"/>
              <w:jc w:val="center"/>
              <w:rPr>
                <w:rFonts w:ascii="Century Gothic" w:eastAsia="Gotham" w:hAnsi="Century Gothic" w:cs="Arial"/>
                <w:i/>
                <w:iCs/>
                <w:sz w:val="16"/>
                <w:szCs w:val="16"/>
              </w:rPr>
            </w:pPr>
          </w:p>
        </w:tc>
        <w:tc>
          <w:tcPr>
            <w:tcW w:w="2098" w:type="dxa"/>
            <w:tcBorders>
              <w:top w:val="nil"/>
              <w:left w:val="nil"/>
              <w:bottom w:val="single" w:sz="4" w:space="0" w:color="auto"/>
              <w:right w:val="single" w:sz="4" w:space="0" w:color="000000"/>
            </w:tcBorders>
            <w:vAlign w:val="center"/>
          </w:tcPr>
          <w:p w14:paraId="1DC89678"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Vía Crucis</w:t>
            </w:r>
          </w:p>
        </w:tc>
      </w:tr>
      <w:tr w:rsidR="008C2202" w:rsidRPr="009E52D0" w14:paraId="73FDF6B2" w14:textId="77777777" w:rsidTr="0098674D">
        <w:trPr>
          <w:trHeight w:val="454"/>
          <w:jc w:val="center"/>
        </w:trPr>
        <w:tc>
          <w:tcPr>
            <w:tcW w:w="1417" w:type="dxa"/>
            <w:tcBorders>
              <w:top w:val="single" w:sz="4" w:space="0" w:color="auto"/>
              <w:left w:val="single" w:sz="4" w:space="0" w:color="000000"/>
              <w:bottom w:val="single" w:sz="4" w:space="0" w:color="000000"/>
              <w:right w:val="single" w:sz="4" w:space="0" w:color="000000"/>
            </w:tcBorders>
            <w:vAlign w:val="center"/>
          </w:tcPr>
          <w:p w14:paraId="694D9BF9"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MAYO</w:t>
            </w:r>
          </w:p>
        </w:tc>
        <w:tc>
          <w:tcPr>
            <w:tcW w:w="2098" w:type="dxa"/>
            <w:tcBorders>
              <w:top w:val="single" w:sz="4" w:space="0" w:color="auto"/>
              <w:left w:val="nil"/>
              <w:bottom w:val="single" w:sz="4" w:space="0" w:color="000000"/>
              <w:right w:val="single" w:sz="4" w:space="0" w:color="000000"/>
            </w:tcBorders>
            <w:shd w:val="clear" w:color="auto" w:fill="FFFFFF"/>
            <w:vAlign w:val="center"/>
          </w:tcPr>
          <w:p w14:paraId="616587E8"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Festividades en diversos barrios de la Cabecera Municipal</w:t>
            </w:r>
          </w:p>
        </w:tc>
        <w:tc>
          <w:tcPr>
            <w:tcW w:w="2098" w:type="dxa"/>
            <w:tcBorders>
              <w:top w:val="single" w:sz="4" w:space="0" w:color="auto"/>
              <w:left w:val="nil"/>
              <w:bottom w:val="single" w:sz="4" w:space="0" w:color="000000"/>
              <w:right w:val="single" w:sz="4" w:space="0" w:color="000000"/>
            </w:tcBorders>
            <w:shd w:val="clear" w:color="auto" w:fill="BFBFBF"/>
            <w:vAlign w:val="center"/>
          </w:tcPr>
          <w:p w14:paraId="0F1BB111" w14:textId="77777777" w:rsidR="008C2202" w:rsidRPr="009E52D0" w:rsidRDefault="008C2202" w:rsidP="0098674D">
            <w:pPr>
              <w:spacing w:before="40" w:after="40"/>
              <w:jc w:val="center"/>
              <w:rPr>
                <w:rFonts w:ascii="Century Gothic" w:eastAsia="Gotham" w:hAnsi="Century Gothic" w:cs="Arial"/>
                <w:i/>
                <w:iCs/>
                <w:sz w:val="16"/>
                <w:szCs w:val="16"/>
              </w:rPr>
            </w:pPr>
          </w:p>
        </w:tc>
        <w:tc>
          <w:tcPr>
            <w:tcW w:w="2098" w:type="dxa"/>
            <w:tcBorders>
              <w:top w:val="single" w:sz="4" w:space="0" w:color="auto"/>
              <w:left w:val="nil"/>
              <w:bottom w:val="single" w:sz="4" w:space="0" w:color="000000"/>
              <w:right w:val="single" w:sz="4" w:space="0" w:color="000000"/>
            </w:tcBorders>
            <w:shd w:val="clear" w:color="auto" w:fill="FFFFFF"/>
            <w:vAlign w:val="center"/>
          </w:tcPr>
          <w:p w14:paraId="34648E3A"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Día de las Madres</w:t>
            </w:r>
          </w:p>
        </w:tc>
        <w:tc>
          <w:tcPr>
            <w:tcW w:w="2098" w:type="dxa"/>
            <w:tcBorders>
              <w:top w:val="single" w:sz="4" w:space="0" w:color="auto"/>
              <w:left w:val="nil"/>
              <w:bottom w:val="single" w:sz="4" w:space="0" w:color="000000"/>
              <w:right w:val="single" w:sz="4" w:space="0" w:color="000000"/>
            </w:tcBorders>
            <w:shd w:val="clear" w:color="auto" w:fill="BFBFBF"/>
            <w:vAlign w:val="center"/>
          </w:tcPr>
          <w:p w14:paraId="10B111A1" w14:textId="77777777" w:rsidR="008C2202" w:rsidRPr="009E52D0" w:rsidRDefault="008C2202" w:rsidP="0098674D">
            <w:pPr>
              <w:spacing w:before="40" w:after="40"/>
              <w:jc w:val="center"/>
              <w:rPr>
                <w:rFonts w:ascii="Century Gothic" w:eastAsia="Gotham" w:hAnsi="Century Gothic" w:cs="Arial"/>
                <w:i/>
                <w:iCs/>
                <w:sz w:val="16"/>
                <w:szCs w:val="16"/>
              </w:rPr>
            </w:pPr>
          </w:p>
        </w:tc>
      </w:tr>
      <w:tr w:rsidR="008C2202" w:rsidRPr="009E52D0" w14:paraId="4ED58CAB" w14:textId="77777777" w:rsidTr="0098674D">
        <w:trPr>
          <w:trHeight w:val="454"/>
          <w:jc w:val="center"/>
        </w:trPr>
        <w:tc>
          <w:tcPr>
            <w:tcW w:w="1417" w:type="dxa"/>
            <w:tcBorders>
              <w:top w:val="single" w:sz="4" w:space="0" w:color="000000"/>
              <w:left w:val="single" w:sz="4" w:space="0" w:color="000000"/>
              <w:bottom w:val="single" w:sz="4" w:space="0" w:color="000000"/>
              <w:right w:val="single" w:sz="4" w:space="0" w:color="000000"/>
            </w:tcBorders>
            <w:vAlign w:val="center"/>
          </w:tcPr>
          <w:p w14:paraId="70EE071E"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JUNIO</w:t>
            </w:r>
          </w:p>
        </w:tc>
        <w:tc>
          <w:tcPr>
            <w:tcW w:w="2098" w:type="dxa"/>
            <w:tcBorders>
              <w:top w:val="single" w:sz="4" w:space="0" w:color="000000"/>
              <w:left w:val="nil"/>
              <w:bottom w:val="single" w:sz="4" w:space="0" w:color="000000"/>
              <w:right w:val="single" w:sz="4" w:space="0" w:color="000000"/>
            </w:tcBorders>
            <w:shd w:val="clear" w:color="auto" w:fill="BFBFBF"/>
            <w:vAlign w:val="center"/>
          </w:tcPr>
          <w:p w14:paraId="7693FEDC" w14:textId="77777777" w:rsidR="008C2202" w:rsidRPr="009E52D0" w:rsidRDefault="008C2202" w:rsidP="0098674D">
            <w:pPr>
              <w:spacing w:before="40" w:after="40"/>
              <w:jc w:val="center"/>
              <w:rPr>
                <w:rFonts w:ascii="Century Gothic" w:eastAsia="Gotham" w:hAnsi="Century Gothic" w:cs="Arial"/>
                <w:i/>
                <w:iCs/>
                <w:sz w:val="16"/>
                <w:szCs w:val="16"/>
              </w:rPr>
            </w:pPr>
          </w:p>
        </w:tc>
        <w:tc>
          <w:tcPr>
            <w:tcW w:w="2098" w:type="dxa"/>
            <w:tcBorders>
              <w:top w:val="single" w:sz="4" w:space="0" w:color="000000"/>
              <w:left w:val="nil"/>
              <w:bottom w:val="single" w:sz="4" w:space="0" w:color="000000"/>
              <w:right w:val="single" w:sz="4" w:space="0" w:color="000000"/>
            </w:tcBorders>
            <w:shd w:val="clear" w:color="auto" w:fill="BFBFBF"/>
            <w:vAlign w:val="center"/>
          </w:tcPr>
          <w:p w14:paraId="26A52C98" w14:textId="77777777" w:rsidR="008C2202" w:rsidRPr="009E52D0" w:rsidRDefault="008C2202" w:rsidP="0098674D">
            <w:pPr>
              <w:spacing w:before="40" w:after="40"/>
              <w:jc w:val="center"/>
              <w:rPr>
                <w:rFonts w:ascii="Century Gothic" w:eastAsia="Gotham" w:hAnsi="Century Gothic" w:cs="Arial"/>
                <w:i/>
                <w:iCs/>
                <w:sz w:val="16"/>
                <w:szCs w:val="16"/>
              </w:rPr>
            </w:pPr>
          </w:p>
        </w:tc>
        <w:tc>
          <w:tcPr>
            <w:tcW w:w="2098" w:type="dxa"/>
            <w:tcBorders>
              <w:top w:val="single" w:sz="4" w:space="0" w:color="000000"/>
              <w:left w:val="nil"/>
              <w:bottom w:val="single" w:sz="4" w:space="0" w:color="000000"/>
              <w:right w:val="single" w:sz="4" w:space="0" w:color="000000"/>
            </w:tcBorders>
            <w:shd w:val="clear" w:color="auto" w:fill="BFBFBF"/>
            <w:vAlign w:val="center"/>
          </w:tcPr>
          <w:p w14:paraId="29AC81A3" w14:textId="77777777" w:rsidR="008C2202" w:rsidRPr="009E52D0" w:rsidRDefault="008C2202" w:rsidP="0098674D">
            <w:pPr>
              <w:spacing w:before="40" w:after="40"/>
              <w:jc w:val="center"/>
              <w:rPr>
                <w:rFonts w:ascii="Century Gothic" w:eastAsia="Gotham" w:hAnsi="Century Gothic" w:cs="Arial"/>
                <w:i/>
                <w:iCs/>
                <w:sz w:val="16"/>
                <w:szCs w:val="16"/>
              </w:rPr>
            </w:pPr>
          </w:p>
        </w:tc>
        <w:tc>
          <w:tcPr>
            <w:tcW w:w="2098" w:type="dxa"/>
            <w:tcBorders>
              <w:top w:val="single" w:sz="4" w:space="0" w:color="000000"/>
              <w:left w:val="nil"/>
              <w:bottom w:val="single" w:sz="4" w:space="0" w:color="000000"/>
              <w:right w:val="single" w:sz="4" w:space="0" w:color="000000"/>
            </w:tcBorders>
            <w:shd w:val="clear" w:color="auto" w:fill="BFBFBF"/>
            <w:vAlign w:val="center"/>
          </w:tcPr>
          <w:p w14:paraId="59F60974" w14:textId="77777777" w:rsidR="008C2202" w:rsidRPr="009E52D0" w:rsidRDefault="008C2202" w:rsidP="0098674D">
            <w:pPr>
              <w:spacing w:before="40" w:after="40"/>
              <w:jc w:val="center"/>
              <w:rPr>
                <w:rFonts w:ascii="Century Gothic" w:eastAsia="Gotham" w:hAnsi="Century Gothic" w:cs="Arial"/>
                <w:i/>
                <w:iCs/>
                <w:sz w:val="16"/>
                <w:szCs w:val="16"/>
              </w:rPr>
            </w:pPr>
          </w:p>
        </w:tc>
      </w:tr>
      <w:tr w:rsidR="008C2202" w:rsidRPr="009E52D0" w14:paraId="61D0F90E" w14:textId="77777777" w:rsidTr="0098674D">
        <w:trPr>
          <w:trHeight w:val="454"/>
          <w:jc w:val="center"/>
        </w:trPr>
        <w:tc>
          <w:tcPr>
            <w:tcW w:w="1417" w:type="dxa"/>
            <w:tcBorders>
              <w:top w:val="nil"/>
              <w:left w:val="single" w:sz="4" w:space="0" w:color="000000"/>
              <w:bottom w:val="single" w:sz="4" w:space="0" w:color="000000"/>
              <w:right w:val="single" w:sz="4" w:space="0" w:color="000000"/>
            </w:tcBorders>
            <w:vAlign w:val="center"/>
          </w:tcPr>
          <w:p w14:paraId="71825AAE"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JULIO</w:t>
            </w:r>
          </w:p>
        </w:tc>
        <w:tc>
          <w:tcPr>
            <w:tcW w:w="2098" w:type="dxa"/>
            <w:tcBorders>
              <w:top w:val="nil"/>
              <w:left w:val="nil"/>
              <w:bottom w:val="single" w:sz="4" w:space="0" w:color="000000"/>
              <w:right w:val="single" w:sz="4" w:space="0" w:color="000000"/>
            </w:tcBorders>
            <w:shd w:val="clear" w:color="auto" w:fill="FFFFFF"/>
            <w:vAlign w:val="center"/>
          </w:tcPr>
          <w:p w14:paraId="30DDA7E5"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Diversas actividades “Tastoanes Tonalá”</w:t>
            </w:r>
          </w:p>
        </w:tc>
        <w:tc>
          <w:tcPr>
            <w:tcW w:w="2098" w:type="dxa"/>
            <w:tcBorders>
              <w:top w:val="nil"/>
              <w:left w:val="nil"/>
              <w:bottom w:val="single" w:sz="4" w:space="0" w:color="000000"/>
              <w:right w:val="single" w:sz="4" w:space="0" w:color="000000"/>
            </w:tcBorders>
            <w:shd w:val="clear" w:color="auto" w:fill="FFFFFF"/>
            <w:vAlign w:val="center"/>
          </w:tcPr>
          <w:p w14:paraId="427EB836"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Premio Nacional de la Cerámica</w:t>
            </w:r>
          </w:p>
        </w:tc>
        <w:tc>
          <w:tcPr>
            <w:tcW w:w="2098" w:type="dxa"/>
            <w:tcBorders>
              <w:top w:val="nil"/>
              <w:left w:val="nil"/>
              <w:bottom w:val="single" w:sz="4" w:space="0" w:color="000000"/>
              <w:right w:val="single" w:sz="4" w:space="0" w:color="000000"/>
            </w:tcBorders>
            <w:shd w:val="clear" w:color="auto" w:fill="BFBFBF"/>
            <w:vAlign w:val="center"/>
          </w:tcPr>
          <w:p w14:paraId="126DB60E" w14:textId="77777777" w:rsidR="008C2202" w:rsidRPr="009E52D0" w:rsidRDefault="008C2202" w:rsidP="0098674D">
            <w:pPr>
              <w:spacing w:before="40" w:after="40"/>
              <w:jc w:val="center"/>
              <w:rPr>
                <w:rFonts w:ascii="Century Gothic" w:eastAsia="Gotham" w:hAnsi="Century Gothic" w:cs="Arial"/>
                <w:i/>
                <w:iCs/>
                <w:sz w:val="16"/>
                <w:szCs w:val="16"/>
              </w:rPr>
            </w:pPr>
          </w:p>
        </w:tc>
        <w:tc>
          <w:tcPr>
            <w:tcW w:w="2098" w:type="dxa"/>
            <w:tcBorders>
              <w:top w:val="nil"/>
              <w:left w:val="nil"/>
              <w:bottom w:val="single" w:sz="4" w:space="0" w:color="000000"/>
              <w:right w:val="single" w:sz="4" w:space="0" w:color="000000"/>
            </w:tcBorders>
            <w:shd w:val="clear" w:color="auto" w:fill="BFBFBF"/>
            <w:vAlign w:val="center"/>
          </w:tcPr>
          <w:p w14:paraId="15EDE0AD" w14:textId="77777777" w:rsidR="008C2202" w:rsidRPr="009E52D0" w:rsidRDefault="008C2202" w:rsidP="0098674D">
            <w:pPr>
              <w:spacing w:before="40" w:after="40"/>
              <w:jc w:val="center"/>
              <w:rPr>
                <w:rFonts w:ascii="Century Gothic" w:eastAsia="Gotham" w:hAnsi="Century Gothic" w:cs="Arial"/>
                <w:i/>
                <w:iCs/>
                <w:sz w:val="16"/>
                <w:szCs w:val="16"/>
              </w:rPr>
            </w:pPr>
          </w:p>
        </w:tc>
      </w:tr>
      <w:tr w:rsidR="008C2202" w:rsidRPr="009E52D0" w14:paraId="35C7711C" w14:textId="77777777" w:rsidTr="0098674D">
        <w:trPr>
          <w:trHeight w:val="454"/>
          <w:jc w:val="center"/>
        </w:trPr>
        <w:tc>
          <w:tcPr>
            <w:tcW w:w="1417" w:type="dxa"/>
            <w:tcBorders>
              <w:top w:val="nil"/>
              <w:left w:val="single" w:sz="4" w:space="0" w:color="000000"/>
              <w:bottom w:val="single" w:sz="4" w:space="0" w:color="000000"/>
              <w:right w:val="single" w:sz="4" w:space="0" w:color="000000"/>
            </w:tcBorders>
            <w:vAlign w:val="center"/>
          </w:tcPr>
          <w:p w14:paraId="28EF6E5F"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AGOSTO</w:t>
            </w:r>
          </w:p>
        </w:tc>
        <w:tc>
          <w:tcPr>
            <w:tcW w:w="2098" w:type="dxa"/>
            <w:tcBorders>
              <w:top w:val="nil"/>
              <w:left w:val="nil"/>
              <w:bottom w:val="single" w:sz="4" w:space="0" w:color="000000"/>
              <w:right w:val="single" w:sz="4" w:space="0" w:color="000000"/>
            </w:tcBorders>
            <w:shd w:val="clear" w:color="auto" w:fill="BFBFBF"/>
            <w:vAlign w:val="center"/>
          </w:tcPr>
          <w:p w14:paraId="0469F5A7" w14:textId="77777777" w:rsidR="008C2202" w:rsidRPr="009E52D0" w:rsidRDefault="008C2202" w:rsidP="0098674D">
            <w:pPr>
              <w:spacing w:before="40" w:after="40"/>
              <w:jc w:val="center"/>
              <w:rPr>
                <w:rFonts w:ascii="Century Gothic" w:eastAsia="Gotham" w:hAnsi="Century Gothic" w:cs="Arial"/>
                <w:i/>
                <w:iCs/>
                <w:sz w:val="16"/>
                <w:szCs w:val="16"/>
              </w:rPr>
            </w:pPr>
          </w:p>
        </w:tc>
        <w:tc>
          <w:tcPr>
            <w:tcW w:w="2098" w:type="dxa"/>
            <w:tcBorders>
              <w:top w:val="nil"/>
              <w:left w:val="nil"/>
              <w:bottom w:val="single" w:sz="4" w:space="0" w:color="000000"/>
              <w:right w:val="single" w:sz="4" w:space="0" w:color="000000"/>
            </w:tcBorders>
            <w:shd w:val="clear" w:color="auto" w:fill="FFFFFF"/>
            <w:vAlign w:val="center"/>
          </w:tcPr>
          <w:p w14:paraId="7001B18D"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Día de la Juventud.</w:t>
            </w:r>
          </w:p>
        </w:tc>
        <w:tc>
          <w:tcPr>
            <w:tcW w:w="2098" w:type="dxa"/>
            <w:tcBorders>
              <w:top w:val="nil"/>
              <w:left w:val="nil"/>
              <w:bottom w:val="single" w:sz="4" w:space="0" w:color="000000"/>
              <w:right w:val="single" w:sz="4" w:space="0" w:color="000000"/>
            </w:tcBorders>
            <w:shd w:val="clear" w:color="auto" w:fill="BFBFBF"/>
            <w:vAlign w:val="center"/>
          </w:tcPr>
          <w:p w14:paraId="0C055CAC" w14:textId="77777777" w:rsidR="008C2202" w:rsidRPr="009E52D0" w:rsidRDefault="008C2202" w:rsidP="0098674D">
            <w:pPr>
              <w:spacing w:before="40" w:after="40"/>
              <w:jc w:val="center"/>
              <w:rPr>
                <w:rFonts w:ascii="Century Gothic" w:eastAsia="Gotham" w:hAnsi="Century Gothic" w:cs="Arial"/>
                <w:i/>
                <w:iCs/>
                <w:sz w:val="16"/>
                <w:szCs w:val="16"/>
              </w:rPr>
            </w:pPr>
          </w:p>
        </w:tc>
        <w:tc>
          <w:tcPr>
            <w:tcW w:w="2098" w:type="dxa"/>
            <w:tcBorders>
              <w:top w:val="nil"/>
              <w:left w:val="nil"/>
              <w:bottom w:val="single" w:sz="4" w:space="0" w:color="000000"/>
              <w:right w:val="single" w:sz="4" w:space="0" w:color="000000"/>
            </w:tcBorders>
            <w:shd w:val="clear" w:color="auto" w:fill="BFBFBF"/>
            <w:vAlign w:val="center"/>
          </w:tcPr>
          <w:p w14:paraId="44C0DC12" w14:textId="77777777" w:rsidR="008C2202" w:rsidRPr="009E52D0" w:rsidRDefault="008C2202" w:rsidP="0098674D">
            <w:pPr>
              <w:spacing w:before="40" w:after="40"/>
              <w:jc w:val="center"/>
              <w:rPr>
                <w:rFonts w:ascii="Century Gothic" w:eastAsia="Gotham" w:hAnsi="Century Gothic" w:cs="Arial"/>
                <w:i/>
                <w:iCs/>
                <w:sz w:val="16"/>
                <w:szCs w:val="16"/>
              </w:rPr>
            </w:pPr>
          </w:p>
        </w:tc>
      </w:tr>
      <w:tr w:rsidR="008C2202" w:rsidRPr="009E52D0" w14:paraId="31A4CABD" w14:textId="77777777" w:rsidTr="0098674D">
        <w:trPr>
          <w:trHeight w:val="454"/>
          <w:jc w:val="center"/>
        </w:trPr>
        <w:tc>
          <w:tcPr>
            <w:tcW w:w="1417" w:type="dxa"/>
            <w:tcBorders>
              <w:top w:val="nil"/>
              <w:left w:val="single" w:sz="4" w:space="0" w:color="000000"/>
              <w:bottom w:val="single" w:sz="4" w:space="0" w:color="000000"/>
              <w:right w:val="single" w:sz="4" w:space="0" w:color="000000"/>
            </w:tcBorders>
            <w:vAlign w:val="center"/>
          </w:tcPr>
          <w:p w14:paraId="3F4B1F75"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SEPTIEMBRE</w:t>
            </w:r>
          </w:p>
        </w:tc>
        <w:tc>
          <w:tcPr>
            <w:tcW w:w="2098" w:type="dxa"/>
            <w:tcBorders>
              <w:top w:val="nil"/>
              <w:left w:val="nil"/>
              <w:bottom w:val="single" w:sz="4" w:space="0" w:color="000000"/>
              <w:right w:val="single" w:sz="4" w:space="0" w:color="000000"/>
            </w:tcBorders>
            <w:vAlign w:val="center"/>
          </w:tcPr>
          <w:p w14:paraId="40028EA4"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Diversas Actividades de Fiestas Patrias</w:t>
            </w:r>
          </w:p>
        </w:tc>
        <w:tc>
          <w:tcPr>
            <w:tcW w:w="2098" w:type="dxa"/>
            <w:tcBorders>
              <w:top w:val="nil"/>
              <w:left w:val="nil"/>
              <w:bottom w:val="single" w:sz="4" w:space="0" w:color="000000"/>
              <w:right w:val="single" w:sz="4" w:space="0" w:color="000000"/>
            </w:tcBorders>
            <w:vAlign w:val="center"/>
          </w:tcPr>
          <w:p w14:paraId="3D26F9D4"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Premio “Cualli Tonalli”</w:t>
            </w:r>
          </w:p>
        </w:tc>
        <w:tc>
          <w:tcPr>
            <w:tcW w:w="2098" w:type="dxa"/>
            <w:tcBorders>
              <w:top w:val="nil"/>
              <w:left w:val="nil"/>
              <w:bottom w:val="single" w:sz="4" w:space="0" w:color="000000"/>
              <w:right w:val="single" w:sz="4" w:space="0" w:color="000000"/>
            </w:tcBorders>
            <w:shd w:val="clear" w:color="auto" w:fill="BFBFBF"/>
            <w:vAlign w:val="center"/>
          </w:tcPr>
          <w:p w14:paraId="1B4B0219" w14:textId="77777777" w:rsidR="008C2202" w:rsidRPr="009E52D0" w:rsidRDefault="008C2202" w:rsidP="0098674D">
            <w:pPr>
              <w:spacing w:before="40" w:after="40"/>
              <w:jc w:val="center"/>
              <w:rPr>
                <w:rFonts w:ascii="Century Gothic" w:eastAsia="Gotham" w:hAnsi="Century Gothic" w:cs="Arial"/>
                <w:i/>
                <w:iCs/>
                <w:sz w:val="16"/>
                <w:szCs w:val="16"/>
              </w:rPr>
            </w:pPr>
          </w:p>
        </w:tc>
        <w:tc>
          <w:tcPr>
            <w:tcW w:w="2098" w:type="dxa"/>
            <w:tcBorders>
              <w:top w:val="nil"/>
              <w:left w:val="nil"/>
              <w:bottom w:val="single" w:sz="4" w:space="0" w:color="000000"/>
              <w:right w:val="single" w:sz="4" w:space="0" w:color="000000"/>
            </w:tcBorders>
            <w:shd w:val="clear" w:color="auto" w:fill="BFBFBF"/>
            <w:vAlign w:val="center"/>
          </w:tcPr>
          <w:p w14:paraId="279C48E2" w14:textId="77777777" w:rsidR="008C2202" w:rsidRPr="009E52D0" w:rsidRDefault="008C2202" w:rsidP="0098674D">
            <w:pPr>
              <w:spacing w:before="40" w:after="40"/>
              <w:jc w:val="center"/>
              <w:rPr>
                <w:rFonts w:ascii="Century Gothic" w:eastAsia="Gotham" w:hAnsi="Century Gothic" w:cs="Arial"/>
                <w:i/>
                <w:iCs/>
                <w:sz w:val="16"/>
                <w:szCs w:val="16"/>
              </w:rPr>
            </w:pPr>
          </w:p>
        </w:tc>
      </w:tr>
      <w:tr w:rsidR="008C2202" w:rsidRPr="009E52D0" w14:paraId="3D6BB4F6" w14:textId="77777777" w:rsidTr="0098674D">
        <w:trPr>
          <w:trHeight w:val="454"/>
          <w:jc w:val="center"/>
        </w:trPr>
        <w:tc>
          <w:tcPr>
            <w:tcW w:w="1417" w:type="dxa"/>
            <w:tcBorders>
              <w:top w:val="nil"/>
              <w:left w:val="single" w:sz="4" w:space="0" w:color="000000"/>
              <w:bottom w:val="single" w:sz="4" w:space="0" w:color="auto"/>
              <w:right w:val="single" w:sz="4" w:space="0" w:color="000000"/>
            </w:tcBorders>
            <w:vAlign w:val="center"/>
          </w:tcPr>
          <w:p w14:paraId="1A0276D3"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OCTUBRE</w:t>
            </w:r>
          </w:p>
        </w:tc>
        <w:tc>
          <w:tcPr>
            <w:tcW w:w="2098" w:type="dxa"/>
            <w:tcBorders>
              <w:top w:val="nil"/>
              <w:left w:val="nil"/>
              <w:bottom w:val="single" w:sz="4" w:space="0" w:color="auto"/>
              <w:right w:val="single" w:sz="4" w:space="0" w:color="000000"/>
            </w:tcBorders>
            <w:vAlign w:val="center"/>
          </w:tcPr>
          <w:p w14:paraId="6B953F09"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Encuentro Nacional de Sinfónicas</w:t>
            </w:r>
          </w:p>
        </w:tc>
        <w:tc>
          <w:tcPr>
            <w:tcW w:w="2098" w:type="dxa"/>
            <w:tcBorders>
              <w:top w:val="nil"/>
              <w:left w:val="nil"/>
              <w:bottom w:val="single" w:sz="4" w:space="0" w:color="auto"/>
              <w:right w:val="single" w:sz="4" w:space="0" w:color="000000"/>
            </w:tcBorders>
            <w:shd w:val="clear" w:color="auto" w:fill="FFFFFF"/>
            <w:vAlign w:val="center"/>
          </w:tcPr>
          <w:p w14:paraId="57A039EC"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FICG</w:t>
            </w:r>
          </w:p>
        </w:tc>
        <w:tc>
          <w:tcPr>
            <w:tcW w:w="2098" w:type="dxa"/>
            <w:tcBorders>
              <w:top w:val="nil"/>
              <w:left w:val="nil"/>
              <w:bottom w:val="single" w:sz="4" w:space="0" w:color="auto"/>
              <w:right w:val="single" w:sz="4" w:space="0" w:color="000000"/>
            </w:tcBorders>
            <w:shd w:val="clear" w:color="auto" w:fill="FFFFFF"/>
            <w:vAlign w:val="center"/>
          </w:tcPr>
          <w:p w14:paraId="38DB041A"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Te quiero Tonalá</w:t>
            </w:r>
          </w:p>
        </w:tc>
        <w:tc>
          <w:tcPr>
            <w:tcW w:w="2098" w:type="dxa"/>
            <w:tcBorders>
              <w:top w:val="nil"/>
              <w:left w:val="nil"/>
              <w:bottom w:val="single" w:sz="4" w:space="0" w:color="auto"/>
              <w:right w:val="single" w:sz="4" w:space="0" w:color="000000"/>
            </w:tcBorders>
            <w:shd w:val="clear" w:color="auto" w:fill="BFBFBF"/>
            <w:vAlign w:val="center"/>
          </w:tcPr>
          <w:p w14:paraId="45392C77" w14:textId="77777777" w:rsidR="008C2202" w:rsidRPr="009E52D0" w:rsidRDefault="008C2202" w:rsidP="0098674D">
            <w:pPr>
              <w:spacing w:before="40" w:after="40"/>
              <w:jc w:val="center"/>
              <w:rPr>
                <w:rFonts w:ascii="Century Gothic" w:eastAsia="Gotham" w:hAnsi="Century Gothic" w:cs="Arial"/>
                <w:i/>
                <w:iCs/>
                <w:sz w:val="16"/>
                <w:szCs w:val="16"/>
              </w:rPr>
            </w:pPr>
          </w:p>
        </w:tc>
      </w:tr>
      <w:tr w:rsidR="008C2202" w:rsidRPr="009E52D0" w14:paraId="55627164" w14:textId="77777777" w:rsidTr="0098674D">
        <w:trPr>
          <w:trHeight w:val="454"/>
          <w:jc w:val="center"/>
        </w:trPr>
        <w:tc>
          <w:tcPr>
            <w:tcW w:w="1417" w:type="dxa"/>
            <w:tcBorders>
              <w:top w:val="single" w:sz="4" w:space="0" w:color="auto"/>
              <w:left w:val="single" w:sz="4" w:space="0" w:color="000000"/>
              <w:bottom w:val="single" w:sz="4" w:space="0" w:color="000000"/>
              <w:right w:val="single" w:sz="4" w:space="0" w:color="000000"/>
            </w:tcBorders>
            <w:vAlign w:val="center"/>
          </w:tcPr>
          <w:p w14:paraId="680A1223"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NOVIEMBRE</w:t>
            </w:r>
          </w:p>
        </w:tc>
        <w:tc>
          <w:tcPr>
            <w:tcW w:w="2098" w:type="dxa"/>
            <w:tcBorders>
              <w:top w:val="single" w:sz="4" w:space="0" w:color="auto"/>
              <w:left w:val="nil"/>
              <w:bottom w:val="single" w:sz="4" w:space="0" w:color="000000"/>
              <w:right w:val="single" w:sz="4" w:space="0" w:color="000000"/>
            </w:tcBorders>
            <w:shd w:val="clear" w:color="auto" w:fill="FFFFFF"/>
            <w:vAlign w:val="center"/>
          </w:tcPr>
          <w:p w14:paraId="6566C192"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Festival de Muertos Tonalá</w:t>
            </w:r>
          </w:p>
        </w:tc>
        <w:tc>
          <w:tcPr>
            <w:tcW w:w="2098" w:type="dxa"/>
            <w:tcBorders>
              <w:top w:val="single" w:sz="4" w:space="0" w:color="auto"/>
              <w:left w:val="nil"/>
              <w:bottom w:val="single" w:sz="4" w:space="0" w:color="000000"/>
              <w:right w:val="single" w:sz="4" w:space="0" w:color="000000"/>
            </w:tcBorders>
            <w:shd w:val="clear" w:color="auto" w:fill="FFFFFF"/>
            <w:vAlign w:val="center"/>
          </w:tcPr>
          <w:p w14:paraId="321CFDB8"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FIL</w:t>
            </w:r>
          </w:p>
        </w:tc>
        <w:tc>
          <w:tcPr>
            <w:tcW w:w="2098" w:type="dxa"/>
            <w:tcBorders>
              <w:top w:val="single" w:sz="4" w:space="0" w:color="auto"/>
              <w:left w:val="nil"/>
              <w:bottom w:val="single" w:sz="4" w:space="0" w:color="000000"/>
              <w:right w:val="single" w:sz="4" w:space="0" w:color="000000"/>
            </w:tcBorders>
            <w:shd w:val="clear" w:color="auto" w:fill="FFFFFF"/>
            <w:vAlign w:val="center"/>
          </w:tcPr>
          <w:p w14:paraId="1D3E431A"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Feria de las Flores</w:t>
            </w:r>
          </w:p>
        </w:tc>
        <w:tc>
          <w:tcPr>
            <w:tcW w:w="2098" w:type="dxa"/>
            <w:tcBorders>
              <w:top w:val="single" w:sz="4" w:space="0" w:color="auto"/>
              <w:left w:val="nil"/>
              <w:bottom w:val="single" w:sz="4" w:space="0" w:color="000000"/>
              <w:right w:val="single" w:sz="4" w:space="0" w:color="000000"/>
            </w:tcBorders>
            <w:shd w:val="clear" w:color="auto" w:fill="BFBFBF"/>
            <w:vAlign w:val="center"/>
          </w:tcPr>
          <w:p w14:paraId="78A10C51" w14:textId="77777777" w:rsidR="008C2202" w:rsidRPr="009E52D0" w:rsidRDefault="008C2202" w:rsidP="0098674D">
            <w:pPr>
              <w:spacing w:before="40" w:after="40"/>
              <w:jc w:val="center"/>
              <w:rPr>
                <w:rFonts w:ascii="Century Gothic" w:eastAsia="Gotham" w:hAnsi="Century Gothic" w:cs="Arial"/>
                <w:i/>
                <w:iCs/>
                <w:sz w:val="16"/>
                <w:szCs w:val="16"/>
              </w:rPr>
            </w:pPr>
          </w:p>
        </w:tc>
      </w:tr>
      <w:tr w:rsidR="008C2202" w:rsidRPr="009E52D0" w14:paraId="13C8F49B" w14:textId="77777777" w:rsidTr="0098674D">
        <w:trPr>
          <w:trHeight w:val="454"/>
          <w:jc w:val="center"/>
        </w:trPr>
        <w:tc>
          <w:tcPr>
            <w:tcW w:w="1417" w:type="dxa"/>
            <w:tcBorders>
              <w:top w:val="nil"/>
              <w:left w:val="single" w:sz="4" w:space="0" w:color="000000"/>
              <w:bottom w:val="single" w:sz="4" w:space="0" w:color="000000"/>
              <w:right w:val="single" w:sz="4" w:space="0" w:color="000000"/>
            </w:tcBorders>
            <w:vAlign w:val="center"/>
          </w:tcPr>
          <w:p w14:paraId="3CA4EDCF"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DICIEMBRE</w:t>
            </w:r>
          </w:p>
        </w:tc>
        <w:tc>
          <w:tcPr>
            <w:tcW w:w="2098" w:type="dxa"/>
            <w:tcBorders>
              <w:top w:val="nil"/>
              <w:left w:val="nil"/>
              <w:bottom w:val="single" w:sz="4" w:space="0" w:color="000000"/>
              <w:right w:val="single" w:sz="4" w:space="0" w:color="000000"/>
            </w:tcBorders>
            <w:shd w:val="clear" w:color="auto" w:fill="FFFFFF"/>
            <w:vAlign w:val="center"/>
          </w:tcPr>
          <w:p w14:paraId="1E43E7EE" w14:textId="77777777" w:rsidR="008C2202" w:rsidRPr="009E52D0" w:rsidRDefault="008C2202" w:rsidP="0098674D">
            <w:pPr>
              <w:spacing w:before="40" w:after="40"/>
              <w:jc w:val="center"/>
              <w:rPr>
                <w:rFonts w:ascii="Century Gothic" w:eastAsia="Gotham" w:hAnsi="Century Gothic" w:cs="Arial"/>
                <w:i/>
                <w:iCs/>
                <w:sz w:val="16"/>
                <w:szCs w:val="16"/>
              </w:rPr>
            </w:pPr>
            <w:r w:rsidRPr="009E52D0">
              <w:rPr>
                <w:rFonts w:ascii="Century Gothic" w:eastAsia="Gotham" w:hAnsi="Century Gothic" w:cs="Arial"/>
                <w:i/>
                <w:iCs/>
                <w:sz w:val="16"/>
                <w:szCs w:val="16"/>
              </w:rPr>
              <w:t>Actividades culturales “12 de diciembre” Cerro de la Reyna</w:t>
            </w:r>
          </w:p>
        </w:tc>
        <w:tc>
          <w:tcPr>
            <w:tcW w:w="2098" w:type="dxa"/>
            <w:tcBorders>
              <w:top w:val="nil"/>
              <w:left w:val="nil"/>
              <w:bottom w:val="single" w:sz="4" w:space="0" w:color="000000"/>
              <w:right w:val="single" w:sz="4" w:space="0" w:color="000000"/>
            </w:tcBorders>
            <w:shd w:val="clear" w:color="auto" w:fill="BFBFBF"/>
            <w:vAlign w:val="center"/>
          </w:tcPr>
          <w:p w14:paraId="2E25651C" w14:textId="77777777" w:rsidR="008C2202" w:rsidRPr="009E52D0" w:rsidRDefault="008C2202" w:rsidP="0098674D">
            <w:pPr>
              <w:spacing w:before="40" w:after="40"/>
              <w:jc w:val="center"/>
              <w:rPr>
                <w:rFonts w:ascii="Century Gothic" w:eastAsia="Gotham" w:hAnsi="Century Gothic" w:cs="Arial"/>
                <w:i/>
                <w:iCs/>
                <w:sz w:val="16"/>
                <w:szCs w:val="16"/>
              </w:rPr>
            </w:pPr>
          </w:p>
        </w:tc>
        <w:tc>
          <w:tcPr>
            <w:tcW w:w="2098" w:type="dxa"/>
            <w:tcBorders>
              <w:top w:val="nil"/>
              <w:left w:val="nil"/>
              <w:bottom w:val="single" w:sz="4" w:space="0" w:color="000000"/>
              <w:right w:val="single" w:sz="4" w:space="0" w:color="000000"/>
            </w:tcBorders>
            <w:shd w:val="clear" w:color="auto" w:fill="BFBFBF"/>
            <w:vAlign w:val="center"/>
          </w:tcPr>
          <w:p w14:paraId="6BA4C03B" w14:textId="77777777" w:rsidR="008C2202" w:rsidRPr="009E52D0" w:rsidRDefault="008C2202" w:rsidP="0098674D">
            <w:pPr>
              <w:spacing w:before="40" w:after="40"/>
              <w:jc w:val="center"/>
              <w:rPr>
                <w:rFonts w:ascii="Century Gothic" w:eastAsia="Gotham" w:hAnsi="Century Gothic" w:cs="Arial"/>
                <w:i/>
                <w:iCs/>
                <w:sz w:val="16"/>
                <w:szCs w:val="16"/>
              </w:rPr>
            </w:pPr>
          </w:p>
        </w:tc>
        <w:tc>
          <w:tcPr>
            <w:tcW w:w="2098" w:type="dxa"/>
            <w:tcBorders>
              <w:top w:val="nil"/>
              <w:left w:val="nil"/>
              <w:bottom w:val="single" w:sz="4" w:space="0" w:color="000000"/>
              <w:right w:val="single" w:sz="4" w:space="0" w:color="000000"/>
            </w:tcBorders>
            <w:shd w:val="clear" w:color="auto" w:fill="BFBFBF"/>
            <w:vAlign w:val="center"/>
          </w:tcPr>
          <w:p w14:paraId="2A6F8834" w14:textId="77777777" w:rsidR="008C2202" w:rsidRPr="009E52D0" w:rsidRDefault="008C2202" w:rsidP="0098674D">
            <w:pPr>
              <w:spacing w:before="40" w:after="40"/>
              <w:jc w:val="center"/>
              <w:rPr>
                <w:rFonts w:ascii="Century Gothic" w:eastAsia="Gotham" w:hAnsi="Century Gothic" w:cs="Arial"/>
                <w:i/>
                <w:iCs/>
                <w:sz w:val="16"/>
                <w:szCs w:val="16"/>
              </w:rPr>
            </w:pPr>
          </w:p>
        </w:tc>
      </w:tr>
      <w:bookmarkEnd w:id="7"/>
    </w:tbl>
    <w:p w14:paraId="1F5C9D40" w14:textId="77777777" w:rsidR="008C2202" w:rsidRPr="009E52D0" w:rsidRDefault="008C2202" w:rsidP="008C2202">
      <w:pPr>
        <w:tabs>
          <w:tab w:val="left" w:pos="142"/>
          <w:tab w:val="left" w:pos="284"/>
        </w:tabs>
        <w:ind w:left="360"/>
        <w:jc w:val="both"/>
        <w:rPr>
          <w:rFonts w:ascii="Century Gothic" w:hAnsi="Century Gothic" w:cs="Arial"/>
          <w:i/>
          <w:iCs/>
          <w:sz w:val="18"/>
          <w:szCs w:val="18"/>
        </w:rPr>
      </w:pPr>
    </w:p>
    <w:p w14:paraId="3F0969E8" w14:textId="77777777" w:rsidR="008C2202" w:rsidRPr="009E52D0" w:rsidRDefault="008C2202" w:rsidP="008C2202">
      <w:pPr>
        <w:pStyle w:val="Prrafodelista"/>
        <w:ind w:left="851" w:right="283"/>
        <w:jc w:val="both"/>
        <w:rPr>
          <w:rFonts w:ascii="Century Gothic" w:hAnsi="Century Gothic" w:cs="Arial"/>
          <w:i/>
          <w:iCs/>
          <w:sz w:val="18"/>
          <w:szCs w:val="18"/>
        </w:rPr>
      </w:pPr>
      <w:r w:rsidRPr="009E52D0">
        <w:rPr>
          <w:rFonts w:ascii="Century Gothic" w:hAnsi="Century Gothic" w:cs="Arial"/>
          <w:i/>
          <w:iCs/>
          <w:sz w:val="18"/>
          <w:szCs w:val="18"/>
        </w:rPr>
        <w:t xml:space="preserve">SEGUNDO. - Se autoriza al Presidente Municipal para que vía oficio gire instrucciones al Tesorero Municipal, para la ejecución de los recursos previos en la partidas 4400 correspondientes a ayudas sociales del Presupuesto de Egresos para el Ejercicio Fiscal 2025, con la finalidad de dar cabal cumplimiento con el presente acuerdo. </w:t>
      </w:r>
    </w:p>
    <w:p w14:paraId="6730B1F6" w14:textId="77777777" w:rsidR="008C2202" w:rsidRPr="009E52D0" w:rsidRDefault="008C2202" w:rsidP="008C2202">
      <w:pPr>
        <w:pStyle w:val="Prrafodelista"/>
        <w:ind w:left="851" w:right="283"/>
        <w:jc w:val="both"/>
        <w:rPr>
          <w:rFonts w:ascii="Century Gothic" w:hAnsi="Century Gothic" w:cs="Arial"/>
          <w:i/>
          <w:iCs/>
          <w:sz w:val="18"/>
          <w:szCs w:val="18"/>
        </w:rPr>
      </w:pPr>
    </w:p>
    <w:p w14:paraId="52280B8C" w14:textId="77777777" w:rsidR="008C2202" w:rsidRPr="009E52D0" w:rsidRDefault="008C2202" w:rsidP="008C2202">
      <w:pPr>
        <w:pStyle w:val="Prrafodelista"/>
        <w:ind w:left="851" w:right="283"/>
        <w:jc w:val="both"/>
        <w:rPr>
          <w:rFonts w:ascii="Century Gothic" w:hAnsi="Century Gothic" w:cs="Arial"/>
          <w:i/>
          <w:iCs/>
          <w:sz w:val="18"/>
          <w:szCs w:val="18"/>
        </w:rPr>
      </w:pPr>
      <w:r w:rsidRPr="009E52D0">
        <w:rPr>
          <w:rFonts w:ascii="Century Gothic" w:hAnsi="Century Gothic" w:cs="Arial"/>
          <w:i/>
          <w:iCs/>
          <w:sz w:val="18"/>
          <w:szCs w:val="18"/>
        </w:rPr>
        <w:t xml:space="preserve">TERCERO. - Se instruye al titular de la Tesorería Municipal para que, en conjunto con el área de Relaciones Públicas de este Ayuntamiento, ejecuten la planeación de logística para la realización de los eventos respectivos, así como los criterios para la optimización de la erogación del gasto público y la comprobación del recurso erogado correspondiente. </w:t>
      </w:r>
    </w:p>
    <w:p w14:paraId="654FEA40" w14:textId="77777777" w:rsidR="008C2202" w:rsidRPr="009E52D0" w:rsidRDefault="008C2202" w:rsidP="008C2202">
      <w:pPr>
        <w:pStyle w:val="Prrafodelista"/>
        <w:ind w:left="851" w:right="283"/>
        <w:jc w:val="both"/>
        <w:rPr>
          <w:rFonts w:ascii="Century Gothic" w:hAnsi="Century Gothic" w:cs="Arial"/>
          <w:i/>
          <w:iCs/>
          <w:sz w:val="18"/>
          <w:szCs w:val="18"/>
        </w:rPr>
      </w:pPr>
    </w:p>
    <w:p w14:paraId="45DA84C6" w14:textId="77777777" w:rsidR="008C2202" w:rsidRPr="009E52D0" w:rsidRDefault="008C2202" w:rsidP="008C2202">
      <w:pPr>
        <w:pStyle w:val="Prrafodelista"/>
        <w:ind w:left="851" w:right="283"/>
        <w:jc w:val="both"/>
        <w:rPr>
          <w:rFonts w:ascii="Century Gothic" w:hAnsi="Century Gothic" w:cs="Arial"/>
          <w:i/>
          <w:iCs/>
          <w:sz w:val="18"/>
          <w:szCs w:val="18"/>
        </w:rPr>
      </w:pPr>
      <w:r w:rsidRPr="009E52D0">
        <w:rPr>
          <w:rFonts w:ascii="Century Gothic" w:hAnsi="Century Gothic" w:cs="Arial"/>
          <w:i/>
          <w:iCs/>
          <w:sz w:val="18"/>
          <w:szCs w:val="18"/>
        </w:rPr>
        <w:t>CUARTO. - Se faculta a los C.C. Presidente Municipal, Síndico del Ayuntamiento, Secretaria General del Ayuntamiento y Tesorero Municipal, para que suscriban la documentación necesaria en cumplimiento al presente acuerdo.</w:t>
      </w:r>
    </w:p>
    <w:p w14:paraId="6B246C81" w14:textId="77777777" w:rsidR="008C2202" w:rsidRPr="009E52D0" w:rsidRDefault="008C2202" w:rsidP="008C2202">
      <w:pPr>
        <w:pStyle w:val="Prrafodelista"/>
        <w:ind w:left="851" w:right="283"/>
        <w:jc w:val="both"/>
        <w:rPr>
          <w:rFonts w:ascii="Century Gothic" w:hAnsi="Century Gothic" w:cs="Arial"/>
          <w:i/>
          <w:iCs/>
          <w:sz w:val="18"/>
          <w:szCs w:val="18"/>
        </w:rPr>
      </w:pPr>
    </w:p>
    <w:p w14:paraId="6F638320" w14:textId="77777777" w:rsidR="008C2202" w:rsidRPr="009E52D0" w:rsidRDefault="008C2202" w:rsidP="008C2202">
      <w:pPr>
        <w:pStyle w:val="Prrafodelista"/>
        <w:ind w:left="851" w:right="283"/>
        <w:jc w:val="both"/>
        <w:rPr>
          <w:rFonts w:ascii="Century Gothic" w:hAnsi="Century Gothic" w:cs="Arial"/>
          <w:i/>
          <w:iCs/>
          <w:sz w:val="18"/>
          <w:szCs w:val="18"/>
        </w:rPr>
      </w:pPr>
      <w:r w:rsidRPr="009E52D0">
        <w:rPr>
          <w:rFonts w:ascii="Century Gothic" w:hAnsi="Century Gothic" w:cs="Arial"/>
          <w:i/>
          <w:iCs/>
          <w:sz w:val="18"/>
          <w:szCs w:val="18"/>
        </w:rPr>
        <w:t>Continuando con el uso de la voz, el Presidente Municipal, Sergio Armando Chávez Dávalos, señala que, en consecuencia, se apertura la discusión, en lo general y en lo particular, con referencia a la presente Iniciativa con Dispensa de Trámite, consultando a las y los Regidores si alguien desea hacer uso de la voz; instruyendo a la Secretaria General, para que registre a los oradores.</w:t>
      </w:r>
    </w:p>
    <w:p w14:paraId="57AA62FA" w14:textId="77777777" w:rsidR="008C2202" w:rsidRPr="009E52D0" w:rsidRDefault="008C2202" w:rsidP="008C2202">
      <w:pPr>
        <w:pStyle w:val="Prrafodelista"/>
        <w:ind w:left="851" w:right="283"/>
        <w:jc w:val="both"/>
        <w:rPr>
          <w:rFonts w:ascii="Century Gothic" w:hAnsi="Century Gothic" w:cs="Arial"/>
          <w:i/>
          <w:iCs/>
          <w:sz w:val="18"/>
          <w:szCs w:val="18"/>
        </w:rPr>
      </w:pPr>
    </w:p>
    <w:p w14:paraId="3EA3F081" w14:textId="77777777" w:rsidR="008C2202" w:rsidRPr="009E52D0" w:rsidRDefault="008C2202" w:rsidP="008C2202">
      <w:pPr>
        <w:pStyle w:val="Prrafodelista"/>
        <w:ind w:left="851" w:right="283"/>
        <w:jc w:val="both"/>
        <w:rPr>
          <w:rFonts w:ascii="Century Gothic" w:hAnsi="Century Gothic" w:cs="Arial"/>
          <w:i/>
          <w:iCs/>
          <w:sz w:val="18"/>
          <w:szCs w:val="18"/>
        </w:rPr>
      </w:pPr>
      <w:r w:rsidRPr="009E52D0">
        <w:rPr>
          <w:rFonts w:ascii="Century Gothic" w:hAnsi="Century Gothic" w:cs="Arial"/>
          <w:i/>
          <w:iCs/>
          <w:sz w:val="18"/>
          <w:szCs w:val="18"/>
        </w:rPr>
        <w:t>En uso de la voz informativa, la Secretaria General, Celia Isabel Gauna Ruíz de León, manifiesta que, como lo indica señor Presidente, le informo que no se cuenta con registro de oradores a este respecto.</w:t>
      </w:r>
    </w:p>
    <w:p w14:paraId="324E5CFB" w14:textId="77777777" w:rsidR="008C2202" w:rsidRPr="009E52D0" w:rsidRDefault="008C2202" w:rsidP="008C2202">
      <w:pPr>
        <w:pStyle w:val="Prrafodelista"/>
        <w:ind w:left="851" w:right="283"/>
        <w:jc w:val="both"/>
        <w:rPr>
          <w:rFonts w:ascii="Century Gothic" w:hAnsi="Century Gothic" w:cs="Arial"/>
          <w:i/>
          <w:iCs/>
          <w:sz w:val="18"/>
          <w:szCs w:val="18"/>
        </w:rPr>
      </w:pPr>
    </w:p>
    <w:p w14:paraId="0351D40A" w14:textId="77777777" w:rsidR="008C2202" w:rsidRPr="009E52D0" w:rsidRDefault="008C2202" w:rsidP="008C2202">
      <w:pPr>
        <w:pStyle w:val="Prrafodelista"/>
        <w:ind w:left="851" w:right="283"/>
        <w:jc w:val="both"/>
        <w:rPr>
          <w:rFonts w:ascii="Century Gothic" w:hAnsi="Century Gothic" w:cs="Arial"/>
          <w:i/>
          <w:iCs/>
          <w:sz w:val="18"/>
          <w:szCs w:val="18"/>
        </w:rPr>
      </w:pPr>
      <w:r w:rsidRPr="009E52D0">
        <w:rPr>
          <w:rFonts w:ascii="Century Gothic" w:hAnsi="Century Gothic" w:cs="Arial"/>
          <w:i/>
          <w:iCs/>
          <w:sz w:val="18"/>
          <w:szCs w:val="18"/>
        </w:rPr>
        <w:t>En uso de la voz el Presidente Municipal, Sergio Armando Chávez Dávalos, expresa que, gracias Secretaria; se declara agotada la discusión, y les consulto si es de aprobarse, en lo general y en lo particular, la iniciativa de referencia, por lo que, quienes estén por la afirmativa, sírvanse manifestarlo levantando su mano; instruyendo a la Secretaria General para que contabilice los votos y nos informe del resultado.</w:t>
      </w:r>
    </w:p>
    <w:p w14:paraId="754048B7" w14:textId="77777777" w:rsidR="008C2202" w:rsidRPr="009E52D0" w:rsidRDefault="008C2202" w:rsidP="008C2202">
      <w:pPr>
        <w:pStyle w:val="Prrafodelista"/>
        <w:ind w:left="851" w:right="283"/>
        <w:jc w:val="both"/>
        <w:rPr>
          <w:rFonts w:ascii="Century Gothic" w:hAnsi="Century Gothic" w:cs="Arial"/>
          <w:i/>
          <w:iCs/>
          <w:sz w:val="18"/>
          <w:szCs w:val="18"/>
        </w:rPr>
      </w:pPr>
    </w:p>
    <w:p w14:paraId="3E328074" w14:textId="77777777" w:rsidR="008C2202" w:rsidRPr="009E52D0" w:rsidRDefault="008C2202" w:rsidP="008C2202">
      <w:pPr>
        <w:pStyle w:val="Prrafodelista"/>
        <w:ind w:left="851" w:right="283"/>
        <w:jc w:val="both"/>
        <w:rPr>
          <w:rFonts w:ascii="Century Gothic" w:hAnsi="Century Gothic" w:cs="Arial"/>
          <w:i/>
          <w:iCs/>
          <w:sz w:val="18"/>
          <w:szCs w:val="18"/>
        </w:rPr>
      </w:pPr>
      <w:r w:rsidRPr="009E52D0">
        <w:rPr>
          <w:rFonts w:ascii="Century Gothic" w:hAnsi="Century Gothic" w:cs="Arial"/>
          <w:i/>
          <w:iCs/>
          <w:sz w:val="18"/>
          <w:szCs w:val="18"/>
        </w:rPr>
        <w:t>En uso de la voz informativa, la Secretaria General, Celia Isabel Gauna Ruíz de León, menciona que, como lo indica señor Presidente, le informo que se registraron un total de 19 votos a favor.</w:t>
      </w:r>
    </w:p>
    <w:p w14:paraId="3276C92B" w14:textId="77777777" w:rsidR="008C2202" w:rsidRPr="009E52D0" w:rsidRDefault="008C2202" w:rsidP="008C2202">
      <w:pPr>
        <w:pStyle w:val="Prrafodelista"/>
        <w:ind w:left="851" w:right="283"/>
        <w:jc w:val="both"/>
        <w:rPr>
          <w:rFonts w:ascii="Century Gothic" w:hAnsi="Century Gothic" w:cs="Arial"/>
          <w:i/>
          <w:iCs/>
          <w:sz w:val="18"/>
          <w:szCs w:val="18"/>
        </w:rPr>
      </w:pPr>
    </w:p>
    <w:p w14:paraId="12104719" w14:textId="77777777" w:rsidR="008C2202" w:rsidRPr="009E52D0" w:rsidRDefault="008C2202" w:rsidP="008C2202">
      <w:pPr>
        <w:pStyle w:val="Prrafodelista"/>
        <w:ind w:left="851" w:right="283"/>
        <w:jc w:val="both"/>
        <w:rPr>
          <w:rFonts w:ascii="Century Gothic" w:hAnsi="Century Gothic"/>
          <w:i/>
          <w:iCs/>
          <w:sz w:val="18"/>
          <w:szCs w:val="18"/>
        </w:rPr>
      </w:pPr>
      <w:r w:rsidRPr="009E52D0">
        <w:rPr>
          <w:rFonts w:ascii="Century Gothic" w:hAnsi="Century Gothic" w:cs="Arial"/>
          <w:i/>
          <w:iCs/>
          <w:sz w:val="18"/>
          <w:szCs w:val="18"/>
        </w:rPr>
        <w:t>En uso de la voz el Presidente Municipal, Sergio Armando Chávez Dávalos, señala que, gracias Secretaria; queda aprobado.</w:t>
      </w:r>
    </w:p>
    <w:p w14:paraId="158440B5" w14:textId="77777777" w:rsidR="008C2202" w:rsidRPr="009E52D0" w:rsidRDefault="008C2202" w:rsidP="008C2202">
      <w:pPr>
        <w:jc w:val="both"/>
        <w:rPr>
          <w:rFonts w:ascii="Century Gothic" w:hAnsi="Century Gothic" w:cs="Arial"/>
          <w:sz w:val="20"/>
          <w:szCs w:val="20"/>
        </w:rPr>
      </w:pPr>
    </w:p>
    <w:p w14:paraId="0DB32331"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 xml:space="preserve">En esta tesitura, se establece el siguiente apartado de: </w:t>
      </w:r>
    </w:p>
    <w:p w14:paraId="2C59D490" w14:textId="77777777" w:rsidR="008C2202" w:rsidRPr="009E52D0" w:rsidRDefault="008C2202" w:rsidP="008C2202">
      <w:pPr>
        <w:jc w:val="both"/>
        <w:rPr>
          <w:rFonts w:ascii="Century Gothic" w:hAnsi="Century Gothic" w:cs="Arial"/>
          <w:sz w:val="20"/>
          <w:szCs w:val="20"/>
        </w:rPr>
      </w:pPr>
    </w:p>
    <w:p w14:paraId="0D3C4FEA" w14:textId="77777777" w:rsidR="008C2202" w:rsidRPr="009E52D0" w:rsidRDefault="008C2202" w:rsidP="008C2202">
      <w:pPr>
        <w:jc w:val="center"/>
        <w:rPr>
          <w:rFonts w:ascii="Century Gothic" w:hAnsi="Century Gothic" w:cs="Arial"/>
          <w:bCs/>
          <w:sz w:val="20"/>
          <w:szCs w:val="20"/>
        </w:rPr>
      </w:pPr>
      <w:r w:rsidRPr="009E52D0">
        <w:rPr>
          <w:rFonts w:ascii="Century Gothic" w:hAnsi="Century Gothic" w:cs="Arial"/>
          <w:bCs/>
          <w:sz w:val="20"/>
          <w:szCs w:val="20"/>
        </w:rPr>
        <w:t>E  X  P  O  S  I  C  I  Ó  N       D  E       M  O  T  I  V  O  S</w:t>
      </w:r>
    </w:p>
    <w:p w14:paraId="5DD26EF1" w14:textId="77777777" w:rsidR="008C2202" w:rsidRPr="009E52D0" w:rsidRDefault="008C2202" w:rsidP="008C2202">
      <w:pPr>
        <w:jc w:val="both"/>
        <w:rPr>
          <w:rFonts w:ascii="Century Gothic" w:hAnsi="Century Gothic" w:cs="Arial"/>
          <w:sz w:val="20"/>
          <w:szCs w:val="20"/>
        </w:rPr>
      </w:pPr>
    </w:p>
    <w:p w14:paraId="6CF6F076" w14:textId="77777777" w:rsidR="008C2202" w:rsidRPr="009E52D0" w:rsidRDefault="008C2202" w:rsidP="004249C0">
      <w:pPr>
        <w:pStyle w:val="Prrafodelista"/>
        <w:numPr>
          <w:ilvl w:val="0"/>
          <w:numId w:val="182"/>
        </w:numPr>
        <w:ind w:left="567" w:hanging="567"/>
        <w:jc w:val="both"/>
        <w:rPr>
          <w:rFonts w:ascii="Century Gothic" w:hAnsi="Century Gothic" w:cs="Arial"/>
          <w:sz w:val="20"/>
          <w:szCs w:val="20"/>
        </w:rPr>
      </w:pPr>
      <w:r w:rsidRPr="009E52D0">
        <w:rPr>
          <w:rFonts w:ascii="Century Gothic" w:hAnsi="Century Gothic" w:cs="Arial"/>
          <w:sz w:val="20"/>
          <w:szCs w:val="20"/>
        </w:rPr>
        <w:t>El Municipio de Tonalá, Jalisco es una entidad pública que se encuentra investida de personalidad jurídica y patrimonio propio, en los términos en que lo instituye el artículo 2 de la Ley del Gobierno y la Administración Pública Municipal del Estado de Jalisco y es parte integrante de la división territorial, organización política y administrativa del Estado de Jalisco, para tal efecto cuenta con capacidad política y administrativa para la consecución de sus fines.</w:t>
      </w:r>
    </w:p>
    <w:p w14:paraId="5873C1B2" w14:textId="77777777" w:rsidR="008C2202" w:rsidRPr="009E52D0" w:rsidRDefault="008C2202" w:rsidP="008C2202">
      <w:pPr>
        <w:pStyle w:val="Prrafodelista"/>
        <w:ind w:left="567" w:hanging="567"/>
        <w:jc w:val="both"/>
        <w:rPr>
          <w:rFonts w:ascii="Century Gothic" w:hAnsi="Century Gothic" w:cs="Arial"/>
          <w:sz w:val="20"/>
          <w:szCs w:val="20"/>
        </w:rPr>
      </w:pPr>
    </w:p>
    <w:p w14:paraId="6BDAB9FB" w14:textId="77777777" w:rsidR="008C2202" w:rsidRPr="009E52D0" w:rsidRDefault="008C2202" w:rsidP="004249C0">
      <w:pPr>
        <w:pStyle w:val="Prrafodelista"/>
        <w:numPr>
          <w:ilvl w:val="0"/>
          <w:numId w:val="182"/>
        </w:numPr>
        <w:ind w:left="567" w:hanging="567"/>
        <w:jc w:val="both"/>
        <w:rPr>
          <w:rFonts w:ascii="Century Gothic" w:hAnsi="Century Gothic" w:cs="Arial"/>
          <w:sz w:val="20"/>
          <w:szCs w:val="20"/>
        </w:rPr>
      </w:pPr>
      <w:r w:rsidRPr="009E52D0">
        <w:rPr>
          <w:rFonts w:ascii="Century Gothic" w:hAnsi="Century Gothic" w:cs="Arial"/>
          <w:sz w:val="20"/>
          <w:szCs w:val="20"/>
        </w:rPr>
        <w:t>El mes de marzo mantiene una relevancia particular en la historia, la cultura y las tradiciones del pueblo Tonalteca, representa la posibilidad de recordar en un ejercicio histórico; nuestro origen y trascendencia social y espiritual a partir de un hecho que se establece en su identidad, territorio y espacio conformado por la palabra MESTIZAJE.</w:t>
      </w:r>
    </w:p>
    <w:p w14:paraId="411DB6BD" w14:textId="77777777" w:rsidR="008C2202" w:rsidRPr="009E52D0" w:rsidRDefault="008C2202" w:rsidP="008C2202">
      <w:pPr>
        <w:pStyle w:val="Prrafodelista"/>
        <w:ind w:left="567" w:hanging="567"/>
        <w:jc w:val="both"/>
        <w:rPr>
          <w:rFonts w:ascii="Century Gothic" w:hAnsi="Century Gothic" w:cs="Arial"/>
          <w:sz w:val="20"/>
          <w:szCs w:val="20"/>
        </w:rPr>
      </w:pPr>
    </w:p>
    <w:p w14:paraId="2BF84182" w14:textId="77777777" w:rsidR="008C2202" w:rsidRPr="009E52D0" w:rsidRDefault="008C2202" w:rsidP="004249C0">
      <w:pPr>
        <w:pStyle w:val="Prrafodelista"/>
        <w:numPr>
          <w:ilvl w:val="0"/>
          <w:numId w:val="182"/>
        </w:numPr>
        <w:ind w:left="567" w:hanging="567"/>
        <w:jc w:val="both"/>
        <w:rPr>
          <w:rFonts w:ascii="Century Gothic" w:hAnsi="Century Gothic" w:cs="Arial"/>
          <w:sz w:val="20"/>
          <w:szCs w:val="20"/>
        </w:rPr>
      </w:pPr>
      <w:r w:rsidRPr="009E52D0">
        <w:rPr>
          <w:rFonts w:ascii="Century Gothic" w:hAnsi="Century Gothic" w:cs="Arial"/>
          <w:sz w:val="20"/>
          <w:szCs w:val="20"/>
        </w:rPr>
        <w:t>Consignado en nuestra historia; el 25 de Marzo de 1530, literalmente “El contingente de soldados españoles y más de 3,000 aliados indígenas de los pueblos de Tlaxcala, Tenochtitlán y Michoacán acompañaron al conquistador Nuño Beltrán de Guzmán, procedentes del actual territorio de Poncitlán, haciendo su arribo al llamado Valle de San Martín y es aquí donde retomamos el pasaje descrito por el historiador tapatío Matías de la Mota Padilla en su ‘Historia de la Conquista de la Provincia de la Nueva Galicia del año de 1741 en su Capítulo V’, nos detalla la siguiente descripción del hecho:</w:t>
      </w:r>
    </w:p>
    <w:p w14:paraId="6DF5F1B0" w14:textId="77777777" w:rsidR="008C2202" w:rsidRPr="009E52D0" w:rsidRDefault="008C2202" w:rsidP="008C2202">
      <w:pPr>
        <w:pStyle w:val="Prrafodelista"/>
        <w:ind w:left="567" w:hanging="567"/>
        <w:jc w:val="both"/>
        <w:rPr>
          <w:rFonts w:ascii="Century Gothic" w:hAnsi="Century Gothic" w:cs="Arial"/>
          <w:sz w:val="20"/>
          <w:szCs w:val="20"/>
        </w:rPr>
      </w:pPr>
    </w:p>
    <w:p w14:paraId="0F45E87F" w14:textId="77777777" w:rsidR="008C2202" w:rsidRPr="009E52D0" w:rsidRDefault="008C2202" w:rsidP="008C2202">
      <w:pPr>
        <w:pStyle w:val="Prrafodelista"/>
        <w:ind w:left="851" w:right="283"/>
        <w:jc w:val="both"/>
        <w:rPr>
          <w:rFonts w:ascii="Century Gothic" w:hAnsi="Century Gothic" w:cs="Arial"/>
          <w:i/>
          <w:iCs/>
          <w:sz w:val="18"/>
          <w:szCs w:val="18"/>
        </w:rPr>
      </w:pPr>
      <w:r w:rsidRPr="009E52D0">
        <w:rPr>
          <w:rFonts w:ascii="Century Gothic" w:hAnsi="Century Gothic" w:cs="Arial"/>
          <w:i/>
          <w:iCs/>
          <w:sz w:val="18"/>
          <w:szCs w:val="18"/>
        </w:rPr>
        <w:t>“...El día siguiente que fue 25 de Marzo de 1530, se vio el Sol Jesucristo en el cielo de Tonalá en la cruz de los estandartes que los nuestros colocaron en la cima de aquella corte.</w:t>
      </w:r>
    </w:p>
    <w:p w14:paraId="07F517D9" w14:textId="77777777" w:rsidR="008C2202" w:rsidRPr="009E52D0" w:rsidRDefault="008C2202" w:rsidP="008C2202">
      <w:pPr>
        <w:pStyle w:val="Prrafodelista"/>
        <w:ind w:left="851" w:right="283"/>
        <w:jc w:val="both"/>
        <w:rPr>
          <w:rFonts w:ascii="Century Gothic" w:hAnsi="Century Gothic" w:cs="Arial"/>
          <w:i/>
          <w:iCs/>
          <w:sz w:val="18"/>
          <w:szCs w:val="18"/>
        </w:rPr>
      </w:pPr>
    </w:p>
    <w:p w14:paraId="60A08CCA" w14:textId="77777777" w:rsidR="008C2202" w:rsidRPr="009E52D0" w:rsidRDefault="008C2202" w:rsidP="008C2202">
      <w:pPr>
        <w:pStyle w:val="Prrafodelista"/>
        <w:ind w:left="851" w:right="283"/>
        <w:jc w:val="both"/>
        <w:rPr>
          <w:rFonts w:ascii="Century Gothic" w:hAnsi="Century Gothic" w:cs="Arial"/>
          <w:i/>
          <w:iCs/>
          <w:sz w:val="18"/>
          <w:szCs w:val="18"/>
        </w:rPr>
      </w:pPr>
      <w:r w:rsidRPr="009E52D0">
        <w:rPr>
          <w:rFonts w:ascii="Century Gothic" w:hAnsi="Century Gothic" w:cs="Arial"/>
          <w:i/>
          <w:iCs/>
          <w:sz w:val="18"/>
          <w:szCs w:val="18"/>
        </w:rPr>
        <w:t>Tonalá, quiere decir lugar del Sol, o porque los orientales veían que allí era su ocaso, o porque los occidentales le veían nacer en aquella altura, dando sus primeros rayos en la población que en los demás valles, así como México se interpreta lugar de la luna y en este día en particular se anunció en lo principal del reino de la Nueva Galicia la mejor embajada rayando el Sol que desterró las tinieblas de la gentilidad.</w:t>
      </w:r>
    </w:p>
    <w:p w14:paraId="0A45FAA0" w14:textId="77777777" w:rsidR="008C2202" w:rsidRPr="009E52D0" w:rsidRDefault="008C2202" w:rsidP="008C2202">
      <w:pPr>
        <w:pStyle w:val="Prrafodelista"/>
        <w:ind w:left="851" w:right="283"/>
        <w:jc w:val="both"/>
        <w:rPr>
          <w:rFonts w:ascii="Century Gothic" w:hAnsi="Century Gothic" w:cs="Arial"/>
          <w:i/>
          <w:iCs/>
          <w:sz w:val="18"/>
          <w:szCs w:val="18"/>
        </w:rPr>
      </w:pPr>
    </w:p>
    <w:p w14:paraId="39AC8C6A" w14:textId="77777777" w:rsidR="008C2202" w:rsidRPr="009E52D0" w:rsidRDefault="008C2202" w:rsidP="008C2202">
      <w:pPr>
        <w:pStyle w:val="Prrafodelista"/>
        <w:ind w:left="851" w:right="283"/>
        <w:jc w:val="both"/>
        <w:rPr>
          <w:rFonts w:ascii="Century Gothic" w:hAnsi="Century Gothic" w:cs="Arial"/>
          <w:i/>
          <w:iCs/>
          <w:sz w:val="18"/>
          <w:szCs w:val="18"/>
        </w:rPr>
      </w:pPr>
      <w:r w:rsidRPr="009E52D0">
        <w:rPr>
          <w:rFonts w:ascii="Century Gothic" w:hAnsi="Century Gothic" w:cs="Arial"/>
          <w:i/>
          <w:iCs/>
          <w:sz w:val="18"/>
          <w:szCs w:val="18"/>
        </w:rPr>
        <w:t>Salió la señora (Cihualpilli Tzapozintli) de esta provincia con más de 3,000 doncellas y mancebos a recibir a los castellanos, ella con señorío y demostraciones corteses y las demás con bailes y festejos, y al mismo tiempo que la mujer a los pies de Guzmán le ofreció una guirnalda de flores y un curioso súchil por cetro y a sus capitanes echándolas el cuello sartas de conejos y codornices como era uso de esta tierra y después de los cumplimientos pasaron a una ramada formada en la plaza...”</w:t>
      </w:r>
    </w:p>
    <w:p w14:paraId="2B939281" w14:textId="77777777" w:rsidR="008C2202" w:rsidRPr="009E52D0" w:rsidRDefault="008C2202" w:rsidP="008C2202">
      <w:pPr>
        <w:pStyle w:val="Prrafodelista"/>
        <w:ind w:left="567" w:hanging="567"/>
        <w:jc w:val="both"/>
        <w:rPr>
          <w:rFonts w:ascii="Century Gothic" w:hAnsi="Century Gothic" w:cs="Arial"/>
          <w:i/>
          <w:iCs/>
          <w:sz w:val="20"/>
          <w:szCs w:val="20"/>
        </w:rPr>
      </w:pPr>
    </w:p>
    <w:p w14:paraId="57682A17" w14:textId="77777777" w:rsidR="008C2202" w:rsidRPr="009E52D0" w:rsidRDefault="008C2202" w:rsidP="004249C0">
      <w:pPr>
        <w:pStyle w:val="Prrafodelista"/>
        <w:numPr>
          <w:ilvl w:val="0"/>
          <w:numId w:val="182"/>
        </w:numPr>
        <w:ind w:left="567" w:hanging="567"/>
        <w:jc w:val="both"/>
        <w:rPr>
          <w:rFonts w:ascii="Century Gothic" w:hAnsi="Century Gothic" w:cs="Arial"/>
          <w:i/>
          <w:iCs/>
          <w:sz w:val="20"/>
          <w:szCs w:val="20"/>
        </w:rPr>
      </w:pPr>
      <w:r w:rsidRPr="009E52D0">
        <w:rPr>
          <w:rFonts w:ascii="Century Gothic" w:hAnsi="Century Gothic"/>
          <w:sz w:val="20"/>
          <w:szCs w:val="20"/>
          <w:lang w:eastAsia="es-MX"/>
        </w:rPr>
        <w:t xml:space="preserve">El resto de la historia es menester de una revisión más prolija con acervado detenimiento, puesto que abundan los detalles históricos que acrecientan nuestra idiosincrasia actual. </w:t>
      </w:r>
    </w:p>
    <w:p w14:paraId="52239C48" w14:textId="77777777" w:rsidR="008C2202" w:rsidRPr="009E52D0" w:rsidRDefault="008C2202" w:rsidP="008C2202">
      <w:pPr>
        <w:pStyle w:val="Prrafodelista"/>
        <w:ind w:left="567" w:hanging="567"/>
        <w:jc w:val="both"/>
        <w:rPr>
          <w:rFonts w:ascii="Century Gothic" w:hAnsi="Century Gothic" w:cs="Arial"/>
          <w:i/>
          <w:iCs/>
          <w:sz w:val="20"/>
          <w:szCs w:val="20"/>
        </w:rPr>
      </w:pPr>
    </w:p>
    <w:p w14:paraId="3B2F4D86" w14:textId="77777777" w:rsidR="008C2202" w:rsidRPr="009E52D0" w:rsidRDefault="008C2202" w:rsidP="004249C0">
      <w:pPr>
        <w:pStyle w:val="Prrafodelista"/>
        <w:numPr>
          <w:ilvl w:val="0"/>
          <w:numId w:val="182"/>
        </w:numPr>
        <w:ind w:left="567" w:hanging="567"/>
        <w:jc w:val="both"/>
        <w:rPr>
          <w:rFonts w:ascii="Century Gothic" w:hAnsi="Century Gothic"/>
          <w:sz w:val="20"/>
          <w:szCs w:val="20"/>
          <w:lang w:eastAsia="es-MX"/>
        </w:rPr>
      </w:pPr>
      <w:r w:rsidRPr="009E52D0">
        <w:rPr>
          <w:rFonts w:ascii="Century Gothic" w:hAnsi="Century Gothic"/>
          <w:sz w:val="20"/>
          <w:szCs w:val="20"/>
          <w:lang w:eastAsia="es-MX"/>
        </w:rPr>
        <w:t xml:space="preserve">Nuestro origen es producto de la unión entre parcialidad castellana, portuguesa, italiana, africana y anglosajona, por una parte. Por otro lado, es originaria de los pueblos de Tecuexes, Cocas, Náhuas y Chiltecos como dignos representantes de los representantes indígenas de la región. </w:t>
      </w:r>
    </w:p>
    <w:p w14:paraId="20BDDF94" w14:textId="77777777" w:rsidR="008C2202" w:rsidRPr="009E52D0" w:rsidRDefault="008C2202" w:rsidP="008C2202">
      <w:pPr>
        <w:pStyle w:val="Prrafodelista"/>
        <w:ind w:left="567" w:hanging="567"/>
        <w:jc w:val="both"/>
        <w:rPr>
          <w:rFonts w:ascii="Century Gothic" w:hAnsi="Century Gothic"/>
          <w:sz w:val="20"/>
          <w:szCs w:val="20"/>
          <w:lang w:eastAsia="es-MX"/>
        </w:rPr>
      </w:pPr>
    </w:p>
    <w:p w14:paraId="2F36F8B3" w14:textId="77777777" w:rsidR="008C2202" w:rsidRPr="009E52D0" w:rsidRDefault="008C2202" w:rsidP="004249C0">
      <w:pPr>
        <w:pStyle w:val="Prrafodelista"/>
        <w:numPr>
          <w:ilvl w:val="0"/>
          <w:numId w:val="182"/>
        </w:numPr>
        <w:ind w:left="567" w:hanging="567"/>
        <w:jc w:val="both"/>
        <w:rPr>
          <w:rFonts w:ascii="Century Gothic" w:hAnsi="Century Gothic"/>
          <w:sz w:val="20"/>
          <w:szCs w:val="20"/>
          <w:lang w:eastAsia="es-MX"/>
        </w:rPr>
      </w:pPr>
      <w:r w:rsidRPr="009E52D0">
        <w:rPr>
          <w:rFonts w:ascii="Century Gothic" w:hAnsi="Century Gothic"/>
          <w:sz w:val="20"/>
          <w:szCs w:val="20"/>
          <w:lang w:eastAsia="es-MX"/>
        </w:rPr>
        <w:t>Del producto de ambos y a partir del viaje histórico que se resalta a lo largo de casi 500 años (493), nacerá́ una nueva dimensión humana que destacará en conceptos como el arte, cultura, religión, política, sociedad, educación, gastronomía entre las más relevantes.</w:t>
      </w:r>
    </w:p>
    <w:p w14:paraId="6AEFACE3" w14:textId="77777777" w:rsidR="008C2202" w:rsidRPr="009E52D0" w:rsidRDefault="008C2202" w:rsidP="008C2202">
      <w:pPr>
        <w:jc w:val="both"/>
        <w:rPr>
          <w:rFonts w:ascii="Century Gothic" w:hAnsi="Century Gothic"/>
          <w:sz w:val="20"/>
          <w:szCs w:val="20"/>
          <w:lang w:eastAsia="es-MX"/>
        </w:rPr>
      </w:pPr>
    </w:p>
    <w:p w14:paraId="07C873B5" w14:textId="77777777" w:rsidR="008C2202" w:rsidRPr="009E52D0" w:rsidRDefault="008C2202" w:rsidP="008C2202">
      <w:pPr>
        <w:jc w:val="center"/>
        <w:rPr>
          <w:rFonts w:ascii="Century Gothic" w:hAnsi="Century Gothic"/>
          <w:bCs/>
          <w:sz w:val="20"/>
          <w:szCs w:val="20"/>
          <w:lang w:eastAsia="es-MX"/>
        </w:rPr>
      </w:pPr>
      <w:r w:rsidRPr="009E52D0">
        <w:rPr>
          <w:rFonts w:ascii="Century Gothic" w:hAnsi="Century Gothic"/>
          <w:bCs/>
          <w:sz w:val="20"/>
          <w:szCs w:val="20"/>
          <w:lang w:eastAsia="es-MX"/>
        </w:rPr>
        <w:t>C  O  N  S  I  D  E  R  A  C  I  O  N  E  S</w:t>
      </w:r>
    </w:p>
    <w:p w14:paraId="300BA851" w14:textId="77777777" w:rsidR="008C2202" w:rsidRPr="009E52D0" w:rsidRDefault="008C2202" w:rsidP="008C2202">
      <w:pPr>
        <w:jc w:val="both"/>
        <w:rPr>
          <w:rFonts w:ascii="Century Gothic" w:hAnsi="Century Gothic" w:cs="Arial"/>
          <w:sz w:val="20"/>
          <w:szCs w:val="20"/>
        </w:rPr>
      </w:pPr>
    </w:p>
    <w:p w14:paraId="4A4502CB" w14:textId="77777777" w:rsidR="008C2202" w:rsidRPr="009E52D0" w:rsidRDefault="008C2202" w:rsidP="008C2202">
      <w:pPr>
        <w:ind w:left="567" w:hanging="567"/>
        <w:jc w:val="both"/>
        <w:rPr>
          <w:rFonts w:ascii="Century Gothic" w:hAnsi="Century Gothic" w:cs="Arial"/>
          <w:sz w:val="20"/>
          <w:szCs w:val="20"/>
        </w:rPr>
      </w:pPr>
      <w:r w:rsidRPr="009E52D0">
        <w:rPr>
          <w:rFonts w:ascii="Century Gothic" w:hAnsi="Century Gothic" w:cs="Arial"/>
          <w:bCs/>
          <w:sz w:val="20"/>
          <w:szCs w:val="20"/>
        </w:rPr>
        <w:t>1.-</w:t>
      </w:r>
      <w:r w:rsidRPr="009E52D0">
        <w:rPr>
          <w:rFonts w:ascii="Century Gothic" w:hAnsi="Century Gothic" w:cs="Arial"/>
          <w:sz w:val="20"/>
          <w:szCs w:val="20"/>
        </w:rPr>
        <w:t xml:space="preserve"> </w:t>
      </w:r>
      <w:r w:rsidRPr="009E52D0">
        <w:rPr>
          <w:rFonts w:ascii="Century Gothic" w:hAnsi="Century Gothic" w:cs="Arial"/>
          <w:sz w:val="20"/>
          <w:szCs w:val="20"/>
        </w:rPr>
        <w:tab/>
        <w:t>Que la Constitución Política de los Estados Unidos Mexicanos, en su artículo 115, estipula en su fracción II, que los municipios estarán investidos de personalidad jurídica y manejarán su patrimonio conforme a la ley.</w:t>
      </w:r>
    </w:p>
    <w:p w14:paraId="5488F7A4" w14:textId="77777777" w:rsidR="008C2202" w:rsidRPr="009E52D0" w:rsidRDefault="008C2202" w:rsidP="008C2202">
      <w:pPr>
        <w:ind w:left="708"/>
        <w:jc w:val="both"/>
        <w:rPr>
          <w:rFonts w:ascii="Century Gothic" w:hAnsi="Century Gothic" w:cs="Arial"/>
          <w:i/>
          <w:iCs/>
          <w:sz w:val="20"/>
          <w:szCs w:val="20"/>
        </w:rPr>
      </w:pPr>
    </w:p>
    <w:p w14:paraId="25913CE0" w14:textId="77777777" w:rsidR="008C2202" w:rsidRPr="009E52D0" w:rsidRDefault="008C2202" w:rsidP="008C2202">
      <w:pPr>
        <w:pStyle w:val="Prrafodelista"/>
        <w:spacing w:after="120"/>
        <w:ind w:left="851" w:right="284"/>
        <w:contextualSpacing w:val="0"/>
        <w:jc w:val="both"/>
        <w:rPr>
          <w:rFonts w:ascii="Century Gothic" w:hAnsi="Century Gothic" w:cs="Arial"/>
          <w:i/>
          <w:iCs/>
          <w:sz w:val="18"/>
          <w:szCs w:val="18"/>
        </w:rPr>
      </w:pPr>
      <w:r w:rsidRPr="009E52D0">
        <w:rPr>
          <w:rFonts w:ascii="Century Gothic" w:hAnsi="Century Gothic" w:cs="Arial"/>
          <w:i/>
          <w:iCs/>
          <w:sz w:val="18"/>
          <w:szCs w:val="18"/>
        </w:rPr>
        <w:t>“Artículo 115.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4FD91F3D" w14:textId="77777777" w:rsidR="008C2202" w:rsidRPr="009E52D0" w:rsidRDefault="008C2202" w:rsidP="008C2202">
      <w:pPr>
        <w:pStyle w:val="Prrafodelista"/>
        <w:spacing w:after="120"/>
        <w:ind w:left="851" w:right="284"/>
        <w:contextualSpacing w:val="0"/>
        <w:jc w:val="both"/>
        <w:rPr>
          <w:rFonts w:ascii="Century Gothic" w:hAnsi="Century Gothic" w:cs="Arial"/>
          <w:i/>
          <w:iCs/>
          <w:sz w:val="18"/>
          <w:szCs w:val="18"/>
        </w:rPr>
      </w:pPr>
      <w:r w:rsidRPr="009E52D0">
        <w:rPr>
          <w:rFonts w:ascii="Century Gothic" w:hAnsi="Century Gothic" w:cs="Arial"/>
          <w:i/>
          <w:iCs/>
          <w:sz w:val="18"/>
          <w:szCs w:val="18"/>
        </w:rPr>
        <w:t>“...</w:t>
      </w:r>
    </w:p>
    <w:p w14:paraId="57903409" w14:textId="77777777" w:rsidR="008C2202" w:rsidRPr="009E52D0" w:rsidRDefault="008C2202" w:rsidP="008C2202">
      <w:pPr>
        <w:pStyle w:val="Prrafodelista"/>
        <w:ind w:left="1276" w:right="283" w:hanging="425"/>
        <w:jc w:val="both"/>
        <w:rPr>
          <w:rFonts w:ascii="Century Gothic" w:hAnsi="Century Gothic" w:cs="Arial"/>
          <w:i/>
          <w:iCs/>
          <w:sz w:val="18"/>
          <w:szCs w:val="18"/>
        </w:rPr>
      </w:pPr>
      <w:r w:rsidRPr="009E52D0">
        <w:rPr>
          <w:rFonts w:ascii="Century Gothic" w:hAnsi="Century Gothic" w:cs="Arial"/>
          <w:i/>
          <w:iCs/>
          <w:sz w:val="18"/>
          <w:szCs w:val="18"/>
        </w:rPr>
        <w:t xml:space="preserve">II.- </w:t>
      </w:r>
      <w:r w:rsidRPr="009E52D0">
        <w:rPr>
          <w:rFonts w:ascii="Century Gothic" w:hAnsi="Century Gothic" w:cs="Arial"/>
          <w:i/>
          <w:iCs/>
          <w:sz w:val="18"/>
          <w:szCs w:val="18"/>
        </w:rPr>
        <w:tab/>
        <w:t>Los municipios estarán investidos de personalidad jurídica y manejarán su patrimonio conforme a la ley...”</w:t>
      </w:r>
    </w:p>
    <w:p w14:paraId="5229250B" w14:textId="77777777" w:rsidR="008C2202" w:rsidRPr="009E52D0" w:rsidRDefault="008C2202" w:rsidP="008C2202">
      <w:pPr>
        <w:jc w:val="both"/>
        <w:rPr>
          <w:rFonts w:ascii="Century Gothic" w:hAnsi="Century Gothic"/>
          <w:sz w:val="20"/>
          <w:szCs w:val="20"/>
        </w:rPr>
      </w:pPr>
    </w:p>
    <w:p w14:paraId="0F7F06CB" w14:textId="77777777" w:rsidR="008C2202" w:rsidRPr="009E52D0" w:rsidRDefault="008C2202" w:rsidP="008C2202">
      <w:pPr>
        <w:ind w:left="567" w:hanging="567"/>
        <w:jc w:val="both"/>
        <w:rPr>
          <w:rFonts w:ascii="Century Gothic" w:hAnsi="Century Gothic" w:cs="Arial"/>
          <w:sz w:val="20"/>
          <w:szCs w:val="20"/>
        </w:rPr>
      </w:pPr>
      <w:r w:rsidRPr="009E52D0">
        <w:rPr>
          <w:rFonts w:ascii="Century Gothic" w:hAnsi="Century Gothic" w:cs="Arial"/>
          <w:sz w:val="20"/>
          <w:szCs w:val="20"/>
        </w:rPr>
        <w:t xml:space="preserve">2.- </w:t>
      </w:r>
      <w:r w:rsidRPr="009E52D0">
        <w:rPr>
          <w:rFonts w:ascii="Century Gothic" w:hAnsi="Century Gothic" w:cs="Arial"/>
          <w:sz w:val="20"/>
          <w:szCs w:val="20"/>
        </w:rPr>
        <w:tab/>
        <w:t>Que la Constitución Política del Estado de Jalisco, en su numeral 73, establece que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w:t>
      </w:r>
    </w:p>
    <w:p w14:paraId="17344D86" w14:textId="77777777" w:rsidR="008C2202" w:rsidRPr="009E52D0" w:rsidRDefault="008C2202" w:rsidP="008C2202">
      <w:pPr>
        <w:jc w:val="both"/>
        <w:rPr>
          <w:rFonts w:ascii="Century Gothic" w:hAnsi="Century Gothic"/>
          <w:sz w:val="20"/>
          <w:szCs w:val="20"/>
        </w:rPr>
      </w:pPr>
    </w:p>
    <w:p w14:paraId="4C8ED4DC"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sz w:val="20"/>
          <w:szCs w:val="20"/>
        </w:rPr>
        <w:t>En virtud de lo anteriormente expuesto, y con fundamento en el artículo 115, fracción II de la Constitución Política de los Estados Unidos Mexicanos; los artículos 77 y 86 de la Constitución Política del Estado de Jalisco; los artículos 10, fracción I; 47 y 48 de la Ley del Gobierno y la Administración Pública Municipal del Estado de Jalisco; los artículos 42, 56, 59, 60 fracción I, 80 y 81 del Reglamento del Gobierno y la Administración Pública del Ayuntamiento Constitucional de Tonalá, Jalisco; así como los artículos 10, 11 y</w:t>
      </w:r>
      <w:r w:rsidRPr="009E52D0">
        <w:rPr>
          <w:rFonts w:ascii="Century Gothic" w:hAnsi="Century Gothic" w:cs="Arial"/>
          <w:sz w:val="20"/>
          <w:szCs w:val="20"/>
        </w:rPr>
        <w:t xml:space="preserve"> 82 del Reglamento para el Funcionamiento Interno de Sesiones del Ayuntamiento Constitucional de Tonalá, Jalisco; someto a la consideración del Ayuntamiento Constitucional de Tonalá, Jalisco, la siguiente iniciativa de:</w:t>
      </w:r>
    </w:p>
    <w:p w14:paraId="1E88EB31" w14:textId="77777777" w:rsidR="008C2202" w:rsidRPr="009E52D0" w:rsidRDefault="008C2202" w:rsidP="008C2202">
      <w:pPr>
        <w:jc w:val="both"/>
        <w:rPr>
          <w:rFonts w:ascii="Century Gothic" w:hAnsi="Century Gothic" w:cs="Arial"/>
          <w:sz w:val="20"/>
          <w:szCs w:val="20"/>
        </w:rPr>
      </w:pPr>
    </w:p>
    <w:p w14:paraId="05B38687" w14:textId="77777777" w:rsidR="008C2202" w:rsidRPr="009E52D0" w:rsidRDefault="008C2202" w:rsidP="008C2202">
      <w:pPr>
        <w:jc w:val="center"/>
        <w:rPr>
          <w:rFonts w:ascii="Century Gothic" w:hAnsi="Century Gothic" w:cs="Arial"/>
          <w:sz w:val="20"/>
          <w:szCs w:val="20"/>
        </w:rPr>
      </w:pPr>
      <w:r w:rsidRPr="009E52D0">
        <w:rPr>
          <w:rFonts w:ascii="Century Gothic" w:hAnsi="Century Gothic" w:cs="Arial"/>
          <w:sz w:val="20"/>
          <w:szCs w:val="20"/>
        </w:rPr>
        <w:t>A C U E R D O</w:t>
      </w:r>
    </w:p>
    <w:p w14:paraId="533CA6B5" w14:textId="77777777" w:rsidR="008C2202" w:rsidRPr="009E52D0" w:rsidRDefault="008C2202" w:rsidP="008C2202">
      <w:pPr>
        <w:jc w:val="both"/>
        <w:rPr>
          <w:rFonts w:ascii="Century Gothic" w:hAnsi="Century Gothic" w:cs="Arial"/>
          <w:sz w:val="20"/>
          <w:szCs w:val="20"/>
        </w:rPr>
      </w:pPr>
    </w:p>
    <w:p w14:paraId="58D45A66"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 xml:space="preserve">PRIMERO. - Se aprueba celebrar Sesión Solemne de este Ayuntamiento, durante el mes de marzo, a fin de conmemorar el “Día del Mestizaje”, en el recinto oficial del Salón “Tonaltecas Ilustres”, lo anterior previas convocatorias que se harán llegar con la debida anticipación, en donde se especificará la hora y fecha de la sesión respectiva. </w:t>
      </w:r>
    </w:p>
    <w:p w14:paraId="659CE36E" w14:textId="77777777" w:rsidR="008C2202" w:rsidRPr="009E52D0" w:rsidRDefault="008C2202" w:rsidP="008C2202">
      <w:pPr>
        <w:jc w:val="both"/>
        <w:rPr>
          <w:rFonts w:ascii="Century Gothic" w:hAnsi="Century Gothic" w:cs="Arial"/>
          <w:sz w:val="20"/>
          <w:szCs w:val="20"/>
        </w:rPr>
      </w:pPr>
    </w:p>
    <w:p w14:paraId="4ECDCDC6"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 xml:space="preserve">SEGUNDO. - Se instruye a la Dirección de Relaciones Públicas para que, en materia de logística, coadyuve en lo necesario a fin de dar cumplimiento a la presente iniciativa. </w:t>
      </w:r>
    </w:p>
    <w:p w14:paraId="485C0477" w14:textId="77777777" w:rsidR="008C2202" w:rsidRPr="009E52D0" w:rsidRDefault="008C2202" w:rsidP="008C2202">
      <w:pPr>
        <w:jc w:val="both"/>
        <w:rPr>
          <w:rFonts w:ascii="Century Gothic" w:hAnsi="Century Gothic" w:cs="Arial"/>
          <w:sz w:val="20"/>
          <w:szCs w:val="20"/>
        </w:rPr>
      </w:pPr>
    </w:p>
    <w:p w14:paraId="0D24136A"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TERCERO. - Se instruye a la Dirección de Comunicación Social y a la Dirección de Transformación Tecnológica, para que den difusión en los medios oficiales de este Ayuntamiento sobre la conmemoración del “Día del Mestizaje”.</w:t>
      </w:r>
    </w:p>
    <w:p w14:paraId="3C09763E" w14:textId="77777777" w:rsidR="008C2202" w:rsidRPr="009E52D0" w:rsidRDefault="008C2202" w:rsidP="008C2202">
      <w:pPr>
        <w:jc w:val="both"/>
        <w:rPr>
          <w:rFonts w:ascii="Century Gothic" w:hAnsi="Century Gothic" w:cs="Arial"/>
          <w:sz w:val="20"/>
          <w:szCs w:val="20"/>
        </w:rPr>
      </w:pPr>
    </w:p>
    <w:p w14:paraId="5209ECDB"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CUARTO. - Se faculta al Presidente Municipal, al Síndico Municipal y a la Secretaria General para suscribir la documentación necesaria y dar cabal cumplimiento al presente acuerdo, en términos de la normativa aplicable.</w:t>
      </w:r>
    </w:p>
    <w:p w14:paraId="61D08092" w14:textId="77777777" w:rsidR="008C2202" w:rsidRPr="009E52D0" w:rsidRDefault="008C2202" w:rsidP="008C2202">
      <w:pPr>
        <w:jc w:val="both"/>
        <w:rPr>
          <w:rFonts w:ascii="Century Gothic" w:hAnsi="Century Gothic" w:cs="Arial"/>
          <w:sz w:val="20"/>
          <w:szCs w:val="20"/>
        </w:rPr>
      </w:pPr>
    </w:p>
    <w:p w14:paraId="16E15A47" w14:textId="77777777" w:rsidR="008C2202" w:rsidRPr="009E52D0" w:rsidRDefault="008C2202" w:rsidP="008C2202">
      <w:pPr>
        <w:jc w:val="both"/>
        <w:rPr>
          <w:rFonts w:ascii="Century Gothic" w:hAnsi="Century Gothic"/>
          <w:sz w:val="20"/>
          <w:szCs w:val="20"/>
        </w:rPr>
      </w:pPr>
      <w:r w:rsidRPr="009E52D0">
        <w:rPr>
          <w:rFonts w:ascii="Century Gothic" w:hAnsi="Century Gothic" w:cs="Arial"/>
          <w:sz w:val="20"/>
          <w:szCs w:val="20"/>
        </w:rPr>
        <w:t>Continuando con el uso de la voz, el Presidente Municipal, Sergio Armando Chávez Dávalos, señala que, se les consulta si se aprueba el asunto vario de referencia, quienes estén por la afirmativa, sírvanse a manifestarlo levantando su mano;</w:t>
      </w:r>
      <w:r w:rsidRPr="009E52D0">
        <w:rPr>
          <w:rFonts w:ascii="Century Gothic" w:hAnsi="Century Gothic"/>
          <w:sz w:val="20"/>
          <w:szCs w:val="20"/>
        </w:rPr>
        <w:t xml:space="preserve"> instruyendo a la Secretaria General para que contabilice los votos y nos informe del resultado.</w:t>
      </w:r>
    </w:p>
    <w:p w14:paraId="5E510539" w14:textId="77777777" w:rsidR="008C2202" w:rsidRPr="009E52D0" w:rsidRDefault="008C2202" w:rsidP="008C2202">
      <w:pPr>
        <w:jc w:val="both"/>
        <w:rPr>
          <w:rFonts w:ascii="Century Gothic" w:hAnsi="Century Gothic"/>
          <w:sz w:val="20"/>
          <w:szCs w:val="20"/>
        </w:rPr>
      </w:pPr>
    </w:p>
    <w:p w14:paraId="654234B8"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En uso de la voz informativa la Secretaria General, Mtra. Celia Isabel Gauna Ruiz de León, como lo indica Presidente, le informo que se registraron un total de 18 votos a favor.</w:t>
      </w:r>
    </w:p>
    <w:p w14:paraId="37ED6EF4" w14:textId="77777777" w:rsidR="008C2202" w:rsidRPr="009E52D0" w:rsidRDefault="008C2202" w:rsidP="008C2202">
      <w:pPr>
        <w:jc w:val="both"/>
        <w:rPr>
          <w:rFonts w:ascii="Century Gothic" w:hAnsi="Century Gothic"/>
          <w:sz w:val="20"/>
          <w:szCs w:val="20"/>
        </w:rPr>
      </w:pPr>
    </w:p>
    <w:p w14:paraId="2AC66700"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expresa que, gracias Secretaria; queda aprobado.</w:t>
      </w:r>
    </w:p>
    <w:p w14:paraId="186A351B" w14:textId="77777777" w:rsidR="008C2202" w:rsidRPr="009E52D0" w:rsidRDefault="008C2202" w:rsidP="008C2202">
      <w:pPr>
        <w:jc w:val="both"/>
        <w:rPr>
          <w:rFonts w:ascii="Century Gothic" w:hAnsi="Century Gothic" w:cs="Arial"/>
          <w:sz w:val="20"/>
          <w:szCs w:val="20"/>
        </w:rPr>
      </w:pPr>
    </w:p>
    <w:p w14:paraId="3D8418F0" w14:textId="77777777" w:rsidR="008C2202" w:rsidRPr="009E52D0" w:rsidRDefault="008C2202" w:rsidP="008C2202">
      <w:pPr>
        <w:jc w:val="both"/>
        <w:rPr>
          <w:rFonts w:ascii="Century Gothic" w:hAnsi="Century Gothic" w:cs="Arial"/>
          <w:sz w:val="20"/>
          <w:szCs w:val="20"/>
        </w:rPr>
      </w:pPr>
    </w:p>
    <w:p w14:paraId="0FBD77A5" w14:textId="77777777" w:rsidR="008C2202" w:rsidRPr="009E52D0" w:rsidRDefault="008C2202" w:rsidP="008C2202">
      <w:pPr>
        <w:jc w:val="both"/>
        <w:rPr>
          <w:rFonts w:ascii="Century Gothic" w:hAnsi="Century Gothic"/>
          <w:sz w:val="20"/>
          <w:szCs w:val="20"/>
        </w:rPr>
      </w:pPr>
      <w:r w:rsidRPr="009E52D0">
        <w:rPr>
          <w:rFonts w:ascii="Century Gothic" w:hAnsi="Century Gothic"/>
          <w:b/>
          <w:smallCaps/>
          <w:sz w:val="20"/>
          <w:szCs w:val="20"/>
        </w:rPr>
        <w:t>Tercer Asunto Vario</w:t>
      </w:r>
      <w:r w:rsidRPr="009E52D0">
        <w:rPr>
          <w:rFonts w:ascii="Century Gothic" w:hAnsi="Century Gothic"/>
          <w:b/>
          <w:sz w:val="20"/>
          <w:szCs w:val="20"/>
        </w:rPr>
        <w:t>.-</w:t>
      </w:r>
      <w:r w:rsidRPr="009E52D0">
        <w:rPr>
          <w:rFonts w:ascii="Century Gothic" w:hAnsi="Century Gothic"/>
          <w:sz w:val="20"/>
          <w:szCs w:val="20"/>
        </w:rPr>
        <w:t xml:space="preserve"> En uso de la voz el Regidor Miguel Ángel Arana Coldívar, manifiesta que, Presidente con su permiso, voy a pasar a dar lectura a la exposición de motivos de mi asunto vario.</w:t>
      </w:r>
    </w:p>
    <w:p w14:paraId="72A3C137" w14:textId="77777777" w:rsidR="008C2202" w:rsidRPr="009E52D0" w:rsidRDefault="008C2202" w:rsidP="008C2202">
      <w:pPr>
        <w:jc w:val="both"/>
        <w:rPr>
          <w:rFonts w:ascii="Century Gothic" w:hAnsi="Century Gothic"/>
          <w:sz w:val="20"/>
          <w:szCs w:val="20"/>
        </w:rPr>
      </w:pPr>
    </w:p>
    <w:p w14:paraId="0F3857BD"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El que suscribe, Regidor del Ayuntamiento Constitucional de Tonalá, Jalisco;  Licenciado Miguel Ángel Arana Coldívar, en uso de las facultades que me confieren los artículos 115, fracciones I y ll de la Constitución Política de los Estados Unidos Mexicanos; así como el artículo 77 de la Constitución Política del Estado de Jalisco; los artículos 38, 41 fracción ll y 50 de la Ley del Gobierno y la Administración Pública Municipal del Estado de Jalisco; los artículos 53 y 56 del Reglamento del Gobierno y la Administración Pública del Ayuntamiento Constitucional de Tonalá, Jalisco, así como los artículos 25, 82 fracción ll y 83 del Reglamento para el Funcionamiento Interno de Sesiones del Ayuntamiento Constitucional de Tonalá, Jalisco, someto a consideración de esta soberanía, el presente punto de acuerdo de conformidad con la siguiente:</w:t>
      </w:r>
    </w:p>
    <w:p w14:paraId="7F8AB1C4" w14:textId="77777777" w:rsidR="008C2202" w:rsidRPr="009E52D0" w:rsidRDefault="008C2202" w:rsidP="008C2202">
      <w:pPr>
        <w:jc w:val="both"/>
        <w:rPr>
          <w:rFonts w:ascii="Century Gothic" w:hAnsi="Century Gothic"/>
          <w:sz w:val="20"/>
          <w:szCs w:val="20"/>
        </w:rPr>
      </w:pPr>
    </w:p>
    <w:p w14:paraId="06D2B0AE" w14:textId="77777777" w:rsidR="008C2202" w:rsidRPr="009E52D0" w:rsidRDefault="008C2202" w:rsidP="008C2202">
      <w:pPr>
        <w:jc w:val="center"/>
        <w:rPr>
          <w:rFonts w:ascii="Century Gothic" w:hAnsi="Century Gothic"/>
          <w:sz w:val="20"/>
          <w:szCs w:val="20"/>
        </w:rPr>
      </w:pPr>
      <w:r w:rsidRPr="009E52D0">
        <w:rPr>
          <w:rFonts w:ascii="Century Gothic" w:hAnsi="Century Gothic"/>
          <w:sz w:val="20"/>
          <w:szCs w:val="20"/>
        </w:rPr>
        <w:t>EXPOSICIÓN DE MOTIVOS</w:t>
      </w:r>
    </w:p>
    <w:p w14:paraId="5BD0BC15" w14:textId="77777777" w:rsidR="008C2202" w:rsidRPr="009E52D0" w:rsidRDefault="008C2202" w:rsidP="008C2202">
      <w:pPr>
        <w:jc w:val="both"/>
        <w:rPr>
          <w:rFonts w:ascii="Century Gothic" w:hAnsi="Century Gothic"/>
          <w:sz w:val="20"/>
          <w:szCs w:val="20"/>
        </w:rPr>
      </w:pPr>
    </w:p>
    <w:p w14:paraId="71CC464C"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El transporte público es un servicio fundamental para la movilidad de los habitantes del municipio de Tonalá, Jalisco, y que es responsabilidad del Ayuntamiento garantizar condiciones óptimas de accesibilidad y seguridad en la infraestructura urbana relacionada con dicho servicio.</w:t>
      </w:r>
    </w:p>
    <w:p w14:paraId="44B1B530" w14:textId="77777777" w:rsidR="008C2202" w:rsidRPr="009E52D0" w:rsidRDefault="008C2202" w:rsidP="008C2202">
      <w:pPr>
        <w:jc w:val="both"/>
        <w:rPr>
          <w:rFonts w:ascii="Century Gothic" w:hAnsi="Century Gothic"/>
          <w:sz w:val="20"/>
          <w:szCs w:val="20"/>
        </w:rPr>
      </w:pPr>
    </w:p>
    <w:p w14:paraId="7080DBB6"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Que se ha identificado un problema recurrente en los paraderos ubicados a lo largo de la avenida Tonaltecas, donde la estructura actual presenta cajetes de metal ubicados justo en la puerta de descenso de los autobuses, lo que ha ocasionado múltiples accidentes en los que los pasajeros, al bajar, tropiezan o caen, generando un riesgo para su integridad física.</w:t>
      </w:r>
    </w:p>
    <w:p w14:paraId="1A79B6D4" w14:textId="77777777" w:rsidR="008C2202" w:rsidRPr="009E52D0" w:rsidRDefault="008C2202" w:rsidP="008C2202">
      <w:pPr>
        <w:jc w:val="both"/>
        <w:rPr>
          <w:rFonts w:ascii="Century Gothic" w:hAnsi="Century Gothic"/>
          <w:sz w:val="20"/>
          <w:szCs w:val="20"/>
        </w:rPr>
      </w:pPr>
    </w:p>
    <w:p w14:paraId="4A679119"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Que es necesario implementar medidas correctivas en estos puntos específicos, ampliando el área de descenso en las banquetas donde sea necesario, con el objetivo de eliminar estos riesgos y mejorar la seguridad de los usuarios del transporte público.</w:t>
      </w:r>
    </w:p>
    <w:p w14:paraId="02363AC3" w14:textId="77777777" w:rsidR="008C2202" w:rsidRPr="009E52D0" w:rsidRDefault="008C2202" w:rsidP="008C2202">
      <w:pPr>
        <w:jc w:val="both"/>
        <w:rPr>
          <w:rFonts w:ascii="Century Gothic" w:hAnsi="Century Gothic"/>
          <w:sz w:val="20"/>
          <w:szCs w:val="20"/>
        </w:rPr>
      </w:pPr>
    </w:p>
    <w:p w14:paraId="7578F3AC"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Se anexan a la presente solicitud las evidencias fotográficas que documentan los puntos críticos en los que es indispensable intervenir, a fin de que la Dirección General de Servicios Públicos Municipales, valore y ejecute las acciones correspondientes;</w:t>
      </w:r>
    </w:p>
    <w:p w14:paraId="3C290D77" w14:textId="77777777" w:rsidR="008C2202" w:rsidRPr="009E52D0" w:rsidRDefault="008C2202" w:rsidP="008C2202">
      <w:pPr>
        <w:jc w:val="both"/>
        <w:rPr>
          <w:rFonts w:ascii="Century Gothic" w:hAnsi="Century Gothic"/>
          <w:sz w:val="20"/>
          <w:szCs w:val="20"/>
        </w:rPr>
      </w:pPr>
    </w:p>
    <w:p w14:paraId="0DF66214"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Por lo anterior, someto a consideración del Pleno el siguiente:</w:t>
      </w:r>
    </w:p>
    <w:p w14:paraId="401D568F" w14:textId="77777777" w:rsidR="008C2202" w:rsidRPr="009E52D0" w:rsidRDefault="008C2202" w:rsidP="008C2202">
      <w:pPr>
        <w:jc w:val="both"/>
        <w:rPr>
          <w:rFonts w:ascii="Century Gothic" w:hAnsi="Century Gothic"/>
          <w:sz w:val="20"/>
          <w:szCs w:val="20"/>
        </w:rPr>
      </w:pPr>
    </w:p>
    <w:p w14:paraId="408E75C1" w14:textId="77777777" w:rsidR="008C2202" w:rsidRPr="009E52D0" w:rsidRDefault="008C2202" w:rsidP="008C2202">
      <w:pPr>
        <w:jc w:val="center"/>
        <w:rPr>
          <w:rFonts w:ascii="Century Gothic" w:hAnsi="Century Gothic"/>
          <w:sz w:val="20"/>
          <w:szCs w:val="20"/>
        </w:rPr>
      </w:pPr>
      <w:r w:rsidRPr="009E52D0">
        <w:rPr>
          <w:rFonts w:ascii="Century Gothic" w:hAnsi="Century Gothic"/>
          <w:sz w:val="20"/>
          <w:szCs w:val="20"/>
        </w:rPr>
        <w:t>PUNTO DE ACUERDO</w:t>
      </w:r>
    </w:p>
    <w:p w14:paraId="344843BB" w14:textId="77777777" w:rsidR="008C2202" w:rsidRPr="009E52D0" w:rsidRDefault="008C2202" w:rsidP="008C2202">
      <w:pPr>
        <w:jc w:val="both"/>
        <w:rPr>
          <w:rFonts w:ascii="Century Gothic" w:hAnsi="Century Gothic"/>
          <w:sz w:val="20"/>
          <w:szCs w:val="20"/>
        </w:rPr>
      </w:pPr>
    </w:p>
    <w:p w14:paraId="535B35DF"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PRIMERO. - Se solicita respetuosamente a la Dirección General de Servicios Públicos Municipales del Ayuntamiento de Tonalá, Jalisco, para que realice un diagnóstico técnico y la ejecución de obras de ajuste en los paraderos del transporte público ubicados a lo largo de la avenida Tonaltecas, con el propósito de ampliar las áreas de descenso de pasajeros en las banquetas que así lo requieran, eliminando los cajetes de metal que representan un riesgo de tropiezo y caída.</w:t>
      </w:r>
    </w:p>
    <w:p w14:paraId="6D2E9D27" w14:textId="77777777" w:rsidR="008C2202" w:rsidRPr="009E52D0" w:rsidRDefault="008C2202" w:rsidP="008C2202">
      <w:pPr>
        <w:jc w:val="both"/>
        <w:rPr>
          <w:rFonts w:ascii="Century Gothic" w:hAnsi="Century Gothic"/>
          <w:sz w:val="20"/>
          <w:szCs w:val="20"/>
        </w:rPr>
      </w:pPr>
    </w:p>
    <w:p w14:paraId="304FC5A6"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SEGUNDO. - Se faculta al Presidente Municipal, Síndico y Secretaria General, para que suscriban la documentación necesaria en cumplimiento del presente acuerdo.</w:t>
      </w:r>
    </w:p>
    <w:p w14:paraId="7F5E3B1B" w14:textId="77777777" w:rsidR="008C2202" w:rsidRPr="009E52D0" w:rsidRDefault="008C2202" w:rsidP="008C2202">
      <w:pPr>
        <w:jc w:val="both"/>
        <w:rPr>
          <w:rFonts w:ascii="Century Gothic" w:hAnsi="Century Gothic"/>
          <w:sz w:val="20"/>
          <w:szCs w:val="20"/>
        </w:rPr>
      </w:pPr>
    </w:p>
    <w:p w14:paraId="5D0E77CA"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Continuando con el uso de la voz, el Regidor Miguel Ángel Arana Coldívar, agrega que, esto con el afán Presidente, de que hemos tenido algunas manifestaciones de vecinos que han sufrido accidentes pues a la hora de descender del transporte público; la semana pasada que hicimos el camping fuimos a recorrer la avenida Tonaltecas y en algunas áreas donde obviamente bajan los transeúntes, bajan a la pura jardinera y la verdad es que han sucedido accidentes lamentables y es por eso que nos vemos en este sentido de someter este asunto vario; es cuanto señor Presidente.</w:t>
      </w:r>
    </w:p>
    <w:p w14:paraId="0F165953" w14:textId="77777777" w:rsidR="008C2202" w:rsidRPr="009E52D0" w:rsidRDefault="008C2202" w:rsidP="008C2202">
      <w:pPr>
        <w:jc w:val="both"/>
        <w:rPr>
          <w:rFonts w:ascii="Century Gothic" w:hAnsi="Century Gothic"/>
          <w:sz w:val="20"/>
          <w:szCs w:val="20"/>
        </w:rPr>
      </w:pPr>
    </w:p>
    <w:p w14:paraId="676D8FEE"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expresa que, gracias, Regidor, lo tomo como asunto ejecutivo de urgente y obvia resolución.</w:t>
      </w:r>
    </w:p>
    <w:p w14:paraId="713781F0" w14:textId="77777777" w:rsidR="008C2202" w:rsidRPr="009E52D0" w:rsidRDefault="008C2202" w:rsidP="008C2202">
      <w:pPr>
        <w:jc w:val="both"/>
        <w:rPr>
          <w:rFonts w:ascii="Century Gothic" w:hAnsi="Century Gothic"/>
          <w:sz w:val="20"/>
          <w:szCs w:val="20"/>
        </w:rPr>
      </w:pPr>
    </w:p>
    <w:p w14:paraId="7980C447"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En uso de la voz el Regidor Miguel Ángel Arana Coldívar, manifiesta que, gracias.</w:t>
      </w:r>
    </w:p>
    <w:p w14:paraId="5BF6CDCE" w14:textId="77777777" w:rsidR="008C2202" w:rsidRPr="009E52D0" w:rsidRDefault="008C2202" w:rsidP="008C2202">
      <w:pPr>
        <w:jc w:val="both"/>
        <w:rPr>
          <w:rFonts w:ascii="Century Gothic" w:hAnsi="Century Gothic"/>
          <w:sz w:val="20"/>
          <w:szCs w:val="20"/>
        </w:rPr>
      </w:pPr>
    </w:p>
    <w:p w14:paraId="264234F9" w14:textId="77777777" w:rsidR="008C2202" w:rsidRPr="009E52D0" w:rsidRDefault="008C2202" w:rsidP="008C2202">
      <w:pPr>
        <w:jc w:val="both"/>
        <w:rPr>
          <w:rFonts w:ascii="Century Gothic" w:hAnsi="Century Gothic"/>
          <w:sz w:val="20"/>
          <w:szCs w:val="20"/>
        </w:rPr>
      </w:pPr>
    </w:p>
    <w:p w14:paraId="54F705D4" w14:textId="77777777" w:rsidR="008C2202" w:rsidRPr="009E52D0" w:rsidRDefault="008C2202" w:rsidP="008C2202">
      <w:pPr>
        <w:jc w:val="both"/>
        <w:rPr>
          <w:rFonts w:ascii="Century Gothic" w:hAnsi="Century Gothic"/>
          <w:sz w:val="20"/>
          <w:szCs w:val="20"/>
        </w:rPr>
      </w:pPr>
      <w:r w:rsidRPr="009E52D0">
        <w:rPr>
          <w:rFonts w:ascii="Century Gothic" w:hAnsi="Century Gothic"/>
          <w:b/>
          <w:smallCaps/>
          <w:sz w:val="20"/>
          <w:szCs w:val="20"/>
        </w:rPr>
        <w:t>Cuarto Asunto Vario.-</w:t>
      </w:r>
      <w:r w:rsidRPr="009E52D0">
        <w:rPr>
          <w:rFonts w:ascii="Century Gothic" w:hAnsi="Century Gothic" w:cs="Arial"/>
          <w:sz w:val="20"/>
          <w:szCs w:val="20"/>
        </w:rPr>
        <w:t xml:space="preserve"> En uso de la voz el Regidor Francisco Javier Arana Orozco, expresa que, e</w:t>
      </w:r>
      <w:r w:rsidRPr="009E52D0">
        <w:rPr>
          <w:rFonts w:ascii="Century Gothic" w:hAnsi="Century Gothic"/>
          <w:sz w:val="20"/>
          <w:szCs w:val="20"/>
        </w:rPr>
        <w:t>l que suscribe Francisco Javier Arana Orozco, en mi carácter de Regidor, integrante de este Honorable Ayuntamiento, con las facultades que me otorgan el artículo 50 de la Ley del Gobierno y la Administración Pública Municipal del Estado de Jalisco, los artículos 2 fracción IV, 56 fracción II, y 60 fracción II del Reglamento del Gobierno y la Administración Pública del Ayuntamiento Constitucional de Tonalá, Jalisco, 82 fracción II y 83 del Reglamento para el Funcionamiento Interno de Sesiones del Ayuntamiento Constitucional de Tonalá, Jalisco, elevo a la consideración de este honorable cuerpo edilicio el presente asunto vario, en base a las consideraciones siguientes:</w:t>
      </w:r>
    </w:p>
    <w:p w14:paraId="23A779E6" w14:textId="77777777" w:rsidR="008C2202" w:rsidRPr="009E52D0" w:rsidRDefault="008C2202" w:rsidP="008C2202">
      <w:pPr>
        <w:jc w:val="both"/>
        <w:rPr>
          <w:rFonts w:ascii="Century Gothic" w:hAnsi="Century Gothic"/>
          <w:sz w:val="20"/>
          <w:szCs w:val="20"/>
        </w:rPr>
      </w:pPr>
    </w:p>
    <w:p w14:paraId="6AFC24E6" w14:textId="77777777" w:rsidR="008C2202" w:rsidRPr="009E52D0" w:rsidRDefault="008C2202" w:rsidP="008C2202">
      <w:pPr>
        <w:jc w:val="center"/>
        <w:rPr>
          <w:rFonts w:ascii="Century Gothic" w:hAnsi="Century Gothic"/>
          <w:sz w:val="20"/>
          <w:szCs w:val="20"/>
        </w:rPr>
      </w:pPr>
      <w:r w:rsidRPr="009E52D0">
        <w:rPr>
          <w:rFonts w:ascii="Century Gothic" w:hAnsi="Century Gothic"/>
          <w:sz w:val="20"/>
          <w:szCs w:val="20"/>
        </w:rPr>
        <w:t>EXPOSICIÓN DE MOTIVOS</w:t>
      </w:r>
    </w:p>
    <w:p w14:paraId="66207C2B" w14:textId="77777777" w:rsidR="008C2202" w:rsidRPr="009E52D0" w:rsidRDefault="008C2202" w:rsidP="008C2202">
      <w:pPr>
        <w:jc w:val="both"/>
        <w:rPr>
          <w:rFonts w:ascii="Century Gothic" w:hAnsi="Century Gothic"/>
          <w:sz w:val="20"/>
          <w:szCs w:val="20"/>
        </w:rPr>
      </w:pPr>
    </w:p>
    <w:p w14:paraId="07487E20" w14:textId="77777777" w:rsidR="008C2202" w:rsidRPr="009E52D0" w:rsidRDefault="008C2202" w:rsidP="008C2202">
      <w:pPr>
        <w:ind w:left="567" w:hanging="567"/>
        <w:jc w:val="both"/>
        <w:rPr>
          <w:rFonts w:ascii="Century Gothic" w:hAnsi="Century Gothic"/>
          <w:sz w:val="20"/>
          <w:szCs w:val="20"/>
        </w:rPr>
      </w:pPr>
      <w:r w:rsidRPr="009E52D0">
        <w:rPr>
          <w:rFonts w:ascii="Century Gothic" w:hAnsi="Century Gothic"/>
          <w:sz w:val="20"/>
          <w:szCs w:val="20"/>
        </w:rPr>
        <w:t xml:space="preserve">I.- </w:t>
      </w:r>
      <w:r w:rsidRPr="009E52D0">
        <w:rPr>
          <w:rFonts w:ascii="Century Gothic" w:hAnsi="Century Gothic"/>
          <w:sz w:val="20"/>
          <w:szCs w:val="20"/>
        </w:rPr>
        <w:tab/>
        <w:t>La calle Santos Degollado, en esta cabecera municipal, representa una de las pocas calles con tránsito disminuido, debido en parte a lo angosto de la calle y también a la infinidad de negocios de todo tipo que se encuentran instalados ahí, es en una parte importante de esta calle, que se pude llegar de manera directa a la Capilla de la Cruz Blanca, lugar emblemático para la historia de Tonalá y para nuestras tradiciones.</w:t>
      </w:r>
    </w:p>
    <w:p w14:paraId="031B58D0" w14:textId="77777777" w:rsidR="008C2202" w:rsidRPr="009E52D0" w:rsidRDefault="008C2202" w:rsidP="008C2202">
      <w:pPr>
        <w:ind w:left="567" w:hanging="567"/>
        <w:jc w:val="both"/>
        <w:rPr>
          <w:rFonts w:ascii="Century Gothic" w:hAnsi="Century Gothic"/>
          <w:sz w:val="20"/>
          <w:szCs w:val="20"/>
        </w:rPr>
      </w:pPr>
    </w:p>
    <w:p w14:paraId="4B2AC61B" w14:textId="77777777" w:rsidR="008C2202" w:rsidRPr="009E52D0" w:rsidRDefault="008C2202" w:rsidP="008C2202">
      <w:pPr>
        <w:ind w:left="567" w:hanging="567"/>
        <w:jc w:val="both"/>
        <w:rPr>
          <w:rFonts w:ascii="Century Gothic" w:hAnsi="Century Gothic"/>
          <w:sz w:val="20"/>
          <w:szCs w:val="20"/>
        </w:rPr>
      </w:pPr>
      <w:r w:rsidRPr="009E52D0">
        <w:rPr>
          <w:rFonts w:ascii="Century Gothic" w:hAnsi="Century Gothic"/>
          <w:sz w:val="20"/>
          <w:szCs w:val="20"/>
        </w:rPr>
        <w:t xml:space="preserve">II.- </w:t>
      </w:r>
      <w:r w:rsidRPr="009E52D0">
        <w:rPr>
          <w:rFonts w:ascii="Century Gothic" w:hAnsi="Century Gothic"/>
          <w:sz w:val="20"/>
          <w:szCs w:val="20"/>
        </w:rPr>
        <w:tab/>
        <w:t xml:space="preserve">El motivo del presente punto de acuerdo es atender la exigencia de los ciudadanos tonaltecas que ahí viven y que ahí tienen sus negocios, como lo mencioné renglones arriba esta calle es muy angosta, cuando en el 2015 se hizo un trabajo de intervención de dicha calle se pensó en proyectar en ella su vocación comercial y que, de alguna manera, o en ciertos horarios del día se considerara semipeatonal con el objetivo de impulsar el comercio. </w:t>
      </w:r>
    </w:p>
    <w:p w14:paraId="42FEC989" w14:textId="77777777" w:rsidR="008C2202" w:rsidRPr="009E52D0" w:rsidRDefault="008C2202" w:rsidP="008C2202">
      <w:pPr>
        <w:ind w:left="567" w:hanging="567"/>
        <w:jc w:val="both"/>
        <w:rPr>
          <w:rFonts w:ascii="Century Gothic" w:hAnsi="Century Gothic"/>
          <w:sz w:val="20"/>
          <w:szCs w:val="20"/>
        </w:rPr>
      </w:pPr>
    </w:p>
    <w:p w14:paraId="43866170" w14:textId="77777777" w:rsidR="008C2202" w:rsidRPr="009E52D0" w:rsidRDefault="008C2202" w:rsidP="008C2202">
      <w:pPr>
        <w:ind w:left="567"/>
        <w:jc w:val="both"/>
        <w:rPr>
          <w:rFonts w:ascii="Century Gothic" w:hAnsi="Century Gothic"/>
          <w:sz w:val="20"/>
          <w:szCs w:val="20"/>
        </w:rPr>
      </w:pPr>
      <w:r w:rsidRPr="009E52D0">
        <w:rPr>
          <w:rFonts w:ascii="Century Gothic" w:hAnsi="Century Gothic"/>
          <w:sz w:val="20"/>
          <w:szCs w:val="20"/>
        </w:rPr>
        <w:t>Actualmente, los vecinos de dicha calle se quejan de la invasión de áreas de estacionamiento, cocheras y la destrucción de jardineras y bolardos, ya sea por algunos vecinos inconscientes o por visitantes que no respetan las condiciones de la calle.</w:t>
      </w:r>
    </w:p>
    <w:p w14:paraId="1554E945" w14:textId="77777777" w:rsidR="008C2202" w:rsidRPr="009E52D0" w:rsidRDefault="008C2202" w:rsidP="008C2202">
      <w:pPr>
        <w:ind w:left="567" w:hanging="567"/>
        <w:jc w:val="both"/>
        <w:rPr>
          <w:rFonts w:ascii="Century Gothic" w:hAnsi="Century Gothic"/>
          <w:sz w:val="20"/>
          <w:szCs w:val="20"/>
        </w:rPr>
      </w:pPr>
    </w:p>
    <w:p w14:paraId="7585BEE6" w14:textId="77777777" w:rsidR="008C2202" w:rsidRPr="009E52D0" w:rsidRDefault="008C2202" w:rsidP="008C2202">
      <w:pPr>
        <w:ind w:left="567" w:hanging="567"/>
        <w:jc w:val="both"/>
        <w:rPr>
          <w:rFonts w:ascii="Century Gothic" w:hAnsi="Century Gothic"/>
          <w:sz w:val="20"/>
          <w:szCs w:val="20"/>
        </w:rPr>
      </w:pPr>
      <w:r w:rsidRPr="009E52D0">
        <w:rPr>
          <w:rFonts w:ascii="Century Gothic" w:hAnsi="Century Gothic"/>
          <w:sz w:val="20"/>
          <w:szCs w:val="20"/>
        </w:rPr>
        <w:t xml:space="preserve">III.- </w:t>
      </w:r>
      <w:r w:rsidRPr="009E52D0">
        <w:rPr>
          <w:rFonts w:ascii="Century Gothic" w:hAnsi="Century Gothic"/>
          <w:sz w:val="20"/>
          <w:szCs w:val="20"/>
        </w:rPr>
        <w:tab/>
        <w:t>Por lo anterior expuesto, elevo a la consideración de esta honorable asamblea la petición que hacen los vecinos de la calle Santos Degollado en esta Cabecera Municipal, para que se giren las instrucciones necesarias a la Dirección General de Obras Públicas, para que se haga un trabajo de balizamiento y señalética adecuados en esta calle, en donde se señale, de manera fehaciente los espacios privados y se inste al respeto de cocheras particulares y negocios de la zona, asimismo se haga un reacomodo de las jardineras y se instalen bolardos que cohíban la invasión de espacios y áreas de servidumbre de paso.</w:t>
      </w:r>
    </w:p>
    <w:p w14:paraId="26F97EA8" w14:textId="77777777" w:rsidR="008C2202" w:rsidRPr="009E52D0" w:rsidRDefault="008C2202" w:rsidP="008C2202">
      <w:pPr>
        <w:jc w:val="both"/>
        <w:rPr>
          <w:rFonts w:ascii="Century Gothic" w:hAnsi="Century Gothic"/>
          <w:sz w:val="20"/>
          <w:szCs w:val="20"/>
        </w:rPr>
      </w:pPr>
    </w:p>
    <w:p w14:paraId="4C7CCBAC"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Por lo anteriormente expuesto y fundamentado, elevo a la consideración de este H. Ayuntamiento la presente:</w:t>
      </w:r>
    </w:p>
    <w:p w14:paraId="6A9E5AC0" w14:textId="77777777" w:rsidR="008C2202" w:rsidRPr="009E52D0" w:rsidRDefault="008C2202" w:rsidP="008C2202">
      <w:pPr>
        <w:jc w:val="both"/>
        <w:rPr>
          <w:rFonts w:ascii="Century Gothic" w:hAnsi="Century Gothic"/>
          <w:sz w:val="20"/>
          <w:szCs w:val="20"/>
        </w:rPr>
      </w:pPr>
    </w:p>
    <w:p w14:paraId="580C6CB6" w14:textId="77777777" w:rsidR="008C2202" w:rsidRPr="009E52D0" w:rsidRDefault="008C2202" w:rsidP="008C2202">
      <w:pPr>
        <w:jc w:val="center"/>
        <w:rPr>
          <w:rFonts w:ascii="Century Gothic" w:hAnsi="Century Gothic"/>
          <w:sz w:val="20"/>
          <w:szCs w:val="20"/>
        </w:rPr>
      </w:pPr>
      <w:r w:rsidRPr="009E52D0">
        <w:rPr>
          <w:rFonts w:ascii="Century Gothic" w:hAnsi="Century Gothic"/>
          <w:sz w:val="20"/>
          <w:szCs w:val="20"/>
        </w:rPr>
        <w:t>INICIATIVA</w:t>
      </w:r>
    </w:p>
    <w:p w14:paraId="6FB370B5" w14:textId="77777777" w:rsidR="008C2202" w:rsidRPr="009E52D0" w:rsidRDefault="008C2202" w:rsidP="008C2202">
      <w:pPr>
        <w:jc w:val="both"/>
        <w:rPr>
          <w:rFonts w:ascii="Century Gothic" w:hAnsi="Century Gothic"/>
          <w:sz w:val="20"/>
          <w:szCs w:val="20"/>
        </w:rPr>
      </w:pPr>
    </w:p>
    <w:p w14:paraId="51F7D3DA"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PRIMERO.- Gírense las instrucciones necesarias a la Dirección General de Obras Públicas, para que se programe y lleve a cabo las obras descritas en el cuerpo del presente punto de acuerdo, para que se haga un trabajo de balizamiento y señalética adecuados en esta calle, en donde se señale, de manera fehaciente los espacios privados y se inste al respeto de cocheras particulares y negocios de la zona, asimismo, se haga un reacomodo de las jardineras y se instalen bolardos que cohíban la invasión de espacios y áreas de servidumbre de paso.</w:t>
      </w:r>
    </w:p>
    <w:p w14:paraId="2B873507" w14:textId="77777777" w:rsidR="008C2202" w:rsidRPr="009E52D0" w:rsidRDefault="008C2202" w:rsidP="008C2202">
      <w:pPr>
        <w:jc w:val="both"/>
        <w:rPr>
          <w:rFonts w:ascii="Century Gothic" w:hAnsi="Century Gothic"/>
          <w:sz w:val="20"/>
          <w:szCs w:val="20"/>
        </w:rPr>
      </w:pPr>
    </w:p>
    <w:p w14:paraId="7D0A176B"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SEGUNDO. - Se faculta al Presidente Municipal, Secretario General y Síndico, para que suscriban la documentación necesaria que tienda a dar cabal cumplimiento al presente acuerdo.</w:t>
      </w:r>
    </w:p>
    <w:p w14:paraId="073167D3" w14:textId="77777777" w:rsidR="008C2202" w:rsidRPr="009E52D0" w:rsidRDefault="008C2202" w:rsidP="008C2202">
      <w:pPr>
        <w:jc w:val="both"/>
        <w:rPr>
          <w:rFonts w:ascii="Century Gothic" w:hAnsi="Century Gothic"/>
          <w:sz w:val="20"/>
          <w:szCs w:val="20"/>
        </w:rPr>
      </w:pPr>
    </w:p>
    <w:p w14:paraId="0D68B830"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Es cuanto señor Presidente.</w:t>
      </w:r>
    </w:p>
    <w:p w14:paraId="056EB533" w14:textId="77777777" w:rsidR="008C2202" w:rsidRPr="009E52D0" w:rsidRDefault="008C2202" w:rsidP="008C2202">
      <w:pPr>
        <w:jc w:val="both"/>
        <w:rPr>
          <w:rFonts w:ascii="Century Gothic" w:hAnsi="Century Gothic"/>
          <w:sz w:val="20"/>
          <w:szCs w:val="20"/>
        </w:rPr>
      </w:pPr>
    </w:p>
    <w:p w14:paraId="032A1C01"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expresa que, muchas gracias, Regidor; adelante Regidora Solano por favor.</w:t>
      </w:r>
    </w:p>
    <w:p w14:paraId="018107DE" w14:textId="77777777" w:rsidR="008C2202" w:rsidRPr="009E52D0" w:rsidRDefault="008C2202" w:rsidP="008C2202">
      <w:pPr>
        <w:jc w:val="both"/>
        <w:rPr>
          <w:rFonts w:ascii="Century Gothic" w:hAnsi="Century Gothic"/>
          <w:sz w:val="20"/>
          <w:szCs w:val="20"/>
        </w:rPr>
      </w:pPr>
    </w:p>
    <w:p w14:paraId="4E17774A"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En uso de la voz la Regidora Juncal Solano Flores, manifiesta que, muchas gracias Presidente, como Presidenta de la Comisión de Desarrollo Urbano, Rural y Habitación Popular, Regidor Arana, referente al asunto vario que acaba de presentar, yo propondría lo siguiente; invitar a Participación Ciudadana, acudir a la calle ya antes mencionada a esta zona y que, bueno, se puede llevar a cabo una consulta ciudadana para que, bueno, pues los vecinos y compañeros que vienen a esta zona, pues participen y escuchemos la voz de todos los compañeros y, bueno, pues se toma una decisión de manera democrática; es la opción que yo propongo el día de hoy aquí ante el Pleno.</w:t>
      </w:r>
    </w:p>
    <w:p w14:paraId="75481FB9" w14:textId="77777777" w:rsidR="008C2202" w:rsidRPr="009E52D0" w:rsidRDefault="008C2202" w:rsidP="008C2202">
      <w:pPr>
        <w:jc w:val="both"/>
        <w:rPr>
          <w:rFonts w:ascii="Century Gothic" w:hAnsi="Century Gothic"/>
          <w:sz w:val="20"/>
          <w:szCs w:val="20"/>
        </w:rPr>
      </w:pPr>
    </w:p>
    <w:p w14:paraId="6AF60519"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 xml:space="preserve">En uso de la voz el Presidente Municipal, Sergio Armando Chávez Dávalos, menciona que, sí, es un tema ya añejo de petición, no sé si de algún particular o de varios, pero hay que hacer partícipes a los vecinos, es una zona que se combina habitacional con comercial, habrá algunas posturas que algunos deseen que sí sea como lo plantea el Regidor Arana Orozco, habrá quien de los vecinos que viven en esa parte pues que no quieran que cambie el tipo de uso; yo le doy instrucciones a la Secretaria General para que se organice una consulta, encuesta, socialización, el tema es que todos y cada uno de los propietarios y las personas que también de alguna manera rentan los locales comerciales en esa parte del centro histórico, haya un consenso y que la mayoría decida qué es lo que desee y nosotros estamos listos para poder entra, si es así, con el tema del balizamiento. </w:t>
      </w:r>
    </w:p>
    <w:p w14:paraId="7B2E8AE3" w14:textId="77777777" w:rsidR="008C2202" w:rsidRPr="009E52D0" w:rsidRDefault="008C2202" w:rsidP="008C2202">
      <w:pPr>
        <w:jc w:val="both"/>
        <w:rPr>
          <w:rFonts w:ascii="Century Gothic" w:hAnsi="Century Gothic"/>
          <w:sz w:val="20"/>
          <w:szCs w:val="20"/>
        </w:rPr>
      </w:pPr>
    </w:p>
    <w:p w14:paraId="43931B94"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 xml:space="preserve">En uso de la voz el Regidor Francisco Javier Arana Orozco, manifiesta que, gracias, Presidente. </w:t>
      </w:r>
    </w:p>
    <w:p w14:paraId="7D95D301" w14:textId="77777777" w:rsidR="008C2202" w:rsidRPr="009E52D0" w:rsidRDefault="008C2202" w:rsidP="008C2202">
      <w:pPr>
        <w:jc w:val="both"/>
        <w:rPr>
          <w:rFonts w:ascii="Century Gothic" w:hAnsi="Century Gothic"/>
          <w:sz w:val="20"/>
          <w:szCs w:val="20"/>
        </w:rPr>
      </w:pPr>
    </w:p>
    <w:p w14:paraId="77CCD02F"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expresa que, gracias, Regidor.</w:t>
      </w:r>
    </w:p>
    <w:p w14:paraId="075BA0FA" w14:textId="77777777" w:rsidR="008C2202" w:rsidRPr="009E52D0" w:rsidRDefault="008C2202" w:rsidP="008C2202">
      <w:pPr>
        <w:jc w:val="both"/>
        <w:rPr>
          <w:rFonts w:ascii="Century Gothic" w:hAnsi="Century Gothic"/>
          <w:sz w:val="20"/>
          <w:szCs w:val="20"/>
        </w:rPr>
      </w:pPr>
    </w:p>
    <w:p w14:paraId="613B3AB6" w14:textId="77777777" w:rsidR="008C2202" w:rsidRPr="009E52D0" w:rsidRDefault="008C2202" w:rsidP="008C2202">
      <w:pPr>
        <w:jc w:val="both"/>
        <w:rPr>
          <w:rFonts w:ascii="Century Gothic" w:hAnsi="Century Gothic"/>
          <w:sz w:val="20"/>
          <w:szCs w:val="20"/>
        </w:rPr>
      </w:pPr>
    </w:p>
    <w:p w14:paraId="3848322F"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b/>
          <w:smallCaps/>
          <w:sz w:val="20"/>
          <w:szCs w:val="20"/>
        </w:rPr>
        <w:t>Quinto Asunto Vario</w:t>
      </w:r>
      <w:r w:rsidRPr="009E52D0">
        <w:rPr>
          <w:rFonts w:ascii="Century Gothic" w:hAnsi="Century Gothic"/>
          <w:b/>
          <w:sz w:val="20"/>
          <w:szCs w:val="20"/>
        </w:rPr>
        <w:t>.-</w:t>
      </w:r>
      <w:r w:rsidRPr="009E52D0">
        <w:rPr>
          <w:rFonts w:ascii="Century Gothic" w:hAnsi="Century Gothic"/>
          <w:sz w:val="20"/>
          <w:szCs w:val="20"/>
        </w:rPr>
        <w:t xml:space="preserve"> En uso de la voz el Regidor Francisco Javier Arana Orozco, </w:t>
      </w:r>
      <w:r w:rsidRPr="009E52D0">
        <w:rPr>
          <w:rFonts w:ascii="Century Gothic" w:hAnsi="Century Gothic" w:cs="Arial"/>
          <w:sz w:val="20"/>
          <w:szCs w:val="20"/>
        </w:rPr>
        <w:t>señala que, el que suscribe Francisco Javier Arana Orozco, en mi carácter de Regidor, integrante de este Honorable Ayuntamiento, con las facultades que me otorga el artículo 50 de la Ley del Gobierno y la Administración Pública Municipal del Estado de Jalisco, los artículos 2 fracción IV, 56 fracción II, y 60 fracción II del Reglamento del Gobierno y la Administración Pública del Ayuntamiento Constitucional de Tonalá, Jalisco, 82 fracción II y 83 del Reglamento para el Funcionamiento Interno de Sesiones del Ayuntamiento Constitucional de Tonalá, Jalisco, elevo a la consideración de este Honorable Cuerpo Edilicio el presente asunto vario, con base en las consideraciones siguientes:</w:t>
      </w:r>
    </w:p>
    <w:p w14:paraId="44B9F54A" w14:textId="77777777" w:rsidR="008C2202" w:rsidRPr="009E52D0" w:rsidRDefault="008C2202" w:rsidP="008C2202">
      <w:pPr>
        <w:jc w:val="both"/>
        <w:rPr>
          <w:rFonts w:ascii="Century Gothic" w:hAnsi="Century Gothic" w:cs="Arial"/>
          <w:sz w:val="20"/>
          <w:szCs w:val="20"/>
        </w:rPr>
      </w:pPr>
    </w:p>
    <w:p w14:paraId="2D03E4E9" w14:textId="77777777" w:rsidR="008C2202" w:rsidRPr="009E52D0" w:rsidRDefault="008C2202" w:rsidP="008C2202">
      <w:pPr>
        <w:jc w:val="center"/>
        <w:rPr>
          <w:rFonts w:ascii="Century Gothic" w:hAnsi="Century Gothic" w:cs="Arial"/>
          <w:sz w:val="20"/>
          <w:szCs w:val="20"/>
        </w:rPr>
      </w:pPr>
      <w:r w:rsidRPr="009E52D0">
        <w:rPr>
          <w:rFonts w:ascii="Century Gothic" w:hAnsi="Century Gothic" w:cs="Arial"/>
          <w:sz w:val="20"/>
          <w:szCs w:val="20"/>
        </w:rPr>
        <w:t>EXPOSICIÓN DE MOTIVOS</w:t>
      </w:r>
    </w:p>
    <w:p w14:paraId="09718DFF" w14:textId="77777777" w:rsidR="008C2202" w:rsidRPr="009E52D0" w:rsidRDefault="008C2202" w:rsidP="008C2202">
      <w:pPr>
        <w:jc w:val="both"/>
        <w:rPr>
          <w:rFonts w:ascii="Century Gothic" w:hAnsi="Century Gothic" w:cs="Arial"/>
          <w:sz w:val="20"/>
          <w:szCs w:val="20"/>
        </w:rPr>
      </w:pPr>
    </w:p>
    <w:p w14:paraId="646130D3" w14:textId="77777777" w:rsidR="008C2202" w:rsidRPr="009E52D0" w:rsidRDefault="008C2202" w:rsidP="008C2202">
      <w:pPr>
        <w:ind w:left="567" w:hanging="567"/>
        <w:jc w:val="both"/>
        <w:rPr>
          <w:rFonts w:ascii="Century Gothic" w:hAnsi="Century Gothic" w:cs="Arial"/>
          <w:sz w:val="20"/>
          <w:szCs w:val="20"/>
        </w:rPr>
      </w:pPr>
      <w:r w:rsidRPr="009E52D0">
        <w:rPr>
          <w:rFonts w:ascii="Century Gothic" w:hAnsi="Century Gothic" w:cs="Arial"/>
          <w:sz w:val="20"/>
          <w:szCs w:val="20"/>
        </w:rPr>
        <w:t xml:space="preserve">I.- </w:t>
      </w:r>
      <w:r w:rsidRPr="009E52D0">
        <w:rPr>
          <w:rFonts w:ascii="Century Gothic" w:hAnsi="Century Gothic" w:cs="Arial"/>
          <w:sz w:val="20"/>
          <w:szCs w:val="20"/>
        </w:rPr>
        <w:tab/>
        <w:t xml:space="preserve">El crecimiento demográfico en nuestro municipio va en aumento, cada vez más, nos damos cuenta de que nuestras colonias, barrios y pueblos tradicionales, se encuentran más poblados y con ellos más necesitados de servicios públicos y atención ciudadana en trámites administrativos, sin embargo; la centralización de los trámites administrativos se sigue dando y aun y cuando se han abierto o se han acondicionados oficinas para realizar trámites en algunas colonias o delegaciones, contamos al día de hoy con centros poblacionales con un alto nivel de población y que requieren de la administración pública su atención y resolución de tema tan sencillos pero tan esenciales y tan importantes como el Registro Civil. </w:t>
      </w:r>
    </w:p>
    <w:p w14:paraId="7F9AE989" w14:textId="77777777" w:rsidR="008C2202" w:rsidRPr="009E52D0" w:rsidRDefault="008C2202" w:rsidP="008C2202">
      <w:pPr>
        <w:jc w:val="both"/>
        <w:rPr>
          <w:rFonts w:ascii="Century Gothic" w:hAnsi="Century Gothic" w:cs="Arial"/>
          <w:sz w:val="20"/>
          <w:szCs w:val="20"/>
        </w:rPr>
      </w:pPr>
    </w:p>
    <w:p w14:paraId="74FE39A2"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Por lo anteriormente expuesto y fundamentado, elevo a la consideración de este H. Ayuntamiento la presente:</w:t>
      </w:r>
    </w:p>
    <w:p w14:paraId="57F5E846" w14:textId="77777777" w:rsidR="008C2202" w:rsidRPr="009E52D0" w:rsidRDefault="008C2202" w:rsidP="008C2202">
      <w:pPr>
        <w:jc w:val="both"/>
        <w:rPr>
          <w:rFonts w:ascii="Century Gothic" w:hAnsi="Century Gothic" w:cs="Arial"/>
          <w:sz w:val="20"/>
          <w:szCs w:val="20"/>
        </w:rPr>
      </w:pPr>
    </w:p>
    <w:p w14:paraId="0FDC98FA" w14:textId="77777777" w:rsidR="008C2202" w:rsidRPr="009E52D0" w:rsidRDefault="008C2202" w:rsidP="008C2202">
      <w:pPr>
        <w:jc w:val="center"/>
        <w:rPr>
          <w:rFonts w:ascii="Century Gothic" w:hAnsi="Century Gothic" w:cs="Arial"/>
          <w:sz w:val="20"/>
          <w:szCs w:val="20"/>
        </w:rPr>
      </w:pPr>
      <w:r w:rsidRPr="009E52D0">
        <w:rPr>
          <w:rFonts w:ascii="Century Gothic" w:hAnsi="Century Gothic" w:cs="Arial"/>
          <w:sz w:val="20"/>
          <w:szCs w:val="20"/>
        </w:rPr>
        <w:t>INICIATIVA</w:t>
      </w:r>
    </w:p>
    <w:p w14:paraId="1CE5769B" w14:textId="77777777" w:rsidR="008C2202" w:rsidRPr="009E52D0" w:rsidRDefault="008C2202" w:rsidP="008C2202">
      <w:pPr>
        <w:jc w:val="both"/>
        <w:rPr>
          <w:rFonts w:ascii="Century Gothic" w:hAnsi="Century Gothic" w:cs="Arial"/>
          <w:sz w:val="20"/>
          <w:szCs w:val="20"/>
        </w:rPr>
      </w:pPr>
    </w:p>
    <w:p w14:paraId="2A03CC3C"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 xml:space="preserve">PRIMERO. - Gírense las instrucciones necesarias a las Direcciones de Patrimonio, Delegaciones y Agencias, Registro Civil y a todas que aquellas que sean necesarias, para que se considere y estudie la posible instalación de una agencia del Registro Civil en la Delegación de la colonia Jalisco, que si bien es cierto, se trasladó a la Plaza Bella, es de urgente necesidad contar con este servicio en un centro poblacional tan importante como lo es esta colonia. </w:t>
      </w:r>
    </w:p>
    <w:p w14:paraId="6EBEEEEA" w14:textId="77777777" w:rsidR="008C2202" w:rsidRPr="009E52D0" w:rsidRDefault="008C2202" w:rsidP="008C2202">
      <w:pPr>
        <w:jc w:val="both"/>
        <w:rPr>
          <w:rFonts w:ascii="Century Gothic" w:hAnsi="Century Gothic" w:cs="Arial"/>
          <w:sz w:val="20"/>
          <w:szCs w:val="20"/>
        </w:rPr>
      </w:pPr>
    </w:p>
    <w:p w14:paraId="2DE06E09"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SEGUNDO. - Se faculta al Presidente Municipal, Secretario General y Síndico, para que suscriban la documentación necesaria que tienda a dar cabal cumplimiento al presente acuerdo.</w:t>
      </w:r>
    </w:p>
    <w:p w14:paraId="15EA1FD2" w14:textId="77777777" w:rsidR="008C2202" w:rsidRPr="009E52D0" w:rsidRDefault="008C2202" w:rsidP="008C2202">
      <w:pPr>
        <w:jc w:val="both"/>
        <w:rPr>
          <w:rFonts w:ascii="Century Gothic" w:hAnsi="Century Gothic" w:cs="Arial"/>
          <w:sz w:val="20"/>
          <w:szCs w:val="20"/>
        </w:rPr>
      </w:pPr>
    </w:p>
    <w:p w14:paraId="51D378E1"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Es cuanto señor Presidente.</w:t>
      </w:r>
    </w:p>
    <w:p w14:paraId="38D1356B" w14:textId="77777777" w:rsidR="008C2202" w:rsidRPr="009E52D0" w:rsidRDefault="008C2202" w:rsidP="008C2202">
      <w:pPr>
        <w:jc w:val="both"/>
        <w:rPr>
          <w:rFonts w:ascii="Century Gothic" w:hAnsi="Century Gothic" w:cs="Arial"/>
          <w:sz w:val="20"/>
          <w:szCs w:val="20"/>
        </w:rPr>
      </w:pPr>
    </w:p>
    <w:p w14:paraId="4CFB1001"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En uso de la voz el Presidente Municipal, Sergio Armando Chávez Dávalos, señala que, muchas gracias, lo recibo y le doy seguimiento como acción ejecutiva, déjenme entrevistarme con el Director del Registro Civil para ver esa posibilidad de reubicar de la plaza comercial a la Delegación de la colonia Jalisco.</w:t>
      </w:r>
    </w:p>
    <w:p w14:paraId="56A1D0CD" w14:textId="77777777" w:rsidR="008C2202" w:rsidRPr="009E52D0" w:rsidRDefault="008C2202" w:rsidP="008C2202">
      <w:pPr>
        <w:jc w:val="both"/>
        <w:rPr>
          <w:rFonts w:ascii="Century Gothic" w:hAnsi="Century Gothic" w:cs="Arial"/>
          <w:sz w:val="20"/>
          <w:szCs w:val="20"/>
        </w:rPr>
      </w:pPr>
    </w:p>
    <w:p w14:paraId="18D42B88" w14:textId="77777777" w:rsidR="008C2202" w:rsidRPr="009E52D0" w:rsidRDefault="008C2202" w:rsidP="008C2202">
      <w:pPr>
        <w:jc w:val="both"/>
        <w:rPr>
          <w:rFonts w:ascii="Century Gothic" w:hAnsi="Century Gothic" w:cs="Arial"/>
          <w:sz w:val="20"/>
          <w:szCs w:val="20"/>
        </w:rPr>
      </w:pPr>
    </w:p>
    <w:p w14:paraId="1E96B8D4" w14:textId="77777777" w:rsidR="008C2202" w:rsidRPr="009E52D0" w:rsidRDefault="008C2202" w:rsidP="008C2202">
      <w:pPr>
        <w:pStyle w:val="western"/>
        <w:spacing w:before="0" w:beforeAutospacing="0"/>
        <w:jc w:val="right"/>
        <w:rPr>
          <w:rFonts w:ascii="Century Gothic" w:hAnsi="Century Gothic"/>
          <w:b/>
          <w:sz w:val="22"/>
          <w:szCs w:val="22"/>
          <w:u w:val="single"/>
        </w:rPr>
      </w:pPr>
      <w:r w:rsidRPr="009E52D0">
        <w:rPr>
          <w:rFonts w:ascii="Century Gothic" w:hAnsi="Century Gothic"/>
          <w:b/>
          <w:sz w:val="22"/>
          <w:szCs w:val="22"/>
          <w:u w:val="single"/>
        </w:rPr>
        <w:t>ACUERDO NO. 106</w:t>
      </w:r>
    </w:p>
    <w:p w14:paraId="173D6E3E"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b/>
          <w:smallCaps/>
          <w:sz w:val="20"/>
          <w:szCs w:val="20"/>
        </w:rPr>
        <w:t>Sexto Asunto VARIO. -</w:t>
      </w:r>
      <w:r w:rsidRPr="009E52D0">
        <w:rPr>
          <w:rFonts w:ascii="Century Gothic" w:hAnsi="Century Gothic" w:cs="Arial"/>
          <w:sz w:val="20"/>
          <w:szCs w:val="20"/>
        </w:rPr>
        <w:t xml:space="preserve"> En uso de la voz el Síndico, Nicolás Maestro Landeros, menciona que, con su venia Presidente, buena tarde a todas las personas presentes en esta sala de Pleno de Ayuntamiento, me permito presentar una iniciativa de turno de asunto ovario y solicito el apoyo de la Secretaría General para que inserte el proemio y las formalidades conforme al documento presentado para esta sesión, con el objeto de que sea incluido en el acta de la sesión correspondiente.</w:t>
      </w:r>
    </w:p>
    <w:p w14:paraId="2ABAF01B" w14:textId="77777777" w:rsidR="008C2202" w:rsidRPr="009E52D0" w:rsidRDefault="008C2202" w:rsidP="008C2202">
      <w:pPr>
        <w:jc w:val="both"/>
        <w:rPr>
          <w:rFonts w:ascii="Century Gothic" w:hAnsi="Century Gothic" w:cs="Arial"/>
          <w:sz w:val="20"/>
          <w:szCs w:val="20"/>
        </w:rPr>
      </w:pPr>
    </w:p>
    <w:p w14:paraId="6099FC65"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El que suscribe, Síndico del Ayuntamiento Constitucional de Tonalá, Jalisco; Abogado Nicolás Maestro Landeros, en uso de las facultades que me confieren los artículos 41, fracción II, y 53 de la Ley del Gobierno y la Administración Pública Municipal del Estado de Jalisco; el artículo 60, fracción III del Reglamento del Gobierno y la Administración Pública del Ayuntamiento Constitucional de Tonalá, Jalisco; así como los artículos 82, fracción III, y 83 del Reglamento para el Funcionamiento Interno de Sesiones del Ayuntamiento Constitucional de Tonalá, Jalisco; someto a consideración de este Ayuntamiento la presente iniciativa de asunto vario que tiene como objeto proponer el turno a comisión para otorgar atribuciones a las Comisiones Edilicias Permanentes de este Ayuntamiento, atribuciones para la Atención a los Migrantes Jaliscienses en el Exterior y sus Familias, de igual forma la creación de una “Ventanilla de Atención a Migrantes Jaliscienses” y la instauración o conmemoración del “Día del Hijo Ausente”; lo anterior, con sustento en la siguiente:</w:t>
      </w:r>
    </w:p>
    <w:p w14:paraId="0E749E90" w14:textId="77777777" w:rsidR="008C2202" w:rsidRPr="009E52D0" w:rsidRDefault="008C2202" w:rsidP="008C2202">
      <w:pPr>
        <w:jc w:val="both"/>
        <w:rPr>
          <w:rFonts w:ascii="Century Gothic" w:hAnsi="Century Gothic"/>
          <w:sz w:val="20"/>
          <w:szCs w:val="20"/>
        </w:rPr>
      </w:pPr>
    </w:p>
    <w:p w14:paraId="2AF3B50F" w14:textId="77777777" w:rsidR="008C2202" w:rsidRPr="009E52D0" w:rsidRDefault="008C2202" w:rsidP="008C2202">
      <w:pPr>
        <w:jc w:val="center"/>
        <w:rPr>
          <w:rFonts w:ascii="Century Gothic" w:hAnsi="Century Gothic"/>
          <w:sz w:val="20"/>
          <w:szCs w:val="20"/>
        </w:rPr>
      </w:pPr>
      <w:r w:rsidRPr="009E52D0">
        <w:rPr>
          <w:rFonts w:ascii="Century Gothic" w:hAnsi="Century Gothic"/>
          <w:sz w:val="20"/>
          <w:szCs w:val="20"/>
        </w:rPr>
        <w:t>EXPOSICIÓN DE MOTIVOS</w:t>
      </w:r>
    </w:p>
    <w:p w14:paraId="6275C382" w14:textId="77777777" w:rsidR="008C2202" w:rsidRPr="009E52D0" w:rsidRDefault="008C2202" w:rsidP="008C2202">
      <w:pPr>
        <w:jc w:val="both"/>
        <w:rPr>
          <w:rFonts w:ascii="Century Gothic" w:hAnsi="Century Gothic"/>
          <w:sz w:val="20"/>
          <w:szCs w:val="20"/>
        </w:rPr>
      </w:pPr>
    </w:p>
    <w:p w14:paraId="5ADA41DE" w14:textId="77777777" w:rsidR="008C2202" w:rsidRPr="009E52D0" w:rsidRDefault="008C2202" w:rsidP="008C2202">
      <w:pPr>
        <w:ind w:left="567" w:hanging="567"/>
        <w:jc w:val="both"/>
        <w:rPr>
          <w:rFonts w:ascii="Century Gothic" w:hAnsi="Century Gothic" w:cs="Arial"/>
          <w:sz w:val="20"/>
          <w:szCs w:val="20"/>
        </w:rPr>
      </w:pPr>
      <w:r w:rsidRPr="009E52D0">
        <w:rPr>
          <w:rFonts w:ascii="Century Gothic" w:hAnsi="Century Gothic" w:cs="Arial"/>
          <w:sz w:val="20"/>
          <w:szCs w:val="20"/>
        </w:rPr>
        <w:t xml:space="preserve">I. </w:t>
      </w:r>
      <w:r w:rsidRPr="009E52D0">
        <w:rPr>
          <w:rFonts w:ascii="Century Gothic" w:hAnsi="Century Gothic" w:cs="Arial"/>
          <w:sz w:val="20"/>
          <w:szCs w:val="20"/>
        </w:rPr>
        <w:tab/>
        <w:t>Con fecha del día 24 de enero del año 2025, el Gobierno Municipal recibió vía correo electrónico, oficio signado por el Director de Atención a Personas Migrantes del Estado de Jalisco, que a la letra dice:</w:t>
      </w:r>
    </w:p>
    <w:p w14:paraId="021DD438" w14:textId="77777777" w:rsidR="008C2202" w:rsidRPr="009E52D0" w:rsidRDefault="008C2202" w:rsidP="008C2202">
      <w:pPr>
        <w:jc w:val="both"/>
        <w:rPr>
          <w:rFonts w:ascii="Century Gothic" w:hAnsi="Century Gothic"/>
          <w:sz w:val="20"/>
          <w:szCs w:val="20"/>
        </w:rPr>
      </w:pPr>
    </w:p>
    <w:p w14:paraId="4D631167" w14:textId="77777777" w:rsidR="008C2202" w:rsidRPr="009E52D0" w:rsidRDefault="008C2202" w:rsidP="008C2202">
      <w:pPr>
        <w:ind w:left="851" w:right="283"/>
        <w:jc w:val="both"/>
        <w:rPr>
          <w:rFonts w:ascii="Century Gothic" w:hAnsi="Century Gothic"/>
          <w:i/>
          <w:sz w:val="18"/>
          <w:szCs w:val="18"/>
        </w:rPr>
      </w:pPr>
      <w:r w:rsidRPr="009E52D0">
        <w:rPr>
          <w:rFonts w:ascii="Century Gothic" w:hAnsi="Century Gothic"/>
          <w:i/>
          <w:sz w:val="18"/>
          <w:szCs w:val="18"/>
        </w:rPr>
        <w:t>“Aunado a un cordial saludo, aprovecho la ocasión para seguir deseándole el mayor de los éxitos en su encomienda dentro del gobierno que dignamente gobierna, y a la vez comunicarle; que fui nombrado como Director de Atención a Personas Migrantes. Cabe mencionar que nuestro interés y encomienda por parte de este Gobierno Estatal, es la promoción, difusión e impulso de cualquier tema con relación hacia los migrantes, nuestros hermanos jaliscienses en el exterior y el de sus familias en el estado. Es menester precisar que existen 4 de cada 10 jaliscienses preponderantemente viviendo en la unión americana; por lo que es de imperiosa necesidad atender, diseñar y ejecutar acciones y políticas públicas hacia el sector en desigualdad.</w:t>
      </w:r>
    </w:p>
    <w:p w14:paraId="6C9F8AF0" w14:textId="77777777" w:rsidR="008C2202" w:rsidRPr="009E52D0" w:rsidRDefault="008C2202" w:rsidP="008C2202">
      <w:pPr>
        <w:ind w:left="851" w:right="283"/>
        <w:jc w:val="both"/>
        <w:rPr>
          <w:rFonts w:ascii="Century Gothic" w:hAnsi="Century Gothic"/>
          <w:i/>
          <w:sz w:val="18"/>
          <w:szCs w:val="18"/>
        </w:rPr>
      </w:pPr>
    </w:p>
    <w:p w14:paraId="3FA206F5" w14:textId="77777777" w:rsidR="008C2202" w:rsidRPr="009E52D0" w:rsidRDefault="008C2202" w:rsidP="008C2202">
      <w:pPr>
        <w:ind w:left="851" w:right="283"/>
        <w:jc w:val="both"/>
        <w:rPr>
          <w:rFonts w:ascii="Century Gothic" w:hAnsi="Century Gothic"/>
          <w:i/>
          <w:sz w:val="18"/>
          <w:szCs w:val="18"/>
        </w:rPr>
      </w:pPr>
      <w:r w:rsidRPr="009E52D0">
        <w:rPr>
          <w:rFonts w:ascii="Century Gothic" w:hAnsi="Century Gothic"/>
          <w:i/>
          <w:sz w:val="18"/>
          <w:szCs w:val="18"/>
        </w:rPr>
        <w:t>Por lo anterior, y en aras de acortar esa brecha tan grande entre los migrantes, los jaliscienses residentes en el exterior y sus familias; debemos buscar en conjunto mejores prácticas en esta agenda, o en su caso; si ya la tiene considerada dentro de su gobierno, ser esa herramienta de apoyo para que nuestros hermanos jaliscienses en donde quiera que se encuentren, o de regreso a sus municipios de origen, tengan las condiciones necesarias de atención y estar en plenitud de sus derechos como jaliscienses. Es por eso que solicitamos, tenga a bien considerar:</w:t>
      </w:r>
    </w:p>
    <w:p w14:paraId="45F1C2E4" w14:textId="77777777" w:rsidR="008C2202" w:rsidRPr="009E52D0" w:rsidRDefault="008C2202" w:rsidP="008C2202">
      <w:pPr>
        <w:ind w:left="851" w:right="283"/>
        <w:jc w:val="both"/>
        <w:rPr>
          <w:rFonts w:ascii="Century Gothic" w:hAnsi="Century Gothic"/>
          <w:i/>
          <w:sz w:val="18"/>
          <w:szCs w:val="18"/>
        </w:rPr>
      </w:pPr>
    </w:p>
    <w:p w14:paraId="66CE6F28" w14:textId="77777777" w:rsidR="008C2202" w:rsidRPr="009E52D0" w:rsidRDefault="008C2202" w:rsidP="008C2202">
      <w:pPr>
        <w:spacing w:after="120"/>
        <w:ind w:left="1276" w:right="283" w:hanging="425"/>
        <w:jc w:val="both"/>
        <w:rPr>
          <w:rFonts w:ascii="Century Gothic" w:hAnsi="Century Gothic"/>
          <w:i/>
          <w:sz w:val="18"/>
          <w:szCs w:val="18"/>
        </w:rPr>
      </w:pPr>
      <w:r w:rsidRPr="009E52D0">
        <w:rPr>
          <w:rFonts w:ascii="Century Gothic" w:hAnsi="Century Gothic"/>
          <w:i/>
          <w:sz w:val="18"/>
          <w:szCs w:val="18"/>
        </w:rPr>
        <w:t xml:space="preserve">1. </w:t>
      </w:r>
      <w:r w:rsidRPr="009E52D0">
        <w:rPr>
          <w:rFonts w:ascii="Century Gothic" w:hAnsi="Century Gothic"/>
          <w:i/>
          <w:sz w:val="18"/>
          <w:szCs w:val="18"/>
        </w:rPr>
        <w:tab/>
        <w:t>Realizar las gestiones necesarias para la creación de la Comisión Edilicia de Atención a los Migrantes, Jaliscienses en el Exterior y sus Familias.</w:t>
      </w:r>
    </w:p>
    <w:p w14:paraId="188B3291" w14:textId="77777777" w:rsidR="008C2202" w:rsidRPr="009E52D0" w:rsidRDefault="008C2202" w:rsidP="008C2202">
      <w:pPr>
        <w:spacing w:after="120"/>
        <w:ind w:left="1276" w:right="283" w:hanging="425"/>
        <w:jc w:val="both"/>
        <w:rPr>
          <w:rFonts w:ascii="Century Gothic" w:hAnsi="Century Gothic"/>
          <w:i/>
          <w:sz w:val="18"/>
          <w:szCs w:val="18"/>
        </w:rPr>
      </w:pPr>
      <w:r w:rsidRPr="009E52D0">
        <w:rPr>
          <w:rFonts w:ascii="Century Gothic" w:hAnsi="Century Gothic"/>
          <w:i/>
          <w:sz w:val="18"/>
          <w:szCs w:val="18"/>
        </w:rPr>
        <w:t xml:space="preserve">2. </w:t>
      </w:r>
      <w:r w:rsidRPr="009E52D0">
        <w:rPr>
          <w:rFonts w:ascii="Century Gothic" w:hAnsi="Century Gothic"/>
          <w:i/>
          <w:sz w:val="18"/>
          <w:szCs w:val="18"/>
        </w:rPr>
        <w:tab/>
        <w:t>La creación, o en su caso el fortalecimiento de la ventanilla de Atención a Migrantes Jaliscienses y sus Familias.</w:t>
      </w:r>
    </w:p>
    <w:p w14:paraId="2F1FA0C5" w14:textId="77777777" w:rsidR="008C2202" w:rsidRPr="009E52D0" w:rsidRDefault="008C2202" w:rsidP="008C2202">
      <w:pPr>
        <w:spacing w:after="120"/>
        <w:ind w:left="1276" w:right="283" w:hanging="425"/>
        <w:jc w:val="both"/>
        <w:rPr>
          <w:rFonts w:ascii="Century Gothic" w:hAnsi="Century Gothic"/>
          <w:i/>
          <w:sz w:val="18"/>
          <w:szCs w:val="18"/>
        </w:rPr>
      </w:pPr>
      <w:r w:rsidRPr="009E52D0">
        <w:rPr>
          <w:rFonts w:ascii="Century Gothic" w:hAnsi="Century Gothic"/>
          <w:i/>
          <w:sz w:val="18"/>
          <w:szCs w:val="18"/>
        </w:rPr>
        <w:t xml:space="preserve">3. </w:t>
      </w:r>
      <w:r w:rsidRPr="009E52D0">
        <w:rPr>
          <w:rFonts w:ascii="Century Gothic" w:hAnsi="Century Gothic"/>
          <w:i/>
          <w:sz w:val="18"/>
          <w:szCs w:val="18"/>
        </w:rPr>
        <w:tab/>
        <w:t>La instauración, o bien; la fecha conmemorativa del hijo ausente en su municipio.</w:t>
      </w:r>
    </w:p>
    <w:p w14:paraId="6B6772F7" w14:textId="77777777" w:rsidR="008C2202" w:rsidRPr="009E52D0" w:rsidRDefault="008C2202" w:rsidP="008C2202">
      <w:pPr>
        <w:ind w:left="1276" w:right="283" w:hanging="425"/>
        <w:jc w:val="both"/>
        <w:rPr>
          <w:rFonts w:ascii="Century Gothic" w:hAnsi="Century Gothic"/>
          <w:i/>
          <w:sz w:val="18"/>
          <w:szCs w:val="18"/>
        </w:rPr>
      </w:pPr>
      <w:r w:rsidRPr="009E52D0">
        <w:rPr>
          <w:rFonts w:ascii="Century Gothic" w:hAnsi="Century Gothic"/>
          <w:i/>
          <w:sz w:val="18"/>
          <w:szCs w:val="18"/>
        </w:rPr>
        <w:t xml:space="preserve">4. </w:t>
      </w:r>
      <w:r w:rsidRPr="009E52D0">
        <w:rPr>
          <w:rFonts w:ascii="Century Gothic" w:hAnsi="Century Gothic"/>
          <w:i/>
          <w:sz w:val="18"/>
          <w:szCs w:val="18"/>
        </w:rPr>
        <w:tab/>
        <w:t>La designación de un enlace, como puente de comunicación para desarrollar dicha agenda de trabajo.</w:t>
      </w:r>
    </w:p>
    <w:p w14:paraId="7AB25FEB" w14:textId="77777777" w:rsidR="008C2202" w:rsidRPr="009E52D0" w:rsidRDefault="008C2202" w:rsidP="008C2202">
      <w:pPr>
        <w:ind w:left="851" w:right="283"/>
        <w:jc w:val="both"/>
        <w:rPr>
          <w:rFonts w:ascii="Century Gothic" w:hAnsi="Century Gothic"/>
          <w:i/>
          <w:sz w:val="18"/>
          <w:szCs w:val="18"/>
        </w:rPr>
      </w:pPr>
    </w:p>
    <w:p w14:paraId="2816B3AF" w14:textId="77777777" w:rsidR="008C2202" w:rsidRPr="009E52D0" w:rsidRDefault="008C2202" w:rsidP="008C2202">
      <w:pPr>
        <w:ind w:left="851" w:right="283"/>
        <w:jc w:val="both"/>
        <w:rPr>
          <w:rFonts w:ascii="Century Gothic" w:hAnsi="Century Gothic"/>
          <w:i/>
          <w:sz w:val="18"/>
          <w:szCs w:val="18"/>
        </w:rPr>
      </w:pPr>
      <w:r w:rsidRPr="009E52D0">
        <w:rPr>
          <w:rFonts w:ascii="Century Gothic" w:hAnsi="Century Gothic"/>
          <w:i/>
          <w:sz w:val="18"/>
          <w:szCs w:val="18"/>
        </w:rPr>
        <w:t>Sin otro particular por el momento que tratar, me despido quedando atento a cualquier duda o comentario al respecto, esperando contar con su valioso apoyo y atención al presente.”</w:t>
      </w:r>
    </w:p>
    <w:p w14:paraId="09F7F70D" w14:textId="77777777" w:rsidR="008C2202" w:rsidRPr="009E52D0" w:rsidRDefault="008C2202" w:rsidP="008C2202">
      <w:pPr>
        <w:jc w:val="both"/>
        <w:rPr>
          <w:rFonts w:ascii="Century Gothic" w:hAnsi="Century Gothic"/>
          <w:sz w:val="20"/>
          <w:szCs w:val="20"/>
        </w:rPr>
      </w:pPr>
    </w:p>
    <w:p w14:paraId="08CD633A" w14:textId="77777777" w:rsidR="008C2202" w:rsidRPr="009E52D0" w:rsidRDefault="008C2202" w:rsidP="008C2202">
      <w:pPr>
        <w:ind w:left="567" w:hanging="567"/>
        <w:jc w:val="both"/>
        <w:rPr>
          <w:rFonts w:ascii="Century Gothic" w:hAnsi="Century Gothic" w:cs="Arial"/>
          <w:sz w:val="20"/>
          <w:szCs w:val="20"/>
        </w:rPr>
      </w:pPr>
      <w:r w:rsidRPr="009E52D0">
        <w:rPr>
          <w:rFonts w:ascii="Century Gothic" w:hAnsi="Century Gothic" w:cs="Arial"/>
          <w:sz w:val="20"/>
          <w:szCs w:val="20"/>
        </w:rPr>
        <w:t xml:space="preserve">II. </w:t>
      </w:r>
      <w:r w:rsidRPr="009E52D0">
        <w:rPr>
          <w:rFonts w:ascii="Century Gothic" w:hAnsi="Century Gothic" w:cs="Arial"/>
          <w:sz w:val="20"/>
          <w:szCs w:val="20"/>
        </w:rPr>
        <w:tab/>
        <w:t>La creación de una Comisión Edilicia de Atención a Migrantes Jaliscienses y sus Familias es un paso importante para abordar la problemática que aqueja a nuestro país y que no está exento nuestro Estado y el Municipio, existe la necesidad de atender a la población. Es importante reconocer que éste es sólo un paso en el proceso de atención y protección de los migrantes y sus familias; brindando apoyo en áreas como la atención médica, psicológica y legal, así como en la búsqueda de empleo y la reintegración a la sociedad; un gran reto para los gobiernos y la sociedad, es fundamental que la Comisión trabaje en colaboración con otras instituciones y organizaciones para garantizar una atención integral y efectiva.</w:t>
      </w:r>
    </w:p>
    <w:p w14:paraId="4A644FB5" w14:textId="77777777" w:rsidR="008C2202" w:rsidRPr="009E52D0" w:rsidRDefault="008C2202" w:rsidP="008C2202">
      <w:pPr>
        <w:ind w:left="567" w:hanging="567"/>
        <w:jc w:val="both"/>
        <w:rPr>
          <w:rFonts w:ascii="Century Gothic" w:hAnsi="Century Gothic" w:cs="Arial"/>
          <w:sz w:val="20"/>
          <w:szCs w:val="20"/>
        </w:rPr>
      </w:pPr>
    </w:p>
    <w:p w14:paraId="0552AFF8" w14:textId="77777777" w:rsidR="008C2202" w:rsidRPr="009E52D0" w:rsidRDefault="008C2202" w:rsidP="008C2202">
      <w:pPr>
        <w:ind w:left="567" w:hanging="567"/>
        <w:jc w:val="both"/>
        <w:rPr>
          <w:rFonts w:ascii="Century Gothic" w:hAnsi="Century Gothic" w:cs="Arial"/>
          <w:sz w:val="20"/>
          <w:szCs w:val="20"/>
        </w:rPr>
      </w:pPr>
      <w:r w:rsidRPr="009E52D0">
        <w:rPr>
          <w:rFonts w:ascii="Century Gothic" w:hAnsi="Century Gothic" w:cs="Arial"/>
          <w:sz w:val="20"/>
          <w:szCs w:val="20"/>
        </w:rPr>
        <w:t xml:space="preserve">III. </w:t>
      </w:r>
      <w:r w:rsidRPr="009E52D0">
        <w:rPr>
          <w:rFonts w:ascii="Century Gothic" w:hAnsi="Century Gothic" w:cs="Arial"/>
          <w:sz w:val="20"/>
          <w:szCs w:val="20"/>
        </w:rPr>
        <w:tab/>
        <w:t>Es importante destacar que la atención a los migrantes y sus familias es una responsabilidad compartida entre los diferentes niveles de gobierno, la sociedad civil y las organizaciones internacionales. Por lo tanto, es fundamental que la Comisión Edilicia trabaje en coordinación con estas entidades para garantizar una respuesta efectiva y sostenible.</w:t>
      </w:r>
    </w:p>
    <w:p w14:paraId="50356F12" w14:textId="77777777" w:rsidR="008C2202" w:rsidRPr="009E52D0" w:rsidRDefault="008C2202" w:rsidP="008C2202">
      <w:pPr>
        <w:jc w:val="both"/>
        <w:rPr>
          <w:rFonts w:ascii="Century Gothic" w:hAnsi="Century Gothic"/>
          <w:sz w:val="20"/>
          <w:szCs w:val="20"/>
        </w:rPr>
      </w:pPr>
    </w:p>
    <w:p w14:paraId="2CF2E54D" w14:textId="77777777" w:rsidR="008C2202" w:rsidRPr="009E52D0" w:rsidRDefault="008C2202" w:rsidP="008C2202">
      <w:pPr>
        <w:ind w:left="567" w:hanging="567"/>
        <w:jc w:val="both"/>
        <w:rPr>
          <w:rFonts w:ascii="Century Gothic" w:hAnsi="Century Gothic" w:cs="Arial"/>
          <w:sz w:val="20"/>
          <w:szCs w:val="20"/>
        </w:rPr>
      </w:pPr>
      <w:r w:rsidRPr="009E52D0">
        <w:rPr>
          <w:rFonts w:ascii="Century Gothic" w:hAnsi="Century Gothic" w:cs="Arial"/>
          <w:sz w:val="20"/>
          <w:szCs w:val="20"/>
        </w:rPr>
        <w:t xml:space="preserve">IV. </w:t>
      </w:r>
      <w:r w:rsidRPr="009E52D0">
        <w:rPr>
          <w:rFonts w:ascii="Century Gothic" w:hAnsi="Century Gothic" w:cs="Arial"/>
          <w:sz w:val="20"/>
          <w:szCs w:val="20"/>
        </w:rPr>
        <w:tab/>
        <w:t xml:space="preserve">De este modo, la Constitución Política de los Estados Unidos Mexicanos nos dice: </w:t>
      </w:r>
    </w:p>
    <w:p w14:paraId="7D5373B1" w14:textId="77777777" w:rsidR="008C2202" w:rsidRPr="009E52D0" w:rsidRDefault="008C2202" w:rsidP="008C2202">
      <w:pPr>
        <w:jc w:val="both"/>
        <w:rPr>
          <w:rFonts w:ascii="Century Gothic" w:hAnsi="Century Gothic"/>
          <w:sz w:val="20"/>
          <w:szCs w:val="20"/>
        </w:rPr>
      </w:pPr>
    </w:p>
    <w:p w14:paraId="058A3A66" w14:textId="77777777" w:rsidR="008C2202" w:rsidRPr="009E52D0" w:rsidRDefault="008C2202" w:rsidP="008C2202">
      <w:pPr>
        <w:spacing w:after="120"/>
        <w:ind w:left="851" w:right="283"/>
        <w:jc w:val="both"/>
        <w:rPr>
          <w:rFonts w:ascii="Century Gothic" w:hAnsi="Century Gothic"/>
          <w:i/>
          <w:sz w:val="18"/>
          <w:szCs w:val="18"/>
        </w:rPr>
      </w:pPr>
      <w:r w:rsidRPr="009E52D0">
        <w:rPr>
          <w:rFonts w:ascii="Century Gothic" w:hAnsi="Century Gothic"/>
          <w:i/>
          <w:sz w:val="18"/>
          <w:szCs w:val="18"/>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2EF2084" w14:textId="77777777" w:rsidR="008C2202" w:rsidRPr="009E52D0" w:rsidRDefault="008C2202" w:rsidP="008C2202">
      <w:pPr>
        <w:spacing w:after="120"/>
        <w:ind w:left="851" w:right="283"/>
        <w:jc w:val="both"/>
        <w:rPr>
          <w:rFonts w:ascii="Century Gothic" w:hAnsi="Century Gothic"/>
          <w:i/>
          <w:sz w:val="18"/>
          <w:szCs w:val="18"/>
        </w:rPr>
      </w:pPr>
      <w:r w:rsidRPr="009E52D0">
        <w:rPr>
          <w:rFonts w:ascii="Century Gothic" w:hAnsi="Century Gothic"/>
          <w:i/>
          <w:sz w:val="18"/>
          <w:szCs w:val="18"/>
        </w:rPr>
        <w:t>(…).</w:t>
      </w:r>
    </w:p>
    <w:p w14:paraId="4ABF2A0A" w14:textId="77777777" w:rsidR="008C2202" w:rsidRPr="009E52D0" w:rsidRDefault="008C2202" w:rsidP="008C2202">
      <w:pPr>
        <w:ind w:left="851" w:right="283"/>
        <w:jc w:val="both"/>
        <w:rPr>
          <w:rFonts w:ascii="Century Gothic" w:hAnsi="Century Gothic"/>
          <w:i/>
          <w:sz w:val="18"/>
          <w:szCs w:val="18"/>
        </w:rPr>
      </w:pPr>
      <w:r w:rsidRPr="009E52D0">
        <w:rPr>
          <w:rFonts w:ascii="Century Gothic" w:hAnsi="Century Gothic"/>
          <w:i/>
          <w:sz w:val="18"/>
          <w:szCs w:val="18"/>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2BCA36B" w14:textId="77777777" w:rsidR="008C2202" w:rsidRPr="009E52D0" w:rsidRDefault="008C2202" w:rsidP="008C2202">
      <w:pPr>
        <w:jc w:val="both"/>
        <w:rPr>
          <w:rFonts w:ascii="Century Gothic" w:hAnsi="Century Gothic"/>
          <w:sz w:val="20"/>
          <w:szCs w:val="20"/>
        </w:rPr>
      </w:pPr>
    </w:p>
    <w:p w14:paraId="39D5F4EC"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En virtud de lo establecido anteriormente, y derivado de lo señalado en los preceptos legales y requisitos normativos en el caso que no ocupa, el que suscribe de Síndico del Ayuntamiento Constitucional de Tonalá, Jalisco, propongo a los integrantes del Pleno de este Ayuntamiento el siguiente:</w:t>
      </w:r>
    </w:p>
    <w:p w14:paraId="6021CC49" w14:textId="77777777" w:rsidR="008C2202" w:rsidRPr="009E52D0" w:rsidRDefault="008C2202" w:rsidP="008C2202">
      <w:pPr>
        <w:jc w:val="both"/>
        <w:rPr>
          <w:rFonts w:ascii="Century Gothic" w:hAnsi="Century Gothic"/>
          <w:sz w:val="20"/>
          <w:szCs w:val="20"/>
        </w:rPr>
      </w:pPr>
    </w:p>
    <w:p w14:paraId="0BA70276" w14:textId="77777777" w:rsidR="008C2202" w:rsidRPr="009E52D0" w:rsidRDefault="008C2202" w:rsidP="008C2202">
      <w:pPr>
        <w:jc w:val="center"/>
        <w:rPr>
          <w:rFonts w:ascii="Century Gothic" w:hAnsi="Century Gothic"/>
          <w:sz w:val="20"/>
          <w:szCs w:val="20"/>
        </w:rPr>
      </w:pPr>
      <w:r w:rsidRPr="009E52D0">
        <w:rPr>
          <w:rFonts w:ascii="Century Gothic" w:hAnsi="Century Gothic"/>
          <w:sz w:val="20"/>
          <w:szCs w:val="20"/>
        </w:rPr>
        <w:t>ACUERDO MUNICIPAL</w:t>
      </w:r>
    </w:p>
    <w:p w14:paraId="21161899" w14:textId="77777777" w:rsidR="008C2202" w:rsidRPr="009E52D0" w:rsidRDefault="008C2202" w:rsidP="008C2202">
      <w:pPr>
        <w:jc w:val="both"/>
        <w:rPr>
          <w:rFonts w:ascii="Century Gothic" w:hAnsi="Century Gothic"/>
          <w:sz w:val="20"/>
          <w:szCs w:val="20"/>
        </w:rPr>
      </w:pPr>
    </w:p>
    <w:p w14:paraId="67BA741B"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PRIMERO. - Túrnese a la Comisión Edilicia de Gobernación para que estudie, analice y realice el dictamen concerniente, que tiene como objetivo la creación de una Comisión Edilicia de Atención a los Migrantes Jaliscienses en el Exterior y sus Familias, la creación de una Ventanilla de Atención a Migrantes Jaliscienses y la instauración o conmemoración del Día del Hijo Ausente.</w:t>
      </w:r>
    </w:p>
    <w:p w14:paraId="7705176E" w14:textId="77777777" w:rsidR="008C2202" w:rsidRPr="009E52D0" w:rsidRDefault="008C2202" w:rsidP="008C2202">
      <w:pPr>
        <w:jc w:val="both"/>
        <w:rPr>
          <w:rFonts w:ascii="Century Gothic" w:hAnsi="Century Gothic"/>
          <w:sz w:val="20"/>
          <w:szCs w:val="20"/>
        </w:rPr>
      </w:pPr>
    </w:p>
    <w:p w14:paraId="1960DF2F"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SEGUNDO. - Se autoriza al Presidente Municipal, Sindico del Ayuntamiento y Secretaria General a suscribir la documentación necesaria para el cumplimiento del presente acuerdo.</w:t>
      </w:r>
    </w:p>
    <w:p w14:paraId="345ECA3E" w14:textId="77777777" w:rsidR="008C2202" w:rsidRPr="009E52D0" w:rsidRDefault="008C2202" w:rsidP="008C2202">
      <w:pPr>
        <w:jc w:val="both"/>
        <w:rPr>
          <w:rFonts w:ascii="Century Gothic" w:hAnsi="Century Gothic"/>
          <w:sz w:val="20"/>
          <w:szCs w:val="20"/>
        </w:rPr>
      </w:pPr>
    </w:p>
    <w:p w14:paraId="338180E5"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Es cuanto Presidente.</w:t>
      </w:r>
    </w:p>
    <w:p w14:paraId="0A3A98E7" w14:textId="77777777" w:rsidR="008C2202" w:rsidRPr="009E52D0" w:rsidRDefault="008C2202" w:rsidP="008C2202">
      <w:pPr>
        <w:jc w:val="both"/>
        <w:rPr>
          <w:rFonts w:ascii="Century Gothic" w:hAnsi="Century Gothic"/>
          <w:sz w:val="20"/>
          <w:szCs w:val="20"/>
        </w:rPr>
      </w:pPr>
    </w:p>
    <w:p w14:paraId="050882E1"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señala que, gracias Síndico; se propone su turno a la Comisión Edilicia de Gobernación, Justicia, Asuntos Metropolitanos y Fortalecimiento Municipal, quienes estén por la afirmativa, favor de manifestarlo levantando su mano; instruyendo a la Secretaria General para que contabilice los votos y nos informe del resultado.</w:t>
      </w:r>
    </w:p>
    <w:p w14:paraId="3291A49E" w14:textId="77777777" w:rsidR="008C2202" w:rsidRPr="009E52D0" w:rsidRDefault="008C2202" w:rsidP="008C2202">
      <w:pPr>
        <w:jc w:val="both"/>
        <w:rPr>
          <w:rFonts w:ascii="Century Gothic" w:hAnsi="Century Gothic"/>
          <w:sz w:val="20"/>
          <w:szCs w:val="20"/>
        </w:rPr>
      </w:pPr>
    </w:p>
    <w:p w14:paraId="186501B1"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En uso de la voz informativa la Secretaria General, Mtra. Celia Isabel Gauna Ruiz de León, como lo indica Presidente, le informo que se registraron un total de 18 votos a favor.</w:t>
      </w:r>
    </w:p>
    <w:p w14:paraId="75FE90EE" w14:textId="77777777" w:rsidR="008C2202" w:rsidRPr="009E52D0" w:rsidRDefault="008C2202" w:rsidP="008C2202">
      <w:pPr>
        <w:jc w:val="both"/>
        <w:rPr>
          <w:rFonts w:ascii="Century Gothic" w:hAnsi="Century Gothic"/>
          <w:sz w:val="20"/>
          <w:szCs w:val="20"/>
        </w:rPr>
      </w:pPr>
    </w:p>
    <w:p w14:paraId="420AEC0D"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expresa que, gracias Secretaria; queda aprobado.</w:t>
      </w:r>
    </w:p>
    <w:p w14:paraId="380E96A6" w14:textId="77777777" w:rsidR="008C2202" w:rsidRPr="009E52D0" w:rsidRDefault="008C2202" w:rsidP="008C2202">
      <w:pPr>
        <w:jc w:val="both"/>
        <w:rPr>
          <w:rFonts w:ascii="Century Gothic" w:hAnsi="Century Gothic"/>
          <w:sz w:val="20"/>
          <w:szCs w:val="20"/>
        </w:rPr>
      </w:pPr>
    </w:p>
    <w:p w14:paraId="22B635AC" w14:textId="77777777" w:rsidR="008C2202" w:rsidRPr="009E52D0" w:rsidRDefault="008C2202" w:rsidP="008C2202">
      <w:pPr>
        <w:jc w:val="both"/>
        <w:rPr>
          <w:rFonts w:ascii="Century Gothic" w:hAnsi="Century Gothic"/>
          <w:sz w:val="20"/>
          <w:szCs w:val="20"/>
        </w:rPr>
      </w:pPr>
    </w:p>
    <w:p w14:paraId="4335D962" w14:textId="77777777" w:rsidR="008C2202" w:rsidRPr="009E52D0" w:rsidRDefault="008C2202" w:rsidP="008C2202">
      <w:pPr>
        <w:pStyle w:val="western"/>
        <w:spacing w:before="0" w:beforeAutospacing="0"/>
        <w:jc w:val="right"/>
        <w:rPr>
          <w:rFonts w:ascii="Century Gothic" w:hAnsi="Century Gothic"/>
          <w:b/>
          <w:sz w:val="22"/>
          <w:szCs w:val="22"/>
          <w:u w:val="single"/>
        </w:rPr>
      </w:pPr>
      <w:r w:rsidRPr="009E52D0">
        <w:rPr>
          <w:rFonts w:ascii="Century Gothic" w:hAnsi="Century Gothic"/>
          <w:b/>
          <w:sz w:val="22"/>
          <w:szCs w:val="22"/>
          <w:u w:val="single"/>
        </w:rPr>
        <w:t>ACUERDO NO. 107</w:t>
      </w:r>
    </w:p>
    <w:p w14:paraId="03E14C89" w14:textId="77777777" w:rsidR="008C2202" w:rsidRPr="009E52D0" w:rsidRDefault="008C2202" w:rsidP="008C2202">
      <w:pPr>
        <w:jc w:val="both"/>
        <w:rPr>
          <w:rFonts w:ascii="Century Gothic" w:hAnsi="Century Gothic"/>
          <w:sz w:val="20"/>
          <w:szCs w:val="20"/>
        </w:rPr>
      </w:pPr>
      <w:r w:rsidRPr="009E52D0">
        <w:rPr>
          <w:rFonts w:ascii="Century Gothic" w:hAnsi="Century Gothic"/>
          <w:b/>
          <w:smallCaps/>
          <w:sz w:val="20"/>
          <w:szCs w:val="20"/>
        </w:rPr>
        <w:t>Séptimo Asunto Vario</w:t>
      </w:r>
      <w:r w:rsidRPr="009E52D0">
        <w:rPr>
          <w:rFonts w:ascii="Century Gothic" w:hAnsi="Century Gothic"/>
          <w:b/>
          <w:sz w:val="20"/>
          <w:szCs w:val="20"/>
        </w:rPr>
        <w:t>.-</w:t>
      </w:r>
      <w:r w:rsidRPr="009E52D0">
        <w:rPr>
          <w:rFonts w:ascii="Century Gothic" w:hAnsi="Century Gothic"/>
          <w:sz w:val="20"/>
          <w:szCs w:val="20"/>
        </w:rPr>
        <w:t xml:space="preserve"> En uso de la voz la Regidora Juncal Solano Flores, manifiesta que, con su venia Presidente; la justicia Social es un derecho que debemos proteger y defender todos, más cuando damos 30 años de nuestra vida al servicio público. </w:t>
      </w:r>
    </w:p>
    <w:p w14:paraId="7541E5A1" w14:textId="77777777" w:rsidR="008C2202" w:rsidRPr="009E52D0" w:rsidRDefault="008C2202" w:rsidP="008C2202">
      <w:pPr>
        <w:rPr>
          <w:rFonts w:ascii="Century Gothic" w:hAnsi="Century Gothic"/>
          <w:sz w:val="20"/>
          <w:szCs w:val="20"/>
        </w:rPr>
      </w:pPr>
    </w:p>
    <w:p w14:paraId="7C1344BA"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Quien suscribe, Regidora Juncal Solano Flores, en mi carácter de integrante del Ayuntamiento de Tonalá, Jalisco, con fundamento en los artículos 115 de la Constitución Política de los Estados Unidos Mexicanos, 73 de la Constitución Política del Estado de Jalisco, 41 fracción II y 50 de la Ley del Gobierno y la Administración Pública Municipal del Estado de Jalisco y los artículos 14, 71, y 94 del Reglamento del Gobierno y la Administración Pública del Ayuntamiento Constitucional de Tonalá, Jalisco, presento el siguiente punto de Acuerdo: emitir un exhorto al Instituto de Pensiones del Estado IPEJAL, para que reactive los convenios de prestación de servicios de laboratorio para beneficio de la población jubilada. En el marco de sus atribuciones y destinando el presupuesto irreductible correspondiente. Toda vez que derivado del deficiente manejo de las finanzas que ha ocasionado la insuficiencia financiera para otorgar los servicios básicos a sus agremiados en especial a los jubilados.</w:t>
      </w:r>
    </w:p>
    <w:p w14:paraId="0A407B80" w14:textId="77777777" w:rsidR="008C2202" w:rsidRPr="009E52D0" w:rsidRDefault="008C2202" w:rsidP="008C2202">
      <w:pPr>
        <w:jc w:val="both"/>
        <w:rPr>
          <w:rFonts w:ascii="Century Gothic" w:hAnsi="Century Gothic" w:cs="Arial"/>
          <w:sz w:val="20"/>
          <w:szCs w:val="20"/>
        </w:rPr>
      </w:pPr>
    </w:p>
    <w:p w14:paraId="66CE8E93" w14:textId="77777777" w:rsidR="008C2202" w:rsidRPr="009E52D0" w:rsidRDefault="008C2202" w:rsidP="008C2202">
      <w:pPr>
        <w:jc w:val="center"/>
        <w:rPr>
          <w:rFonts w:ascii="Century Gothic" w:hAnsi="Century Gothic" w:cs="Arial"/>
          <w:sz w:val="20"/>
          <w:szCs w:val="20"/>
        </w:rPr>
      </w:pPr>
      <w:r w:rsidRPr="009E52D0">
        <w:rPr>
          <w:rFonts w:ascii="Century Gothic" w:hAnsi="Century Gothic" w:cs="Arial"/>
          <w:sz w:val="20"/>
          <w:szCs w:val="20"/>
        </w:rPr>
        <w:t>EXPOSICIÓN DE MOTIVOS</w:t>
      </w:r>
    </w:p>
    <w:p w14:paraId="1D409CA2" w14:textId="77777777" w:rsidR="008C2202" w:rsidRPr="009E52D0" w:rsidRDefault="008C2202" w:rsidP="008C2202">
      <w:pPr>
        <w:jc w:val="both"/>
        <w:rPr>
          <w:rFonts w:ascii="Century Gothic" w:hAnsi="Century Gothic" w:cs="Arial"/>
          <w:sz w:val="20"/>
          <w:szCs w:val="20"/>
        </w:rPr>
      </w:pPr>
    </w:p>
    <w:p w14:paraId="52C5B6A9"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Se han documentado aumentos salariales y la creación de nuevas plazas directivas dentro del IPEJAL que representan un gasto adicional cercano a los 2 millones de pesos mensuales, lo que agrava la crisis financiera de la institución.</w:t>
      </w:r>
    </w:p>
    <w:p w14:paraId="05FD5A00" w14:textId="77777777" w:rsidR="008C2202" w:rsidRPr="009E52D0" w:rsidRDefault="008C2202" w:rsidP="008C2202">
      <w:pPr>
        <w:jc w:val="both"/>
        <w:rPr>
          <w:rFonts w:ascii="Century Gothic" w:hAnsi="Century Gothic" w:cs="Arial"/>
          <w:sz w:val="20"/>
          <w:szCs w:val="20"/>
        </w:rPr>
      </w:pPr>
    </w:p>
    <w:p w14:paraId="637254FD"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La venta de un terreno propiedad del IPEJAL en Zapopan a la empresa “Tierra y Armonía”, a un precio significativamente menor al del valor de mercado, ha generado preocupación por el correcto manejo de los activos del Instituto.</w:t>
      </w:r>
    </w:p>
    <w:p w14:paraId="34336772" w14:textId="77777777" w:rsidR="008C2202" w:rsidRPr="009E52D0" w:rsidRDefault="008C2202" w:rsidP="008C2202">
      <w:pPr>
        <w:jc w:val="both"/>
        <w:rPr>
          <w:rFonts w:ascii="Century Gothic" w:hAnsi="Century Gothic" w:cs="Arial"/>
          <w:sz w:val="20"/>
          <w:szCs w:val="20"/>
        </w:rPr>
      </w:pPr>
    </w:p>
    <w:p w14:paraId="33144BB8"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Existen adeudos por más de 546 millones de pesos derivados de la administración de la plaza comercial "La Tapatía", que no han sido recuperados ni se han presentado acciones claras para resarcir este daño al patrimonio de los trabajadores y pensionados.</w:t>
      </w:r>
    </w:p>
    <w:p w14:paraId="2CA99A60" w14:textId="77777777" w:rsidR="008C2202" w:rsidRPr="009E52D0" w:rsidRDefault="008C2202" w:rsidP="008C2202">
      <w:pPr>
        <w:jc w:val="both"/>
        <w:rPr>
          <w:rFonts w:ascii="Century Gothic" w:hAnsi="Century Gothic" w:cs="Arial"/>
          <w:sz w:val="20"/>
          <w:szCs w:val="20"/>
        </w:rPr>
      </w:pPr>
    </w:p>
    <w:p w14:paraId="01942820"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La situación financiera del IPEJAL pone en riesgo la viabilidad de las pensiones de miles de trabajadores, por lo que es necesario garantizar una gestión eficiente, transparente y sin conflictos de interés en el manejo de los recursos públicos.</w:t>
      </w:r>
    </w:p>
    <w:p w14:paraId="2BD3FF89" w14:textId="77777777" w:rsidR="008C2202" w:rsidRPr="009E52D0" w:rsidRDefault="008C2202" w:rsidP="008C2202">
      <w:pPr>
        <w:jc w:val="both"/>
        <w:rPr>
          <w:rFonts w:ascii="Century Gothic" w:hAnsi="Century Gothic" w:cs="Arial"/>
          <w:sz w:val="20"/>
          <w:szCs w:val="20"/>
        </w:rPr>
      </w:pPr>
    </w:p>
    <w:p w14:paraId="7EFEEF2D"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Derivado de los malos manejos administrativos, se ha limitado la cartera de servicios a jubilados, por la falta de suficiencia presupuestal, ocasionando una violación a los derechos de los exservidores públicos que durante más de 30 años, entregaron su trabajo, dedicación y compromiso al servicio público.</w:t>
      </w:r>
    </w:p>
    <w:p w14:paraId="152A96D6" w14:textId="77777777" w:rsidR="008C2202" w:rsidRPr="009E52D0" w:rsidRDefault="008C2202" w:rsidP="008C2202">
      <w:pPr>
        <w:jc w:val="both"/>
        <w:rPr>
          <w:rFonts w:ascii="Century Gothic" w:hAnsi="Century Gothic" w:cs="Arial"/>
          <w:sz w:val="20"/>
          <w:szCs w:val="20"/>
        </w:rPr>
      </w:pPr>
    </w:p>
    <w:p w14:paraId="1DE946D1"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El deber de todo funcionario público es velar por los intereses y el cuidado de los recursos materiales, financieros y humanos, a efecto de brindar un servicio público de calidad, eficiencia y eficacia.</w:t>
      </w:r>
    </w:p>
    <w:p w14:paraId="194E86D0" w14:textId="77777777" w:rsidR="008C2202" w:rsidRPr="009E52D0" w:rsidRDefault="008C2202" w:rsidP="008C2202">
      <w:pPr>
        <w:jc w:val="both"/>
        <w:rPr>
          <w:rFonts w:ascii="Century Gothic" w:hAnsi="Century Gothic" w:cs="Arial"/>
          <w:sz w:val="20"/>
          <w:szCs w:val="20"/>
        </w:rPr>
      </w:pPr>
    </w:p>
    <w:p w14:paraId="74968697"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Se tiene documentado el hecho de que se han cancelado los servicios de laboratorio de manera gratuita a los jubilados y el único beneficio que se les otorga es un descuento del 15%, según un comunicado del laboratorio DELPHOS 360, desde el día 10 de febrero, como se puede observar en la siguiente evidencia.</w:t>
      </w:r>
    </w:p>
    <w:p w14:paraId="4DB6556D" w14:textId="77777777" w:rsidR="008C2202" w:rsidRPr="009E52D0" w:rsidRDefault="008C2202" w:rsidP="008C2202">
      <w:pPr>
        <w:jc w:val="both"/>
        <w:rPr>
          <w:rFonts w:ascii="Century Gothic" w:hAnsi="Century Gothic" w:cs="Arial"/>
          <w:sz w:val="20"/>
          <w:szCs w:val="20"/>
        </w:rPr>
      </w:pPr>
    </w:p>
    <w:p w14:paraId="66F81920" w14:textId="77777777" w:rsidR="008C2202" w:rsidRPr="009E52D0" w:rsidRDefault="008C2202" w:rsidP="008C2202">
      <w:pPr>
        <w:jc w:val="center"/>
        <w:rPr>
          <w:rFonts w:ascii="Century Gothic" w:hAnsi="Century Gothic" w:cs="Arial"/>
          <w:sz w:val="20"/>
          <w:szCs w:val="20"/>
        </w:rPr>
      </w:pPr>
      <w:r w:rsidRPr="009E52D0">
        <w:rPr>
          <w:rFonts w:ascii="Century Gothic" w:hAnsi="Century Gothic" w:cs="Arial"/>
          <w:sz w:val="20"/>
          <w:szCs w:val="20"/>
        </w:rPr>
        <w:t>PUNTO DE ACUERDO</w:t>
      </w:r>
    </w:p>
    <w:p w14:paraId="56E8DB5B" w14:textId="77777777" w:rsidR="008C2202" w:rsidRPr="009E52D0" w:rsidRDefault="008C2202" w:rsidP="008C2202">
      <w:pPr>
        <w:jc w:val="both"/>
        <w:rPr>
          <w:rFonts w:ascii="Century Gothic" w:hAnsi="Century Gothic" w:cs="Arial"/>
          <w:sz w:val="20"/>
          <w:szCs w:val="20"/>
        </w:rPr>
      </w:pPr>
    </w:p>
    <w:p w14:paraId="3E342021"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PRIMERO. - Se emita un atento exhorto al Instituto de Pensiones del Estado IPEJAL, para que reactive los convenios de prestación de servicios de laboratorio para beneficio de la población jubilada. En el marco de sus atribuciones y destinando el presupuesto irreductible correspondiente.</w:t>
      </w:r>
    </w:p>
    <w:p w14:paraId="70C1654E" w14:textId="77777777" w:rsidR="008C2202" w:rsidRPr="009E52D0" w:rsidRDefault="008C2202" w:rsidP="008C2202">
      <w:pPr>
        <w:jc w:val="both"/>
        <w:rPr>
          <w:rFonts w:ascii="Century Gothic" w:hAnsi="Century Gothic" w:cs="Arial"/>
          <w:sz w:val="20"/>
          <w:szCs w:val="20"/>
        </w:rPr>
      </w:pPr>
    </w:p>
    <w:p w14:paraId="465860F0"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SEGUNDO. - Este Ayuntamiento Constitucional de Tonalá, Jalisco, reitera su compromiso de trabajar en beneficio de los ex servidores públicos jubilados para que cuenten con servicios que eleven la calidad de vida de los habitantes del Municipio.</w:t>
      </w:r>
    </w:p>
    <w:p w14:paraId="478BBDEA" w14:textId="77777777" w:rsidR="008C2202" w:rsidRPr="009E52D0" w:rsidRDefault="008C2202" w:rsidP="008C2202">
      <w:pPr>
        <w:jc w:val="both"/>
        <w:rPr>
          <w:rFonts w:ascii="Century Gothic" w:hAnsi="Century Gothic" w:cs="Arial"/>
          <w:sz w:val="20"/>
          <w:szCs w:val="20"/>
        </w:rPr>
      </w:pPr>
    </w:p>
    <w:p w14:paraId="570194F8"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TERCERO. Se faculta al Presidente Municipal, Síndico y Secretaria General, para que den cabal cumplimento al presente acuerdo.</w:t>
      </w:r>
    </w:p>
    <w:p w14:paraId="72BCDB90" w14:textId="77777777" w:rsidR="008C2202" w:rsidRPr="009E52D0" w:rsidRDefault="008C2202" w:rsidP="008C2202">
      <w:pPr>
        <w:jc w:val="both"/>
        <w:rPr>
          <w:rFonts w:ascii="Century Gothic" w:hAnsi="Century Gothic" w:cs="Arial"/>
          <w:sz w:val="20"/>
          <w:szCs w:val="20"/>
        </w:rPr>
      </w:pPr>
    </w:p>
    <w:p w14:paraId="52400B9D" w14:textId="77777777" w:rsidR="008C2202" w:rsidRPr="009E52D0" w:rsidRDefault="008C2202" w:rsidP="008C2202">
      <w:pPr>
        <w:jc w:val="both"/>
        <w:rPr>
          <w:rFonts w:ascii="Century Gothic" w:hAnsi="Century Gothic"/>
          <w:sz w:val="20"/>
          <w:szCs w:val="20"/>
        </w:rPr>
      </w:pPr>
      <w:r w:rsidRPr="009E52D0">
        <w:rPr>
          <w:rFonts w:ascii="Century Gothic" w:hAnsi="Century Gothic" w:cs="Arial"/>
          <w:sz w:val="20"/>
          <w:szCs w:val="20"/>
        </w:rPr>
        <w:t xml:space="preserve">Continuando con el uso de la voz, la Regidora Juncal Solano Flores, agrega que, </w:t>
      </w:r>
      <w:r w:rsidRPr="009E52D0">
        <w:rPr>
          <w:rFonts w:ascii="Century Gothic" w:hAnsi="Century Gothic"/>
          <w:sz w:val="20"/>
          <w:szCs w:val="20"/>
        </w:rPr>
        <w:t xml:space="preserve">compañeros, el día de hoy quiero presentar otro exhorto de forma urgente de lo que está pasando y es que se está privatizando el IPEJAL, el día de hoy traigo con ustedes pruebas fehaciente de lo que están haciendo con las pensiones de los trabajadores del Estado de Jalisco, ¿qué está sucediendo?, derivado a las malas actividades administrativas de los directores se está limitando el servicio para los pensionados; lo que les estoy presentando el día de hoy a continuación habla de cómo están cancelando o cómo dejaron inactivos los convenios para los análisis de los trabajadores, ¿qué está sucediendo?, y lo voy a leer a continuación: </w:t>
      </w:r>
    </w:p>
    <w:p w14:paraId="7E0A59E0" w14:textId="77777777" w:rsidR="008C2202" w:rsidRPr="009E52D0" w:rsidRDefault="008C2202" w:rsidP="008C2202">
      <w:pPr>
        <w:jc w:val="both"/>
        <w:rPr>
          <w:rFonts w:ascii="Century Gothic" w:hAnsi="Century Gothic"/>
          <w:sz w:val="20"/>
          <w:szCs w:val="20"/>
        </w:rPr>
      </w:pPr>
    </w:p>
    <w:p w14:paraId="6E26F064" w14:textId="77777777" w:rsidR="008C2202" w:rsidRPr="009E52D0" w:rsidRDefault="008C2202" w:rsidP="008C2202">
      <w:pPr>
        <w:ind w:left="284" w:right="283"/>
        <w:jc w:val="both"/>
        <w:rPr>
          <w:rFonts w:ascii="Century Gothic" w:hAnsi="Century Gothic"/>
          <w:i/>
          <w:sz w:val="18"/>
          <w:szCs w:val="18"/>
        </w:rPr>
      </w:pPr>
      <w:r w:rsidRPr="009E52D0">
        <w:rPr>
          <w:rFonts w:ascii="Century Gothic" w:hAnsi="Century Gothic"/>
          <w:i/>
          <w:sz w:val="18"/>
          <w:szCs w:val="18"/>
        </w:rPr>
        <w:t xml:space="preserve">“Estimados pacientes del IPEJAL, les informamos que debido a la finalización de los contratos vigentes, a partir del día lunes 10 de febrero del 2025 los servicios de laboratorio ya no estarán disponibles de manera gratuita para los pacientes afiliados al IPEJAL, sin embargo estamos comprometidos con tu salud y, bueno, te vamos a ofrecer un descuento del 15% por cada estudio que tú te quieras realizar” </w:t>
      </w:r>
    </w:p>
    <w:p w14:paraId="66E11CA5" w14:textId="77777777" w:rsidR="008C2202" w:rsidRPr="009E52D0" w:rsidRDefault="008C2202" w:rsidP="008C2202">
      <w:pPr>
        <w:jc w:val="both"/>
        <w:rPr>
          <w:rFonts w:ascii="Century Gothic" w:hAnsi="Century Gothic"/>
          <w:sz w:val="20"/>
          <w:szCs w:val="20"/>
        </w:rPr>
      </w:pPr>
    </w:p>
    <w:p w14:paraId="6514CA91"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¿Cómo es posible que por 30 años de trabajo?, repito, ¿cómo es posible que por 30 años de trabajo no te puedan ni siquiera dar un análisis?; es por ello compañeros Regidores, que el día de hoy presentamos este exhorto para pedirle al IPEJAL que, bueno, realmente cumpla con sus funciones, pero lo más importante, que reactiven estos convenios y les den seguridad social a los trabajadores del Estado de Jalisco.</w:t>
      </w:r>
    </w:p>
    <w:p w14:paraId="69AC1AB4" w14:textId="77777777" w:rsidR="008C2202" w:rsidRPr="009E52D0" w:rsidRDefault="008C2202" w:rsidP="008C2202">
      <w:pPr>
        <w:jc w:val="both"/>
        <w:rPr>
          <w:rFonts w:ascii="Century Gothic" w:hAnsi="Century Gothic"/>
          <w:sz w:val="20"/>
          <w:szCs w:val="20"/>
        </w:rPr>
      </w:pPr>
    </w:p>
    <w:p w14:paraId="0A89592A"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señala que, muy bien, gracias Regidora; quienes estén a favor para emitir este exhorto al Instituto de Pensiones del Estado, favor de manifestarlo levantando su mano; instruyendo a la Secretaria General para que contabilice los votos y nos informe del resultado.</w:t>
      </w:r>
    </w:p>
    <w:p w14:paraId="522E57B4" w14:textId="77777777" w:rsidR="008C2202" w:rsidRPr="009E52D0" w:rsidRDefault="008C2202" w:rsidP="008C2202">
      <w:pPr>
        <w:jc w:val="both"/>
        <w:rPr>
          <w:rFonts w:ascii="Century Gothic" w:hAnsi="Century Gothic"/>
          <w:sz w:val="20"/>
          <w:szCs w:val="20"/>
        </w:rPr>
      </w:pPr>
    </w:p>
    <w:p w14:paraId="56E77E1D"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En uso de la voz informativa la Secretaria General, Mtra. Celia Isabel Gauna Ruiz de León, como lo indica Presidente, le informo que se registraron un total de 18 votos a favor.</w:t>
      </w:r>
    </w:p>
    <w:p w14:paraId="09DE03B1" w14:textId="77777777" w:rsidR="008C2202" w:rsidRPr="009E52D0" w:rsidRDefault="008C2202" w:rsidP="008C2202">
      <w:pPr>
        <w:jc w:val="both"/>
        <w:rPr>
          <w:rFonts w:ascii="Century Gothic" w:hAnsi="Century Gothic"/>
          <w:sz w:val="20"/>
          <w:szCs w:val="20"/>
        </w:rPr>
      </w:pPr>
    </w:p>
    <w:p w14:paraId="25405905"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expresa que, gracias Secretaria; queda aprobado.</w:t>
      </w:r>
    </w:p>
    <w:p w14:paraId="30A3E5BD" w14:textId="77777777" w:rsidR="008C2202" w:rsidRPr="009E52D0" w:rsidRDefault="008C2202" w:rsidP="008C2202">
      <w:pPr>
        <w:jc w:val="both"/>
        <w:rPr>
          <w:rFonts w:ascii="Century Gothic" w:hAnsi="Century Gothic" w:cs="Arial"/>
          <w:sz w:val="20"/>
          <w:szCs w:val="20"/>
        </w:rPr>
      </w:pPr>
    </w:p>
    <w:p w14:paraId="1AB16418" w14:textId="77777777" w:rsidR="008C2202" w:rsidRPr="009E52D0" w:rsidRDefault="008C2202" w:rsidP="008C2202">
      <w:pPr>
        <w:jc w:val="both"/>
        <w:rPr>
          <w:rFonts w:ascii="Century Gothic" w:hAnsi="Century Gothic" w:cs="Arial"/>
          <w:sz w:val="20"/>
          <w:szCs w:val="20"/>
        </w:rPr>
      </w:pPr>
    </w:p>
    <w:p w14:paraId="2259BDCB" w14:textId="77777777" w:rsidR="008C2202" w:rsidRPr="009E52D0" w:rsidRDefault="008C2202" w:rsidP="008C2202">
      <w:pPr>
        <w:pStyle w:val="western"/>
        <w:spacing w:before="0" w:beforeAutospacing="0"/>
        <w:jc w:val="right"/>
        <w:rPr>
          <w:rFonts w:ascii="Century Gothic" w:hAnsi="Century Gothic"/>
          <w:b/>
          <w:sz w:val="22"/>
          <w:szCs w:val="22"/>
          <w:u w:val="single"/>
        </w:rPr>
      </w:pPr>
      <w:r w:rsidRPr="009E52D0">
        <w:rPr>
          <w:rFonts w:ascii="Century Gothic" w:hAnsi="Century Gothic"/>
          <w:b/>
          <w:sz w:val="22"/>
          <w:szCs w:val="22"/>
          <w:u w:val="single"/>
        </w:rPr>
        <w:t>ACUERDO NO. 108</w:t>
      </w:r>
    </w:p>
    <w:p w14:paraId="67D2DCC0" w14:textId="77777777" w:rsidR="008C2202" w:rsidRPr="009E52D0" w:rsidRDefault="008C2202" w:rsidP="008C2202">
      <w:pPr>
        <w:jc w:val="both"/>
        <w:rPr>
          <w:rFonts w:ascii="Century Gothic" w:hAnsi="Century Gothic"/>
          <w:sz w:val="20"/>
          <w:szCs w:val="20"/>
        </w:rPr>
      </w:pPr>
      <w:r w:rsidRPr="009E52D0">
        <w:rPr>
          <w:rFonts w:ascii="Century Gothic" w:hAnsi="Century Gothic"/>
          <w:b/>
          <w:smallCaps/>
          <w:sz w:val="20"/>
          <w:szCs w:val="20"/>
        </w:rPr>
        <w:t>Octavo Asunto Vario. -</w:t>
      </w:r>
      <w:r w:rsidRPr="009E52D0">
        <w:rPr>
          <w:rFonts w:ascii="Century Gothic" w:hAnsi="Century Gothic" w:cs="Arial"/>
          <w:sz w:val="20"/>
          <w:szCs w:val="20"/>
        </w:rPr>
        <w:t xml:space="preserve"> En uso de la voz la Regidora </w:t>
      </w:r>
      <w:r w:rsidRPr="009E52D0">
        <w:rPr>
          <w:rFonts w:ascii="Century Gothic" w:hAnsi="Century Gothic"/>
          <w:sz w:val="20"/>
          <w:szCs w:val="20"/>
        </w:rPr>
        <w:t xml:space="preserve">Juncal Solano Flores, menciona que, con su venia Presidente. La movilidad segura es una responsabilidad compartida entre los ciudadanos y las autoridades; el día de hoy quiero hacer una petición como Presidenta la Comisión Edilicia de Planeación para l Desarrollo Urbano, Rural y Habitación Popular, ésta es una petición ciudadana, ¿qué está sucediendo?, bueno, pues nos dimos a la tarea, escuchando a los tonaltecas, que hay una preocupación del mantenimiento de los puentes peatonales, el último censo que se realizó fue en 2018 donde se hablaba de 21 puentes peatonales, sin embargo el 75% necesitan pues mejoramientos y atención; lo que hoy queremos plantear es el rescate de estos espacios públicos invitando a la Dirección General de Obras Públicas también para que nos ayude a generar un diagnóstico y con ello podamos realizar un plan de mantenimiento. </w:t>
      </w:r>
    </w:p>
    <w:p w14:paraId="1F6BA0F2" w14:textId="77777777" w:rsidR="008C2202" w:rsidRPr="009E52D0" w:rsidRDefault="008C2202" w:rsidP="008C2202">
      <w:pPr>
        <w:jc w:val="both"/>
        <w:rPr>
          <w:rFonts w:ascii="Century Gothic" w:hAnsi="Century Gothic"/>
          <w:sz w:val="20"/>
          <w:szCs w:val="20"/>
        </w:rPr>
      </w:pPr>
    </w:p>
    <w:p w14:paraId="7F0A2CAA"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sz w:val="20"/>
          <w:szCs w:val="20"/>
        </w:rPr>
        <w:t>Quien suscribe, Regidora Juncal Solano Flores</w:t>
      </w:r>
      <w:r w:rsidRPr="009E52D0">
        <w:rPr>
          <w:rFonts w:ascii="Century Gothic" w:hAnsi="Century Gothic" w:cs="Arial"/>
          <w:sz w:val="20"/>
          <w:szCs w:val="20"/>
        </w:rPr>
        <w:t>, en mi carácter de integrante del Ayuntamiento de Tonalá, con fundamento en los artículos 115 de la Constitución Política de los Estados Unidos Mexicanos, 73 de la Constitución Política del Estado de Jalisco, 41 fracción II y 50 de la Ley del Gobierno y la Administración Pública Municipal del Estado de Jalisco, y los artículos 14, 71, y 94 del Reglamento del Gobierno y la Administración Pública del Ayuntamiento Constitucional de Tonalá, Jalisco, presento el siguiente punto de Acuerdo: se formule un diagnóstico del estado de los puentes peatonales en el Municipio, a efecto de diseñar un plan de mantenimiento para su rehabilitación.</w:t>
      </w:r>
    </w:p>
    <w:p w14:paraId="44608446" w14:textId="77777777" w:rsidR="008C2202" w:rsidRPr="009E52D0" w:rsidRDefault="008C2202" w:rsidP="008C2202">
      <w:pPr>
        <w:jc w:val="both"/>
        <w:rPr>
          <w:rFonts w:ascii="Century Gothic" w:hAnsi="Century Gothic" w:cs="Arial"/>
          <w:sz w:val="20"/>
          <w:szCs w:val="20"/>
        </w:rPr>
      </w:pPr>
    </w:p>
    <w:p w14:paraId="45BF377D" w14:textId="77777777" w:rsidR="008C2202" w:rsidRPr="009E52D0" w:rsidRDefault="008C2202" w:rsidP="008C2202">
      <w:pPr>
        <w:jc w:val="center"/>
        <w:rPr>
          <w:rFonts w:ascii="Century Gothic" w:hAnsi="Century Gothic" w:cs="Arial"/>
          <w:sz w:val="20"/>
          <w:szCs w:val="20"/>
        </w:rPr>
      </w:pPr>
      <w:r w:rsidRPr="009E52D0">
        <w:rPr>
          <w:rFonts w:ascii="Century Gothic" w:hAnsi="Century Gothic" w:cs="Arial"/>
          <w:sz w:val="20"/>
          <w:szCs w:val="20"/>
        </w:rPr>
        <w:t>ANTECEDENTES</w:t>
      </w:r>
    </w:p>
    <w:p w14:paraId="53C089E1" w14:textId="77777777" w:rsidR="008C2202" w:rsidRPr="009E52D0" w:rsidRDefault="008C2202" w:rsidP="008C2202">
      <w:pPr>
        <w:jc w:val="both"/>
        <w:rPr>
          <w:rFonts w:ascii="Century Gothic" w:hAnsi="Century Gothic" w:cs="Arial"/>
          <w:sz w:val="20"/>
          <w:szCs w:val="20"/>
        </w:rPr>
      </w:pPr>
    </w:p>
    <w:p w14:paraId="1C7663EB"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El Instituto de Información Estadística y Geográfica (IIEG) de Jalisco presenta un análisis sobre la distribución de los puentes peatonales en el Área Metropolitana de Guadalajara (AMG) 2023 y el Índice de Sinuosidad, que mide la eficacia de éstos al utilizarlos.</w:t>
      </w:r>
    </w:p>
    <w:p w14:paraId="04E3E66C" w14:textId="77777777" w:rsidR="008C2202" w:rsidRPr="009E52D0" w:rsidRDefault="008C2202" w:rsidP="008C2202">
      <w:pPr>
        <w:jc w:val="both"/>
        <w:rPr>
          <w:rFonts w:ascii="Century Gothic" w:hAnsi="Century Gothic" w:cs="Arial"/>
          <w:sz w:val="20"/>
          <w:szCs w:val="20"/>
        </w:rPr>
      </w:pPr>
    </w:p>
    <w:p w14:paraId="360B6B9E"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La Distribución de los puentes peatonales en el AMG Área Metropolitana de Guadalajara se identificó y digitalizaron 272 puentes peatonales que se encuentran ubicados en ocho municipios. Estos se distribuyen de la siguiente manera:</w:t>
      </w:r>
    </w:p>
    <w:p w14:paraId="6F2C5095" w14:textId="77777777" w:rsidR="008C2202" w:rsidRPr="009E52D0" w:rsidRDefault="008C2202" w:rsidP="008C2202">
      <w:pPr>
        <w:jc w:val="both"/>
        <w:rPr>
          <w:rFonts w:ascii="Century Gothic" w:hAnsi="Century Gothic" w:cs="Arial"/>
          <w:sz w:val="20"/>
          <w:szCs w:val="20"/>
        </w:rPr>
      </w:pPr>
    </w:p>
    <w:p w14:paraId="121C4936"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De estos 272 puentes peatonales, 19 corresponden a estaciones de Mi Macro Periférico, 33 se encuentran sobe la Avenida López Mateos, 81 sobre Periférico (sin contar Mi Macro) y 139 en el resto del AMG. A continuación, se muestra la distribución de los puentes peatonales en los municipios del AMG.</w:t>
      </w:r>
    </w:p>
    <w:p w14:paraId="62315171" w14:textId="77777777" w:rsidR="008C2202" w:rsidRPr="009E52D0" w:rsidRDefault="008C2202" w:rsidP="008C2202">
      <w:pPr>
        <w:jc w:val="both"/>
        <w:rPr>
          <w:rFonts w:ascii="Century Gothic" w:hAnsi="Century Gothic" w:cs="Arial"/>
          <w:sz w:val="20"/>
          <w:szCs w:val="20"/>
        </w:rPr>
      </w:pPr>
    </w:p>
    <w:tbl>
      <w:tblPr>
        <w:tblStyle w:val="Tablaconcuadrcula"/>
        <w:tblW w:w="0" w:type="auto"/>
        <w:tblInd w:w="1980" w:type="dxa"/>
        <w:tblLook w:val="04A0" w:firstRow="1" w:lastRow="0" w:firstColumn="1" w:lastColumn="0" w:noHBand="0" w:noVBand="1"/>
      </w:tblPr>
      <w:tblGrid>
        <w:gridCol w:w="3827"/>
        <w:gridCol w:w="1134"/>
      </w:tblGrid>
      <w:tr w:rsidR="008C2202" w:rsidRPr="009E52D0" w14:paraId="26DC2FB8" w14:textId="77777777" w:rsidTr="0098674D">
        <w:trPr>
          <w:trHeight w:val="283"/>
        </w:trPr>
        <w:tc>
          <w:tcPr>
            <w:tcW w:w="3827" w:type="dxa"/>
            <w:vAlign w:val="center"/>
          </w:tcPr>
          <w:p w14:paraId="190E3811" w14:textId="77777777" w:rsidR="008C2202" w:rsidRPr="009E52D0" w:rsidRDefault="008C2202" w:rsidP="0098674D">
            <w:pPr>
              <w:rPr>
                <w:rFonts w:ascii="Century Gothic" w:hAnsi="Century Gothic" w:cs="Tahoma"/>
                <w:sz w:val="19"/>
                <w:szCs w:val="19"/>
              </w:rPr>
            </w:pPr>
            <w:r w:rsidRPr="009E52D0">
              <w:rPr>
                <w:rFonts w:ascii="Century Gothic" w:hAnsi="Century Gothic" w:cs="Tahoma"/>
                <w:sz w:val="19"/>
                <w:szCs w:val="19"/>
              </w:rPr>
              <w:t>Zapopan</w:t>
            </w:r>
          </w:p>
        </w:tc>
        <w:tc>
          <w:tcPr>
            <w:tcW w:w="1134" w:type="dxa"/>
            <w:vAlign w:val="center"/>
          </w:tcPr>
          <w:p w14:paraId="518999C0" w14:textId="77777777" w:rsidR="008C2202" w:rsidRPr="009E52D0" w:rsidRDefault="008C2202" w:rsidP="0098674D">
            <w:pPr>
              <w:jc w:val="center"/>
              <w:rPr>
                <w:rFonts w:ascii="Century Gothic" w:hAnsi="Century Gothic" w:cs="Tahoma"/>
                <w:sz w:val="19"/>
                <w:szCs w:val="19"/>
              </w:rPr>
            </w:pPr>
            <w:r w:rsidRPr="009E52D0">
              <w:rPr>
                <w:rFonts w:ascii="Century Gothic" w:hAnsi="Century Gothic" w:cs="Tahoma"/>
                <w:sz w:val="19"/>
                <w:szCs w:val="19"/>
              </w:rPr>
              <w:t>99</w:t>
            </w:r>
          </w:p>
        </w:tc>
      </w:tr>
      <w:tr w:rsidR="008C2202" w:rsidRPr="009E52D0" w14:paraId="37A4DD5F" w14:textId="77777777" w:rsidTr="0098674D">
        <w:trPr>
          <w:trHeight w:val="283"/>
        </w:trPr>
        <w:tc>
          <w:tcPr>
            <w:tcW w:w="3827" w:type="dxa"/>
            <w:vAlign w:val="center"/>
          </w:tcPr>
          <w:p w14:paraId="681F7EEE" w14:textId="77777777" w:rsidR="008C2202" w:rsidRPr="009E52D0" w:rsidRDefault="008C2202" w:rsidP="0098674D">
            <w:pPr>
              <w:rPr>
                <w:rFonts w:ascii="Century Gothic" w:hAnsi="Century Gothic" w:cs="Tahoma"/>
                <w:sz w:val="19"/>
                <w:szCs w:val="19"/>
              </w:rPr>
            </w:pPr>
            <w:r w:rsidRPr="009E52D0">
              <w:rPr>
                <w:rFonts w:ascii="Century Gothic" w:hAnsi="Century Gothic" w:cs="Tahoma"/>
                <w:sz w:val="19"/>
                <w:szCs w:val="19"/>
              </w:rPr>
              <w:t>Guadalajara</w:t>
            </w:r>
          </w:p>
        </w:tc>
        <w:tc>
          <w:tcPr>
            <w:tcW w:w="1134" w:type="dxa"/>
            <w:vAlign w:val="center"/>
          </w:tcPr>
          <w:p w14:paraId="1B556F8B" w14:textId="77777777" w:rsidR="008C2202" w:rsidRPr="009E52D0" w:rsidRDefault="008C2202" w:rsidP="0098674D">
            <w:pPr>
              <w:pStyle w:val="Sinespaciado"/>
              <w:jc w:val="center"/>
              <w:rPr>
                <w:rFonts w:ascii="Century Gothic" w:hAnsi="Century Gothic" w:cs="Tahoma"/>
                <w:sz w:val="19"/>
                <w:szCs w:val="19"/>
              </w:rPr>
            </w:pPr>
            <w:r w:rsidRPr="009E52D0">
              <w:rPr>
                <w:rFonts w:ascii="Century Gothic" w:hAnsi="Century Gothic" w:cs="Tahoma"/>
                <w:sz w:val="19"/>
                <w:szCs w:val="19"/>
              </w:rPr>
              <w:t>43</w:t>
            </w:r>
          </w:p>
        </w:tc>
      </w:tr>
      <w:tr w:rsidR="008C2202" w:rsidRPr="009E52D0" w14:paraId="483D10F4" w14:textId="77777777" w:rsidTr="0098674D">
        <w:trPr>
          <w:trHeight w:val="283"/>
        </w:trPr>
        <w:tc>
          <w:tcPr>
            <w:tcW w:w="3827" w:type="dxa"/>
            <w:vAlign w:val="center"/>
          </w:tcPr>
          <w:p w14:paraId="4ACD4FFD" w14:textId="77777777" w:rsidR="008C2202" w:rsidRPr="009E52D0" w:rsidRDefault="008C2202" w:rsidP="0098674D">
            <w:pPr>
              <w:rPr>
                <w:rFonts w:ascii="Century Gothic" w:hAnsi="Century Gothic" w:cs="Tahoma"/>
                <w:sz w:val="19"/>
                <w:szCs w:val="19"/>
              </w:rPr>
            </w:pPr>
            <w:r w:rsidRPr="009E52D0">
              <w:rPr>
                <w:rFonts w:ascii="Century Gothic" w:hAnsi="Century Gothic" w:cs="Tahoma"/>
                <w:sz w:val="19"/>
                <w:szCs w:val="19"/>
              </w:rPr>
              <w:t>San Pedro Tlaquepaque</w:t>
            </w:r>
          </w:p>
        </w:tc>
        <w:tc>
          <w:tcPr>
            <w:tcW w:w="1134" w:type="dxa"/>
            <w:vAlign w:val="center"/>
          </w:tcPr>
          <w:p w14:paraId="41828BE1" w14:textId="77777777" w:rsidR="008C2202" w:rsidRPr="009E52D0" w:rsidRDefault="008C2202" w:rsidP="0098674D">
            <w:pPr>
              <w:jc w:val="center"/>
              <w:rPr>
                <w:rFonts w:ascii="Century Gothic" w:hAnsi="Century Gothic" w:cs="Tahoma"/>
                <w:sz w:val="19"/>
                <w:szCs w:val="19"/>
              </w:rPr>
            </w:pPr>
            <w:r w:rsidRPr="009E52D0">
              <w:rPr>
                <w:rFonts w:ascii="Century Gothic" w:hAnsi="Century Gothic" w:cs="Tahoma"/>
                <w:sz w:val="19"/>
                <w:szCs w:val="19"/>
              </w:rPr>
              <w:t>40</w:t>
            </w:r>
          </w:p>
        </w:tc>
      </w:tr>
      <w:tr w:rsidR="008C2202" w:rsidRPr="009E52D0" w14:paraId="1ECBBF82" w14:textId="77777777" w:rsidTr="0098674D">
        <w:trPr>
          <w:trHeight w:val="283"/>
        </w:trPr>
        <w:tc>
          <w:tcPr>
            <w:tcW w:w="3827" w:type="dxa"/>
            <w:vAlign w:val="center"/>
          </w:tcPr>
          <w:p w14:paraId="69C02ECA" w14:textId="77777777" w:rsidR="008C2202" w:rsidRPr="009E52D0" w:rsidRDefault="008C2202" w:rsidP="0098674D">
            <w:pPr>
              <w:rPr>
                <w:rFonts w:ascii="Century Gothic" w:hAnsi="Century Gothic" w:cs="Tahoma"/>
                <w:sz w:val="19"/>
                <w:szCs w:val="19"/>
              </w:rPr>
            </w:pPr>
            <w:r w:rsidRPr="009E52D0">
              <w:rPr>
                <w:rFonts w:ascii="Century Gothic" w:hAnsi="Century Gothic" w:cs="Tahoma"/>
                <w:sz w:val="19"/>
                <w:szCs w:val="19"/>
              </w:rPr>
              <w:t>Tlajomulco de Zúñiga</w:t>
            </w:r>
          </w:p>
        </w:tc>
        <w:tc>
          <w:tcPr>
            <w:tcW w:w="1134" w:type="dxa"/>
            <w:vAlign w:val="center"/>
          </w:tcPr>
          <w:p w14:paraId="0CCFE689" w14:textId="77777777" w:rsidR="008C2202" w:rsidRPr="009E52D0" w:rsidRDefault="008C2202" w:rsidP="0098674D">
            <w:pPr>
              <w:jc w:val="center"/>
              <w:rPr>
                <w:rFonts w:ascii="Century Gothic" w:hAnsi="Century Gothic" w:cs="Tahoma"/>
                <w:sz w:val="19"/>
                <w:szCs w:val="19"/>
              </w:rPr>
            </w:pPr>
            <w:r w:rsidRPr="009E52D0">
              <w:rPr>
                <w:rFonts w:ascii="Century Gothic" w:hAnsi="Century Gothic" w:cs="Tahoma"/>
                <w:sz w:val="19"/>
                <w:szCs w:val="19"/>
              </w:rPr>
              <w:t>35</w:t>
            </w:r>
          </w:p>
        </w:tc>
      </w:tr>
      <w:tr w:rsidR="008C2202" w:rsidRPr="009E52D0" w14:paraId="4B8DA778" w14:textId="77777777" w:rsidTr="0098674D">
        <w:trPr>
          <w:trHeight w:val="283"/>
        </w:trPr>
        <w:tc>
          <w:tcPr>
            <w:tcW w:w="3827" w:type="dxa"/>
            <w:vAlign w:val="center"/>
          </w:tcPr>
          <w:p w14:paraId="097E9860" w14:textId="77777777" w:rsidR="008C2202" w:rsidRPr="009E52D0" w:rsidRDefault="008C2202" w:rsidP="0098674D">
            <w:pPr>
              <w:rPr>
                <w:rFonts w:ascii="Century Gothic" w:hAnsi="Century Gothic" w:cs="Tahoma"/>
                <w:sz w:val="19"/>
                <w:szCs w:val="19"/>
              </w:rPr>
            </w:pPr>
            <w:r w:rsidRPr="009E52D0">
              <w:rPr>
                <w:rFonts w:ascii="Century Gothic" w:hAnsi="Century Gothic" w:cs="Tahoma"/>
                <w:sz w:val="19"/>
                <w:szCs w:val="19"/>
              </w:rPr>
              <w:t>Tonalá</w:t>
            </w:r>
          </w:p>
        </w:tc>
        <w:tc>
          <w:tcPr>
            <w:tcW w:w="1134" w:type="dxa"/>
            <w:vAlign w:val="center"/>
          </w:tcPr>
          <w:p w14:paraId="58A84C8D" w14:textId="77777777" w:rsidR="008C2202" w:rsidRPr="009E52D0" w:rsidRDefault="008C2202" w:rsidP="0098674D">
            <w:pPr>
              <w:jc w:val="center"/>
              <w:rPr>
                <w:rFonts w:ascii="Century Gothic" w:hAnsi="Century Gothic" w:cs="Tahoma"/>
                <w:sz w:val="19"/>
                <w:szCs w:val="19"/>
              </w:rPr>
            </w:pPr>
            <w:r w:rsidRPr="009E52D0">
              <w:rPr>
                <w:rFonts w:ascii="Century Gothic" w:hAnsi="Century Gothic" w:cs="Tahoma"/>
                <w:sz w:val="19"/>
                <w:szCs w:val="19"/>
              </w:rPr>
              <w:t>31</w:t>
            </w:r>
          </w:p>
        </w:tc>
      </w:tr>
      <w:tr w:rsidR="008C2202" w:rsidRPr="009E52D0" w14:paraId="026E4B53" w14:textId="77777777" w:rsidTr="0098674D">
        <w:trPr>
          <w:trHeight w:val="283"/>
        </w:trPr>
        <w:tc>
          <w:tcPr>
            <w:tcW w:w="3827" w:type="dxa"/>
            <w:vAlign w:val="center"/>
          </w:tcPr>
          <w:p w14:paraId="145E962A" w14:textId="77777777" w:rsidR="008C2202" w:rsidRPr="009E52D0" w:rsidRDefault="008C2202" w:rsidP="0098674D">
            <w:pPr>
              <w:rPr>
                <w:rFonts w:ascii="Century Gothic" w:hAnsi="Century Gothic" w:cs="Tahoma"/>
                <w:sz w:val="19"/>
                <w:szCs w:val="19"/>
              </w:rPr>
            </w:pPr>
            <w:r w:rsidRPr="009E52D0">
              <w:rPr>
                <w:rFonts w:ascii="Century Gothic" w:hAnsi="Century Gothic" w:cs="Tahoma"/>
                <w:sz w:val="19"/>
                <w:szCs w:val="19"/>
              </w:rPr>
              <w:t>El Salto</w:t>
            </w:r>
          </w:p>
        </w:tc>
        <w:tc>
          <w:tcPr>
            <w:tcW w:w="1134" w:type="dxa"/>
            <w:vAlign w:val="center"/>
          </w:tcPr>
          <w:p w14:paraId="0BB38E7F" w14:textId="77777777" w:rsidR="008C2202" w:rsidRPr="009E52D0" w:rsidRDefault="008C2202" w:rsidP="0098674D">
            <w:pPr>
              <w:jc w:val="center"/>
              <w:rPr>
                <w:rFonts w:ascii="Century Gothic" w:hAnsi="Century Gothic" w:cs="Tahoma"/>
                <w:sz w:val="19"/>
                <w:szCs w:val="19"/>
              </w:rPr>
            </w:pPr>
            <w:r w:rsidRPr="009E52D0">
              <w:rPr>
                <w:rFonts w:ascii="Century Gothic" w:hAnsi="Century Gothic" w:cs="Tahoma"/>
                <w:sz w:val="19"/>
                <w:szCs w:val="19"/>
              </w:rPr>
              <w:t>11</w:t>
            </w:r>
          </w:p>
        </w:tc>
      </w:tr>
      <w:tr w:rsidR="008C2202" w:rsidRPr="009E52D0" w14:paraId="1D7441A4" w14:textId="77777777" w:rsidTr="0098674D">
        <w:trPr>
          <w:trHeight w:val="283"/>
        </w:trPr>
        <w:tc>
          <w:tcPr>
            <w:tcW w:w="3827" w:type="dxa"/>
            <w:vAlign w:val="center"/>
          </w:tcPr>
          <w:p w14:paraId="5C4C5092" w14:textId="77777777" w:rsidR="008C2202" w:rsidRPr="009E52D0" w:rsidRDefault="008C2202" w:rsidP="0098674D">
            <w:pPr>
              <w:rPr>
                <w:rFonts w:ascii="Century Gothic" w:hAnsi="Century Gothic" w:cs="Tahoma"/>
                <w:sz w:val="19"/>
                <w:szCs w:val="19"/>
              </w:rPr>
            </w:pPr>
            <w:r w:rsidRPr="009E52D0">
              <w:rPr>
                <w:rFonts w:ascii="Century Gothic" w:hAnsi="Century Gothic" w:cs="Tahoma"/>
                <w:sz w:val="19"/>
                <w:szCs w:val="19"/>
              </w:rPr>
              <w:t>Ixtlahuacán de los Membrillos</w:t>
            </w:r>
          </w:p>
        </w:tc>
        <w:tc>
          <w:tcPr>
            <w:tcW w:w="1134" w:type="dxa"/>
            <w:vAlign w:val="center"/>
          </w:tcPr>
          <w:p w14:paraId="76BBCB54" w14:textId="77777777" w:rsidR="008C2202" w:rsidRPr="009E52D0" w:rsidRDefault="008C2202" w:rsidP="0098674D">
            <w:pPr>
              <w:jc w:val="center"/>
              <w:rPr>
                <w:rFonts w:ascii="Century Gothic" w:hAnsi="Century Gothic" w:cs="Tahoma"/>
                <w:sz w:val="19"/>
                <w:szCs w:val="19"/>
              </w:rPr>
            </w:pPr>
            <w:r w:rsidRPr="009E52D0">
              <w:rPr>
                <w:rFonts w:ascii="Century Gothic" w:hAnsi="Century Gothic" w:cs="Tahoma"/>
                <w:sz w:val="19"/>
                <w:szCs w:val="19"/>
              </w:rPr>
              <w:t>10</w:t>
            </w:r>
          </w:p>
        </w:tc>
      </w:tr>
      <w:tr w:rsidR="008C2202" w:rsidRPr="009E52D0" w14:paraId="0D751BBF" w14:textId="77777777" w:rsidTr="0098674D">
        <w:trPr>
          <w:trHeight w:val="283"/>
        </w:trPr>
        <w:tc>
          <w:tcPr>
            <w:tcW w:w="3827" w:type="dxa"/>
            <w:vAlign w:val="center"/>
          </w:tcPr>
          <w:p w14:paraId="1006E841" w14:textId="77777777" w:rsidR="008C2202" w:rsidRPr="009E52D0" w:rsidRDefault="008C2202" w:rsidP="0098674D">
            <w:pPr>
              <w:rPr>
                <w:rFonts w:ascii="Century Gothic" w:hAnsi="Century Gothic" w:cs="Tahoma"/>
                <w:sz w:val="19"/>
                <w:szCs w:val="19"/>
              </w:rPr>
            </w:pPr>
            <w:r w:rsidRPr="009E52D0">
              <w:rPr>
                <w:rFonts w:ascii="Century Gothic" w:hAnsi="Century Gothic" w:cs="Tahoma"/>
                <w:sz w:val="19"/>
                <w:szCs w:val="19"/>
              </w:rPr>
              <w:t>Zapotlanejo</w:t>
            </w:r>
          </w:p>
        </w:tc>
        <w:tc>
          <w:tcPr>
            <w:tcW w:w="1134" w:type="dxa"/>
            <w:vAlign w:val="center"/>
          </w:tcPr>
          <w:p w14:paraId="7408B783" w14:textId="77777777" w:rsidR="008C2202" w:rsidRPr="009E52D0" w:rsidRDefault="008C2202" w:rsidP="0098674D">
            <w:pPr>
              <w:jc w:val="center"/>
              <w:rPr>
                <w:rFonts w:ascii="Century Gothic" w:hAnsi="Century Gothic" w:cs="Tahoma"/>
                <w:sz w:val="19"/>
                <w:szCs w:val="19"/>
              </w:rPr>
            </w:pPr>
            <w:r w:rsidRPr="009E52D0">
              <w:rPr>
                <w:rFonts w:ascii="Century Gothic" w:hAnsi="Century Gothic" w:cs="Tahoma"/>
                <w:sz w:val="19"/>
                <w:szCs w:val="19"/>
              </w:rPr>
              <w:t>03</w:t>
            </w:r>
          </w:p>
        </w:tc>
      </w:tr>
    </w:tbl>
    <w:p w14:paraId="60B62B4D" w14:textId="77777777" w:rsidR="008C2202" w:rsidRPr="009E52D0" w:rsidRDefault="008C2202" w:rsidP="008C2202">
      <w:pPr>
        <w:jc w:val="both"/>
        <w:rPr>
          <w:rFonts w:ascii="Century Gothic" w:hAnsi="Century Gothic" w:cs="Arial"/>
          <w:sz w:val="20"/>
          <w:szCs w:val="20"/>
        </w:rPr>
      </w:pPr>
    </w:p>
    <w:p w14:paraId="47A81CA9" w14:textId="77777777" w:rsidR="008C2202" w:rsidRPr="009E52D0" w:rsidRDefault="008C2202" w:rsidP="008C2202">
      <w:pPr>
        <w:jc w:val="center"/>
        <w:rPr>
          <w:rFonts w:ascii="Century Gothic" w:hAnsi="Century Gothic" w:cs="Arial"/>
          <w:sz w:val="20"/>
          <w:szCs w:val="20"/>
        </w:rPr>
      </w:pPr>
      <w:r w:rsidRPr="009E52D0">
        <w:rPr>
          <w:rFonts w:ascii="Century Gothic" w:hAnsi="Century Gothic" w:cs="Arial"/>
          <w:sz w:val="20"/>
          <w:szCs w:val="20"/>
        </w:rPr>
        <w:t>EXPOSICIÓN DE MOTIVOS</w:t>
      </w:r>
    </w:p>
    <w:p w14:paraId="17606A9F" w14:textId="77777777" w:rsidR="008C2202" w:rsidRPr="009E52D0" w:rsidRDefault="008C2202" w:rsidP="008C2202">
      <w:pPr>
        <w:jc w:val="both"/>
        <w:rPr>
          <w:rFonts w:ascii="Century Gothic" w:hAnsi="Century Gothic" w:cs="Arial"/>
          <w:sz w:val="20"/>
          <w:szCs w:val="20"/>
        </w:rPr>
      </w:pPr>
    </w:p>
    <w:p w14:paraId="68E70677"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 xml:space="preserve">Una de las preocupaciones y peticiones de la gente que nos han solicitado ha sido la atención y rescate de los puentes peatonales, puesto que, la población ha sido objeto de actos vandálicos durante el cruce de los mismos. </w:t>
      </w:r>
    </w:p>
    <w:p w14:paraId="01EFDF9F" w14:textId="77777777" w:rsidR="008C2202" w:rsidRPr="009E52D0" w:rsidRDefault="008C2202" w:rsidP="008C2202">
      <w:pPr>
        <w:jc w:val="both"/>
        <w:rPr>
          <w:rFonts w:ascii="Century Gothic" w:hAnsi="Century Gothic" w:cs="Arial"/>
          <w:sz w:val="20"/>
          <w:szCs w:val="20"/>
        </w:rPr>
      </w:pPr>
    </w:p>
    <w:p w14:paraId="6A6288D0"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Las alternativas para proteger la integridad y la movilidad de la gente son los puentes peatonales, sin embargo, en la mayoría de las ocasiones representan un peligro para la sociedad, en razón del poco mantenimiento que se les brinda, según el Instituto Metropolitano de Planeación (IMEPLAN), el 83% de las paradas de camión en la ciudad no cuentan con la infraestructura adecuada. Es decir, con puentes peatonales suficientes y en buen estado.</w:t>
      </w:r>
    </w:p>
    <w:p w14:paraId="61277A4A" w14:textId="77777777" w:rsidR="008C2202" w:rsidRPr="009E52D0" w:rsidRDefault="008C2202" w:rsidP="008C2202">
      <w:pPr>
        <w:jc w:val="both"/>
        <w:rPr>
          <w:rFonts w:ascii="Century Gothic" w:hAnsi="Century Gothic" w:cs="Arial"/>
          <w:sz w:val="20"/>
          <w:szCs w:val="20"/>
        </w:rPr>
      </w:pPr>
    </w:p>
    <w:p w14:paraId="428B5AD9"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Para poder atender esta situación es necesario contar con un censo para poder conocer el estado actual de los puentes en el municipio de Tonalá, el último censo del que se tuvo conocimiento fue en 2018, en el que se detectó un total de 21 puentes peatonales, de los cuales el 75%, se encontraron en mal estado, generando un riesgo latente para la población que los utiliza como un medio de movilidad urbana.</w:t>
      </w:r>
    </w:p>
    <w:p w14:paraId="77291B3C" w14:textId="77777777" w:rsidR="008C2202" w:rsidRPr="009E52D0" w:rsidRDefault="008C2202" w:rsidP="008C2202">
      <w:pPr>
        <w:jc w:val="both"/>
        <w:rPr>
          <w:rFonts w:ascii="Century Gothic" w:hAnsi="Century Gothic" w:cs="Arial"/>
          <w:sz w:val="20"/>
          <w:szCs w:val="20"/>
        </w:rPr>
      </w:pPr>
    </w:p>
    <w:p w14:paraId="7F06B5EB"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El rescate de los espacios públicos es un asunto que debemos atender y entre estos espacios, se encuentran los puentes peatonales, sobre todo los ubicados en zonas de alto flujo vehicular o con mayor índice de delincuencia, hay personas que evitan su cruce.</w:t>
      </w:r>
    </w:p>
    <w:p w14:paraId="3F7DF294" w14:textId="77777777" w:rsidR="008C2202" w:rsidRPr="009E52D0" w:rsidRDefault="008C2202" w:rsidP="008C2202">
      <w:pPr>
        <w:jc w:val="both"/>
        <w:rPr>
          <w:rFonts w:ascii="Century Gothic" w:hAnsi="Century Gothic" w:cs="Arial"/>
          <w:sz w:val="20"/>
          <w:szCs w:val="20"/>
        </w:rPr>
      </w:pPr>
    </w:p>
    <w:p w14:paraId="5DCFFB7E"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Derivado de lo anterior y como Presidenta de la Comisión Edilicia de Planeación para el Desarrollo Urbano, Rural y Habitación Popular, presento el presente punto de acuerdo, con el fin de contribuir a mejorar la movilidad segura de los habitantes de Tonalá y sus visitantes, en virtud de que es una necesidad que debemos atender en beneficio de todos.</w:t>
      </w:r>
    </w:p>
    <w:p w14:paraId="0EF007EA" w14:textId="77777777" w:rsidR="008C2202" w:rsidRPr="009E52D0" w:rsidRDefault="008C2202" w:rsidP="008C2202">
      <w:pPr>
        <w:jc w:val="both"/>
        <w:rPr>
          <w:rFonts w:ascii="Century Gothic" w:hAnsi="Century Gothic" w:cs="Arial"/>
          <w:sz w:val="20"/>
          <w:szCs w:val="20"/>
        </w:rPr>
      </w:pPr>
    </w:p>
    <w:p w14:paraId="296C4824" w14:textId="77777777" w:rsidR="008C2202" w:rsidRPr="009E52D0" w:rsidRDefault="008C2202" w:rsidP="008C2202">
      <w:pPr>
        <w:jc w:val="center"/>
        <w:rPr>
          <w:rFonts w:ascii="Century Gothic" w:hAnsi="Century Gothic" w:cs="Arial"/>
          <w:sz w:val="20"/>
          <w:szCs w:val="20"/>
        </w:rPr>
      </w:pPr>
      <w:r w:rsidRPr="009E52D0">
        <w:rPr>
          <w:rFonts w:ascii="Century Gothic" w:hAnsi="Century Gothic" w:cs="Arial"/>
          <w:sz w:val="20"/>
          <w:szCs w:val="20"/>
        </w:rPr>
        <w:t>PUNTO DE ACUERDO</w:t>
      </w:r>
    </w:p>
    <w:p w14:paraId="3A186665" w14:textId="77777777" w:rsidR="008C2202" w:rsidRPr="009E52D0" w:rsidRDefault="008C2202" w:rsidP="008C2202">
      <w:pPr>
        <w:jc w:val="both"/>
        <w:rPr>
          <w:rFonts w:ascii="Century Gothic" w:hAnsi="Century Gothic" w:cs="Arial"/>
          <w:sz w:val="20"/>
          <w:szCs w:val="20"/>
        </w:rPr>
      </w:pPr>
    </w:p>
    <w:p w14:paraId="551CF7F2"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PRIMERO. - Se realice un diagnóstico por la Dirección General de Obras Públicas del Municipio, a efecto de que se elabore un plan de mantenimiento a los puentes peatonales, patrimonio del Municipio Tonalá, Jalisco.</w:t>
      </w:r>
    </w:p>
    <w:p w14:paraId="5360F526" w14:textId="77777777" w:rsidR="008C2202" w:rsidRPr="009E52D0" w:rsidRDefault="008C2202" w:rsidP="008C2202">
      <w:pPr>
        <w:jc w:val="both"/>
        <w:rPr>
          <w:rFonts w:ascii="Century Gothic" w:hAnsi="Century Gothic" w:cs="Arial"/>
          <w:sz w:val="20"/>
          <w:szCs w:val="20"/>
        </w:rPr>
      </w:pPr>
    </w:p>
    <w:p w14:paraId="49A9A4C5"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SEGUNDO. - Este Ayuntamiento de Tonalá, Jalisco, reitera su compromiso de trabajar en beneficio de los habitantes de nuestro municipio.</w:t>
      </w:r>
    </w:p>
    <w:p w14:paraId="0C22FDF9" w14:textId="77777777" w:rsidR="008C2202" w:rsidRPr="009E52D0" w:rsidRDefault="008C2202" w:rsidP="008C2202">
      <w:pPr>
        <w:jc w:val="both"/>
        <w:rPr>
          <w:rFonts w:ascii="Century Gothic" w:hAnsi="Century Gothic" w:cs="Arial"/>
          <w:sz w:val="20"/>
          <w:szCs w:val="20"/>
        </w:rPr>
      </w:pPr>
    </w:p>
    <w:p w14:paraId="3575FC38"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 xml:space="preserve">TERCERO. Se faculta al Presidente Municipal, Síndico y Secretaria General, para que den cabal cumplimento al presente acuerdo.  </w:t>
      </w:r>
    </w:p>
    <w:p w14:paraId="0A59C41E" w14:textId="77777777" w:rsidR="008C2202" w:rsidRPr="009E52D0" w:rsidRDefault="008C2202" w:rsidP="008C2202">
      <w:pPr>
        <w:jc w:val="both"/>
        <w:rPr>
          <w:rFonts w:ascii="Century Gothic" w:hAnsi="Century Gothic" w:cs="Arial"/>
          <w:sz w:val="20"/>
          <w:szCs w:val="20"/>
        </w:rPr>
      </w:pPr>
    </w:p>
    <w:p w14:paraId="30C56939" w14:textId="77777777" w:rsidR="008C2202" w:rsidRPr="009E52D0" w:rsidRDefault="008C2202" w:rsidP="008C2202">
      <w:pPr>
        <w:jc w:val="both"/>
        <w:rPr>
          <w:rFonts w:ascii="Century Gothic" w:hAnsi="Century Gothic"/>
          <w:sz w:val="20"/>
          <w:szCs w:val="20"/>
        </w:rPr>
      </w:pPr>
      <w:r w:rsidRPr="009E52D0">
        <w:rPr>
          <w:rFonts w:ascii="Century Gothic" w:hAnsi="Century Gothic" w:cs="Arial"/>
          <w:sz w:val="20"/>
          <w:szCs w:val="20"/>
        </w:rPr>
        <w:t xml:space="preserve">En uso de la voz el Presidente Municipal, Sergio Armando Chávez Dávalos, señala que, bien, se propone su turno a la Comisión Edilicia de Planeación para el Desarrollo Urbano, Rural y Habitación Popular, </w:t>
      </w:r>
      <w:r w:rsidRPr="009E52D0">
        <w:rPr>
          <w:rFonts w:ascii="Century Gothic" w:hAnsi="Century Gothic"/>
          <w:sz w:val="20"/>
          <w:szCs w:val="20"/>
        </w:rPr>
        <w:t>quienes estén por la afirmativa, favor de manifestarlo levantando su mano; instruyendo a la Secretaria General para que contabilice los votos y nos informe del resultado.</w:t>
      </w:r>
    </w:p>
    <w:p w14:paraId="20627DA2" w14:textId="77777777" w:rsidR="008C2202" w:rsidRPr="009E52D0" w:rsidRDefault="008C2202" w:rsidP="008C2202">
      <w:pPr>
        <w:jc w:val="both"/>
        <w:rPr>
          <w:rFonts w:ascii="Century Gothic" w:hAnsi="Century Gothic"/>
          <w:sz w:val="20"/>
          <w:szCs w:val="20"/>
        </w:rPr>
      </w:pPr>
    </w:p>
    <w:p w14:paraId="7D7A8617"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En uso de la voz informativa la Secretaria General, Mtra. Celia Isabel Gauna Ruiz de León, como lo indica Presidente, le informo que se registraron un total de 17 votos a favor; encontrándose ausente en el momento de la votación, el Regidor Francisco Javier Arana Orozco.</w:t>
      </w:r>
    </w:p>
    <w:p w14:paraId="6077232E" w14:textId="77777777" w:rsidR="008C2202" w:rsidRPr="009E52D0" w:rsidRDefault="008C2202" w:rsidP="008C2202">
      <w:pPr>
        <w:jc w:val="both"/>
        <w:rPr>
          <w:rFonts w:ascii="Century Gothic" w:hAnsi="Century Gothic"/>
          <w:sz w:val="20"/>
          <w:szCs w:val="20"/>
        </w:rPr>
      </w:pPr>
    </w:p>
    <w:p w14:paraId="558D7B3E"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expresa que, gracias Secretaria; queda aprobado.</w:t>
      </w:r>
    </w:p>
    <w:p w14:paraId="2FBDEA11" w14:textId="77777777" w:rsidR="008C2202" w:rsidRPr="009E52D0" w:rsidRDefault="008C2202" w:rsidP="008C2202">
      <w:pPr>
        <w:jc w:val="both"/>
        <w:rPr>
          <w:rFonts w:ascii="Century Gothic" w:hAnsi="Century Gothic" w:cs="Arial"/>
          <w:sz w:val="20"/>
          <w:szCs w:val="20"/>
        </w:rPr>
      </w:pPr>
    </w:p>
    <w:p w14:paraId="23C96146" w14:textId="77777777" w:rsidR="008C2202" w:rsidRPr="009E52D0" w:rsidRDefault="008C2202" w:rsidP="008C2202">
      <w:pPr>
        <w:jc w:val="both"/>
        <w:rPr>
          <w:rFonts w:ascii="Century Gothic" w:hAnsi="Century Gothic" w:cs="Arial"/>
          <w:sz w:val="20"/>
          <w:szCs w:val="20"/>
        </w:rPr>
      </w:pPr>
    </w:p>
    <w:p w14:paraId="7FA57EC3"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b/>
          <w:smallCaps/>
          <w:sz w:val="20"/>
          <w:szCs w:val="20"/>
        </w:rPr>
        <w:t>Noveno Asunto Vario</w:t>
      </w:r>
      <w:r w:rsidRPr="009E52D0">
        <w:rPr>
          <w:rFonts w:ascii="Century Gothic" w:hAnsi="Century Gothic"/>
          <w:b/>
          <w:sz w:val="20"/>
          <w:szCs w:val="20"/>
        </w:rPr>
        <w:t>.-</w:t>
      </w:r>
      <w:r w:rsidRPr="009E52D0">
        <w:rPr>
          <w:rFonts w:ascii="Century Gothic" w:hAnsi="Century Gothic"/>
          <w:sz w:val="20"/>
          <w:szCs w:val="20"/>
        </w:rPr>
        <w:t xml:space="preserve"> En uso de la voz l</w:t>
      </w:r>
      <w:r w:rsidRPr="009E52D0">
        <w:rPr>
          <w:rFonts w:ascii="Century Gothic" w:hAnsi="Century Gothic" w:cs="Arial"/>
          <w:sz w:val="20"/>
          <w:szCs w:val="20"/>
        </w:rPr>
        <w:t xml:space="preserve">a Regidora Dulce Yunuén García Venegas, manifiesta que, muy buenas tardes a todos compañeros Regidores, Alcalde, a toda la gente que nos sigue a través de redes sociales; no quería desaprovechar esta oportunidad para exponerles un tema y es un tema que me preocupa y más que preocuparme me ocupa, y me ocupa no de ahorita, me ocupa desde que presenté esta iniciativa llamada el “Pago Justo”, esto es referente a un tema que yo creo que si no es que a todos nos han buscado con respecto a los cobros tan elevados en licencias municipales y prediales, esta iniciativa yo la presenté en el 2022 y el único objetivo de esta iniciativa era que se les cobrara la cuota mínima a los comerciantes y fui la primera en exponer que teníamos cobros más altos en Tonalá que en Tlaquepaque y en Zapopan; esta iniciativa se turnó la Comisión de Hacienda y fue denegada; éste es el primer espacio que yo quería aclarar; sin embargo, y esto lo comento porque esta última semana he estado recibiendo comerciantes enviados del área de Tesorería y también del área de algunos Regidores que inclusive votaron esta ley que fue tan agraviante para todos los tonaltecas, con el argumento de que esta iniciativa que yo presenté denominada “Pago Justo” fue quien les aprobó estos altos costos en las tarifas; yo únicamente quiero exponer que me parece muy alarmante que se malinforme a las personas, que tenemos que darnos cuenta que nosotros estamos en un Pleno donde se votan las cosas por mayoría y como a mí no me gusta decir las cosas nada más, aquí yo tengo expuesta el acta de sesión donde se votó esta Ley de Ingresos y su servidora fue la única que votó en contra de estos cobros excesivos; así que pues yo nada más quiero aquí exponerlo, es algo que no propuso su servidora, que al contrario, lo que su servidora pretendía es que se adaptaran estos pagos para lo que es justo para los tonaltecas y sin afán de colgarme la medallita, yo sé y estoy consciente y estoy muy tranquila porque estoy segura que en esta administración las cosas van a ser diferentes, lo comenta la compañera Regidora en muchas ocasiones, actualmente estamos aquí Regidores que conocemos a Tonalá, que queremos a Tonalá, y que estoy segura que esta situación no se va a repetir, yo presentaré nuevamente la iniciativa, estoy segura que con el apoyo de todas y todos ustedes, no precisamente tiene que ser la mía, es perfectible no es un hecho que yo quiera adjudicarme, sin embargo sí me parece muy delicado que malinformen y que hagan que estas situaciones se mal-presten a una situación que no era la idea principal que se tenía; entonces, yo lo expongo y cierro mi intervención con lo mismo que dije este día que voté en contra de este cobro tan excesivo a los tonaltecas, que nos acordemos compañeros, que seamos responsables de las decisiones que tenemos y que las asumamos, en primera; y en segunda, que recordemos por quiénes estamos aquí, nosotros estamos aquí por los tonaltecas, por personas que creyeron en nosotros y nosotros salimos de aquí y sus servidora sigue siendo comerciante y estas situaciones no las vamos a permitir, yo estoy segura que con su apoyo Alcalde, porque sé que tiene buena voluntad y con el apoyo de muchos de nosotros, este tema se va a regularizar y podemos darle buenas cuentas al gobierno, pero sobre todo a los tonatecas; es cuanto. </w:t>
      </w:r>
    </w:p>
    <w:p w14:paraId="0AFCF1DC" w14:textId="77777777" w:rsidR="008C2202" w:rsidRPr="009E52D0" w:rsidRDefault="008C2202" w:rsidP="008C2202">
      <w:pPr>
        <w:jc w:val="both"/>
        <w:rPr>
          <w:rFonts w:ascii="Century Gothic" w:hAnsi="Century Gothic" w:cs="Arial"/>
          <w:sz w:val="20"/>
          <w:szCs w:val="20"/>
        </w:rPr>
      </w:pPr>
    </w:p>
    <w:p w14:paraId="24D73182"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En uso de la voz el Presidente Municipal, Sergio Armando Chávez Dávalos, expresa que, muchas gracias Regidora, lo tomamos como un posicionamiento de su fracción y a revisar lo que podamos subsanar a partir de ya y empezar también, en un ratito se hace el mes de agosto cuando tengamos que presentar otra vez la Ley de Ingresos 2026 y ahí es donde tendremos que irnos más a profundidad.</w:t>
      </w:r>
    </w:p>
    <w:p w14:paraId="6E92FE9F" w14:textId="77777777" w:rsidR="008C2202" w:rsidRPr="009E52D0" w:rsidRDefault="008C2202" w:rsidP="008C2202">
      <w:pPr>
        <w:jc w:val="both"/>
        <w:rPr>
          <w:rFonts w:ascii="Century Gothic" w:hAnsi="Century Gothic" w:cs="Arial"/>
          <w:sz w:val="20"/>
          <w:szCs w:val="20"/>
        </w:rPr>
      </w:pPr>
    </w:p>
    <w:p w14:paraId="183F1506" w14:textId="77777777" w:rsidR="008C2202" w:rsidRPr="009E52D0" w:rsidRDefault="008C2202" w:rsidP="008C2202">
      <w:pPr>
        <w:jc w:val="both"/>
        <w:rPr>
          <w:rFonts w:ascii="Century Gothic" w:hAnsi="Century Gothic" w:cs="Arial"/>
          <w:sz w:val="20"/>
          <w:szCs w:val="20"/>
        </w:rPr>
      </w:pPr>
    </w:p>
    <w:p w14:paraId="47163303"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b/>
          <w:smallCaps/>
          <w:sz w:val="20"/>
          <w:szCs w:val="20"/>
        </w:rPr>
        <w:t>Décimo Asunto Vario.-</w:t>
      </w:r>
      <w:r w:rsidRPr="009E52D0">
        <w:rPr>
          <w:rFonts w:ascii="Century Gothic" w:hAnsi="Century Gothic" w:cs="Arial"/>
          <w:sz w:val="20"/>
          <w:szCs w:val="20"/>
        </w:rPr>
        <w:t xml:space="preserve"> En uso de la voz el Regidor Ángel Enrique Guzmán Loza, menciona que, con su venia Presidente, de nuevo buenas tardes a todas y a todos los compañeros, y precisamente el tema que iba a exponer era lo que estaba comentando la compañera Regidora Dulce, precisamente en ese sentido para, más que un exhorto era una situación de sensibilizar a todos y cada uno de este Pleno del Ayuntamiento ya que para nadie es ajeno y nos han venido llegando muchos amigos, vecinos, comerciantes, por el tema de los cobros y esto, quiero dejar muy claro que no es en un afán de una situación política, es en una situación de justicia, porque yo creo que inclusive antes pues tenía la posibilidad la Dirección o la Jefatura a cargo, de poder tener un cobro mínimo un cobro medio, un cobro alto, dado las condiciones de cada uno de los comercios, no es lo mismo un comercio que está establecido en una avenida principal como Río Nilo, a un mismo comercio de ese mismo giro que está establecido en una callecita de la colonia Santa Isabel, ¿verdad?, no es la misma la venta, una venta de un comercio en Río Nilo tiene, y es obvio que tiene una venta mucho más importante que un comercio pequeño del mismo giro, entonces, más que otra cosa, más que una situación de crítica, sino que más bien es una crítica constructiva que debemos de trabajar en este preciso momento y lo hacemos en este momento porque es cuando empiezan a cobrarse pues la renovaciones de las licencias; yo hago ese atento exhorto a cada uno de ustedes, sé perfectamente que van a tener la sensibilidad todos los que estamos aquí en este pleno, todos vivimos en Tonalá, todos estamos a favor de las y los tonaltecas, y sé perfectamente que en la próxima Ley de Ingresos vamos a tener mejores condiciones para las y los comerciantes, también eso lo vamos a ver desde la Comisión de Hacienda donde hemos también comentado esas situaciones; es cuanto, Presidente y muchas gracias por su atención a todas y a todos.</w:t>
      </w:r>
    </w:p>
    <w:p w14:paraId="39AFDDE5" w14:textId="77777777" w:rsidR="008C2202" w:rsidRPr="009E52D0" w:rsidRDefault="008C2202" w:rsidP="008C2202">
      <w:pPr>
        <w:jc w:val="both"/>
        <w:rPr>
          <w:rFonts w:ascii="Century Gothic" w:hAnsi="Century Gothic" w:cs="Arial"/>
          <w:sz w:val="20"/>
          <w:szCs w:val="20"/>
        </w:rPr>
      </w:pPr>
    </w:p>
    <w:p w14:paraId="2AE071EF"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En uso de la voz el Presidente Municipal, Sergio Armando Chávez Dávalos, expresa que, gracias, igual lo tomamos como un posicionamiento de su fracción Regidor Guzmán.</w:t>
      </w:r>
    </w:p>
    <w:p w14:paraId="7F7FAC32" w14:textId="77777777" w:rsidR="008C2202" w:rsidRPr="009E52D0" w:rsidRDefault="008C2202" w:rsidP="008C2202">
      <w:pPr>
        <w:jc w:val="both"/>
        <w:rPr>
          <w:rFonts w:ascii="Century Gothic" w:hAnsi="Century Gothic" w:cs="Arial"/>
          <w:sz w:val="20"/>
          <w:szCs w:val="20"/>
        </w:rPr>
      </w:pPr>
    </w:p>
    <w:p w14:paraId="5FFDFA37" w14:textId="77777777" w:rsidR="008C2202" w:rsidRPr="009E52D0" w:rsidRDefault="008C2202" w:rsidP="008C2202">
      <w:pPr>
        <w:jc w:val="both"/>
        <w:rPr>
          <w:rFonts w:ascii="Century Gothic" w:hAnsi="Century Gothic" w:cs="Arial"/>
          <w:sz w:val="20"/>
          <w:szCs w:val="20"/>
          <w:highlight w:val="yellow"/>
        </w:rPr>
      </w:pPr>
    </w:p>
    <w:p w14:paraId="2D74FA28" w14:textId="77777777" w:rsidR="008C2202" w:rsidRPr="009E52D0" w:rsidRDefault="008C2202" w:rsidP="008C2202">
      <w:pPr>
        <w:jc w:val="both"/>
        <w:rPr>
          <w:rFonts w:ascii="Century Gothic" w:hAnsi="Century Gothic"/>
          <w:sz w:val="20"/>
          <w:szCs w:val="20"/>
        </w:rPr>
      </w:pPr>
      <w:r w:rsidRPr="009E52D0">
        <w:rPr>
          <w:rFonts w:ascii="Century Gothic" w:hAnsi="Century Gothic"/>
          <w:b/>
          <w:smallCaps/>
          <w:sz w:val="20"/>
          <w:szCs w:val="20"/>
        </w:rPr>
        <w:t>Décimo Primer Asunto Vario</w:t>
      </w:r>
      <w:r w:rsidRPr="009E52D0">
        <w:rPr>
          <w:rFonts w:ascii="Century Gothic" w:hAnsi="Century Gothic"/>
          <w:b/>
          <w:sz w:val="20"/>
          <w:szCs w:val="20"/>
        </w:rPr>
        <w:t>.-</w:t>
      </w:r>
      <w:r w:rsidRPr="009E52D0">
        <w:rPr>
          <w:rFonts w:ascii="Century Gothic" w:hAnsi="Century Gothic"/>
          <w:sz w:val="20"/>
          <w:szCs w:val="20"/>
        </w:rPr>
        <w:t xml:space="preserve"> En uso de la voz la Regidora Magaly Figueroa López, señala que, con su venia Presidente, buenas tardes; yo nada más traigo un asunto vario con turno a comisión, hace un par de semanas me buscaron vecinos de la colonia Pinar de las Palomas, a manera de que se considere dentro del Programa Anual de Obra Pública, la intervención de emparejamiento e intervención de algunas calles, que se considere para que se continúe en una segunda etapa este proyecto ya que para ingresar a la colonia nada más es una callecita muy estrecha que está entre lo que era el vivero, la gasolinera que es la calle Privada Olmo, la calle está en pésimas condiciones y básicamente es la única entrada que tienen, se ingresa y pues las calles están en muy mal estado, entonces hacen la petición, si es posible, se considere y se pueda llevar a cabo ahí una obra y que les puedan pues mejorar un poco la calidad de vida y pues que se turne a las Comisiones de Obra Pública y Hacienda Municipal; es cuanto, Presidente.</w:t>
      </w:r>
    </w:p>
    <w:p w14:paraId="7BAD92C4" w14:textId="77777777" w:rsidR="008C2202" w:rsidRPr="009E52D0" w:rsidRDefault="008C2202" w:rsidP="008C2202">
      <w:pPr>
        <w:jc w:val="both"/>
        <w:rPr>
          <w:rFonts w:ascii="Century Gothic" w:hAnsi="Century Gothic"/>
          <w:sz w:val="20"/>
          <w:szCs w:val="20"/>
        </w:rPr>
      </w:pPr>
    </w:p>
    <w:p w14:paraId="4CE458EC"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señala que, con gusto, le voy a pedir por favor Regidora me pase de manera económica la ubicación para poder yo revisar en Obras Públicas ese tema.</w:t>
      </w:r>
    </w:p>
    <w:p w14:paraId="6F3428FA" w14:textId="77777777" w:rsidR="008C2202" w:rsidRPr="009E52D0" w:rsidRDefault="008C2202" w:rsidP="008C2202">
      <w:pPr>
        <w:jc w:val="both"/>
        <w:rPr>
          <w:rFonts w:ascii="Century Gothic" w:hAnsi="Century Gothic"/>
          <w:sz w:val="20"/>
          <w:szCs w:val="20"/>
        </w:rPr>
      </w:pPr>
    </w:p>
    <w:p w14:paraId="3F14F775"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En uso de la voz la Regidora Magaly Figueroa López, manifiesta que, claro que sí, gracias Presidente.</w:t>
      </w:r>
    </w:p>
    <w:p w14:paraId="22660811" w14:textId="77777777" w:rsidR="008C2202" w:rsidRPr="009E52D0" w:rsidRDefault="008C2202" w:rsidP="008C2202">
      <w:pPr>
        <w:jc w:val="both"/>
        <w:rPr>
          <w:rFonts w:ascii="Century Gothic" w:hAnsi="Century Gothic"/>
          <w:sz w:val="20"/>
          <w:szCs w:val="20"/>
        </w:rPr>
      </w:pPr>
    </w:p>
    <w:p w14:paraId="3F502F5F" w14:textId="77777777" w:rsidR="008C2202" w:rsidRPr="009E52D0" w:rsidRDefault="008C2202" w:rsidP="008C2202">
      <w:pPr>
        <w:jc w:val="both"/>
        <w:rPr>
          <w:rFonts w:ascii="Century Gothic" w:hAnsi="Century Gothic" w:cs="Arial"/>
          <w:sz w:val="20"/>
          <w:szCs w:val="20"/>
        </w:rPr>
      </w:pPr>
    </w:p>
    <w:p w14:paraId="02361606" w14:textId="77777777" w:rsidR="008C2202" w:rsidRPr="009E52D0" w:rsidRDefault="008C2202" w:rsidP="008C2202">
      <w:pPr>
        <w:pStyle w:val="western"/>
        <w:spacing w:before="0" w:beforeAutospacing="0"/>
        <w:jc w:val="right"/>
        <w:rPr>
          <w:rFonts w:ascii="Century Gothic" w:hAnsi="Century Gothic"/>
          <w:b/>
          <w:sz w:val="22"/>
          <w:szCs w:val="22"/>
          <w:u w:val="single"/>
        </w:rPr>
      </w:pPr>
      <w:r w:rsidRPr="009E52D0">
        <w:rPr>
          <w:rFonts w:ascii="Century Gothic" w:hAnsi="Century Gothic"/>
          <w:b/>
          <w:sz w:val="22"/>
          <w:szCs w:val="22"/>
          <w:u w:val="single"/>
        </w:rPr>
        <w:t>ACUERDO NO. 109</w:t>
      </w:r>
    </w:p>
    <w:p w14:paraId="6FF794BB"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b/>
          <w:smallCaps/>
          <w:sz w:val="20"/>
          <w:szCs w:val="20"/>
        </w:rPr>
        <w:t>Décimo Segundo Asunto Vario.-</w:t>
      </w:r>
      <w:r w:rsidRPr="009E52D0">
        <w:rPr>
          <w:rFonts w:ascii="Century Gothic" w:hAnsi="Century Gothic" w:cs="Arial"/>
          <w:sz w:val="20"/>
          <w:szCs w:val="20"/>
        </w:rPr>
        <w:t xml:space="preserve"> En uso de la voz la Regidora Celia Guadalupe Serrano Villagómez,  menciona que, con su venia Presidente; saludo a todas las personas que nos siguen a través de las redes sociales, a las personas que nos acompañan y a nuestros compañeros Regidores, Síndico, Presidente Municipal y Secretaria.</w:t>
      </w:r>
    </w:p>
    <w:p w14:paraId="0811BEC1" w14:textId="77777777" w:rsidR="008C2202" w:rsidRPr="009E52D0" w:rsidRDefault="008C2202" w:rsidP="008C2202">
      <w:pPr>
        <w:jc w:val="both"/>
        <w:rPr>
          <w:rFonts w:ascii="Century Gothic" w:hAnsi="Century Gothic" w:cs="Arial"/>
          <w:sz w:val="20"/>
          <w:szCs w:val="20"/>
        </w:rPr>
      </w:pPr>
    </w:p>
    <w:p w14:paraId="2BCF9D0C"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La que suscribe en mi calidad de Regidora Municipal, Celia Guadalupe Serrano Villagómez, con fundamento en lo dispuesto por el artículo 115, fracción II, de la Constitución Política de los Estados Unidos Mexicanos; artículo 77, fracción II, de la Constitución Política del Estado de Jalisco; los artículos diversos de la Ley del Gobierno y la Administración Pública Municipal del Estado de Jalisco; así como los relativos del Reglamento del Gobierno y la Administración Pública del Ayuntamiento Constitucional de Tonalá, Jalisco, me permito someter a la elevada y distinguida consideración de este cuerpo edilicio, el presente turno a comisión que tiene por objeto la puesta en marcha y/o funcionamiento como un Organismo Público Descentralizado de la dependencia conocida como “Dirección de Control y Salud Animal del Ayuntamiento Constitucional de Tonalá, Jalisco” conforme a la siguiente:</w:t>
      </w:r>
    </w:p>
    <w:p w14:paraId="56C8B245" w14:textId="77777777" w:rsidR="008C2202" w:rsidRPr="009E52D0" w:rsidRDefault="008C2202" w:rsidP="008C2202">
      <w:pPr>
        <w:jc w:val="both"/>
        <w:rPr>
          <w:rFonts w:ascii="Century Gothic" w:hAnsi="Century Gothic" w:cs="Arial"/>
          <w:sz w:val="20"/>
          <w:szCs w:val="20"/>
        </w:rPr>
      </w:pPr>
    </w:p>
    <w:p w14:paraId="6C6BE3E5" w14:textId="77777777" w:rsidR="008C2202" w:rsidRPr="009E52D0" w:rsidRDefault="008C2202" w:rsidP="008C2202">
      <w:pPr>
        <w:jc w:val="center"/>
        <w:rPr>
          <w:rFonts w:ascii="Century Gothic" w:hAnsi="Century Gothic" w:cs="Arial"/>
          <w:sz w:val="20"/>
          <w:szCs w:val="20"/>
        </w:rPr>
      </w:pPr>
      <w:r w:rsidRPr="009E52D0">
        <w:rPr>
          <w:rFonts w:ascii="Century Gothic" w:hAnsi="Century Gothic" w:cs="Arial"/>
          <w:sz w:val="20"/>
          <w:szCs w:val="20"/>
        </w:rPr>
        <w:t>EXPOSICION DE MOTIVOS</w:t>
      </w:r>
    </w:p>
    <w:p w14:paraId="0212B870" w14:textId="77777777" w:rsidR="008C2202" w:rsidRPr="009E52D0" w:rsidRDefault="008C2202" w:rsidP="008C2202">
      <w:pPr>
        <w:jc w:val="both"/>
        <w:rPr>
          <w:rFonts w:ascii="Century Gothic" w:hAnsi="Century Gothic" w:cs="Arial"/>
          <w:sz w:val="20"/>
          <w:szCs w:val="20"/>
        </w:rPr>
      </w:pPr>
    </w:p>
    <w:p w14:paraId="233A5810" w14:textId="77777777" w:rsidR="008C2202" w:rsidRPr="009E52D0" w:rsidRDefault="008C2202" w:rsidP="008C2202">
      <w:pPr>
        <w:ind w:left="567" w:hanging="567"/>
        <w:jc w:val="both"/>
        <w:rPr>
          <w:rFonts w:ascii="Century Gothic" w:hAnsi="Century Gothic" w:cs="Arial"/>
          <w:sz w:val="20"/>
          <w:szCs w:val="20"/>
        </w:rPr>
      </w:pPr>
      <w:r w:rsidRPr="009E52D0">
        <w:rPr>
          <w:rFonts w:ascii="Century Gothic" w:hAnsi="Century Gothic" w:cs="Arial"/>
          <w:sz w:val="20"/>
          <w:szCs w:val="20"/>
        </w:rPr>
        <w:t xml:space="preserve">I.- </w:t>
      </w:r>
      <w:r w:rsidRPr="009E52D0">
        <w:rPr>
          <w:rFonts w:ascii="Century Gothic" w:hAnsi="Century Gothic" w:cs="Arial"/>
          <w:sz w:val="20"/>
          <w:szCs w:val="20"/>
        </w:rPr>
        <w:tab/>
        <w:t>En la sociedad actual, la relación entre humanos y animales ha cobrado una relevancia significativa. Los animales de compañía no solo son una fuente de afecto y compañía, sino que también tienen un impacto directo en la salud emocional y física de las personas. Por lo tanto, es fundamental garantizar su bienestar, promoviendo una convivencia armoniosa en nuestras comunidades.</w:t>
      </w:r>
    </w:p>
    <w:p w14:paraId="10511A36" w14:textId="77777777" w:rsidR="008C2202" w:rsidRPr="009E52D0" w:rsidRDefault="008C2202" w:rsidP="008C2202">
      <w:pPr>
        <w:ind w:left="567" w:hanging="567"/>
        <w:jc w:val="both"/>
        <w:rPr>
          <w:rFonts w:ascii="Century Gothic" w:hAnsi="Century Gothic" w:cs="Arial"/>
          <w:sz w:val="20"/>
          <w:szCs w:val="20"/>
        </w:rPr>
      </w:pPr>
    </w:p>
    <w:p w14:paraId="12673D2C" w14:textId="77777777" w:rsidR="008C2202" w:rsidRPr="009E52D0" w:rsidRDefault="008C2202" w:rsidP="008C2202">
      <w:pPr>
        <w:ind w:left="567"/>
        <w:jc w:val="both"/>
        <w:rPr>
          <w:rFonts w:ascii="Century Gothic" w:hAnsi="Century Gothic" w:cs="Arial"/>
          <w:sz w:val="20"/>
          <w:szCs w:val="20"/>
        </w:rPr>
      </w:pPr>
      <w:r w:rsidRPr="009E52D0">
        <w:rPr>
          <w:rFonts w:ascii="Century Gothic" w:hAnsi="Century Gothic" w:cs="Arial"/>
          <w:sz w:val="20"/>
          <w:szCs w:val="20"/>
        </w:rPr>
        <w:t>El maltrato, abandono y falta de atención médica adecuada para los animales son problemas recurrentes que afectan a nuestra sociedad. Estos problemas no solo vulneran los derechos de los animales, sino que también pueden generar riesgos para la salud pública, la seguridad y el desarrollo de una cultura de respeto hacia todas las formas de vida.</w:t>
      </w:r>
    </w:p>
    <w:p w14:paraId="1DA27344" w14:textId="77777777" w:rsidR="008C2202" w:rsidRPr="009E52D0" w:rsidRDefault="008C2202" w:rsidP="008C2202">
      <w:pPr>
        <w:ind w:left="567" w:hanging="567"/>
        <w:jc w:val="both"/>
        <w:rPr>
          <w:rFonts w:ascii="Century Gothic" w:hAnsi="Century Gothic" w:cs="Arial"/>
          <w:sz w:val="20"/>
          <w:szCs w:val="20"/>
        </w:rPr>
      </w:pPr>
    </w:p>
    <w:p w14:paraId="7C2CA69B" w14:textId="77777777" w:rsidR="008C2202" w:rsidRPr="009E52D0" w:rsidRDefault="008C2202" w:rsidP="008C2202">
      <w:pPr>
        <w:ind w:left="567" w:hanging="567"/>
        <w:jc w:val="both"/>
        <w:rPr>
          <w:rFonts w:ascii="Century Gothic" w:hAnsi="Century Gothic" w:cs="Arial"/>
          <w:sz w:val="20"/>
          <w:szCs w:val="20"/>
        </w:rPr>
      </w:pPr>
      <w:r w:rsidRPr="009E52D0">
        <w:rPr>
          <w:rFonts w:ascii="Century Gothic" w:hAnsi="Century Gothic" w:cs="Arial"/>
          <w:sz w:val="20"/>
          <w:szCs w:val="20"/>
        </w:rPr>
        <w:t xml:space="preserve">II.- </w:t>
      </w:r>
      <w:r w:rsidRPr="009E52D0">
        <w:rPr>
          <w:rFonts w:ascii="Century Gothic" w:hAnsi="Century Gothic" w:cs="Arial"/>
          <w:sz w:val="20"/>
          <w:szCs w:val="20"/>
        </w:rPr>
        <w:tab/>
        <w:t xml:space="preserve">Ante esta problemática, es necesario crear un organismo público descentralizado en el municipio, que se encargue de la atención de reportes por maltrato animal, abandono de mascotas, la promoción de una adopción responsable y atención médica de bajo costo, esto último con el fin de proveer una atención médica veterinaria accesible para los habitantes del municipio, especialmente para aquellos con recursos limitados. </w:t>
      </w:r>
    </w:p>
    <w:p w14:paraId="58007D45" w14:textId="77777777" w:rsidR="008C2202" w:rsidRPr="009E52D0" w:rsidRDefault="008C2202" w:rsidP="008C2202">
      <w:pPr>
        <w:ind w:left="567" w:hanging="567"/>
        <w:jc w:val="both"/>
        <w:rPr>
          <w:rFonts w:ascii="Century Gothic" w:hAnsi="Century Gothic" w:cs="Arial"/>
          <w:sz w:val="20"/>
          <w:szCs w:val="20"/>
        </w:rPr>
      </w:pPr>
    </w:p>
    <w:p w14:paraId="25D2AEBD" w14:textId="77777777" w:rsidR="008C2202" w:rsidRPr="009E52D0" w:rsidRDefault="008C2202" w:rsidP="008C2202">
      <w:pPr>
        <w:ind w:left="567" w:hanging="567"/>
        <w:jc w:val="both"/>
        <w:rPr>
          <w:rFonts w:ascii="Century Gothic" w:hAnsi="Century Gothic" w:cs="Arial"/>
          <w:sz w:val="20"/>
          <w:szCs w:val="20"/>
        </w:rPr>
      </w:pPr>
      <w:r w:rsidRPr="009E52D0">
        <w:rPr>
          <w:rFonts w:ascii="Century Gothic" w:hAnsi="Century Gothic" w:cs="Arial"/>
          <w:sz w:val="20"/>
          <w:szCs w:val="20"/>
        </w:rPr>
        <w:t xml:space="preserve">III.- </w:t>
      </w:r>
      <w:r w:rsidRPr="009E52D0">
        <w:rPr>
          <w:rFonts w:ascii="Century Gothic" w:hAnsi="Century Gothic" w:cs="Arial"/>
          <w:sz w:val="20"/>
          <w:szCs w:val="20"/>
        </w:rPr>
        <w:tab/>
        <w:t xml:space="preserve">En este sentido, se hace necesario reconocer y dictaminar dicha dependencia como un Organismo Público Descentralizado, reuniendo los requisitos que la Ley de la materia impone, para que funcione de manera adecuada y con las condiciones técnicas y jurídicas necesarias para impulsar el control y cuidado de los animales, con esa autonomía técnica, jurídica, política y administrativa de gestión que se les confiere a este tipo de organismos, con los beneficios de dar mayor agilidad a la toma de decisiones, acceder a diversos programas de gobierno para fortalecer sus recursos públicos y otorgar mayor proyección a la atención y cuidado de estos seres vivos, contribuyendo con ello, a la búsqueda y procuración de un servicio de calidad a los que puedan acercarse las y los tonaltecas para el cuidado y atención de sus mascotas. </w:t>
      </w:r>
    </w:p>
    <w:p w14:paraId="1E864701" w14:textId="77777777" w:rsidR="008C2202" w:rsidRPr="009E52D0" w:rsidRDefault="008C2202" w:rsidP="008C2202">
      <w:pPr>
        <w:ind w:left="567" w:hanging="567"/>
        <w:jc w:val="both"/>
        <w:rPr>
          <w:rFonts w:ascii="Century Gothic" w:hAnsi="Century Gothic" w:cs="Arial"/>
          <w:sz w:val="20"/>
          <w:szCs w:val="20"/>
        </w:rPr>
      </w:pPr>
    </w:p>
    <w:p w14:paraId="205EA9A3" w14:textId="77777777" w:rsidR="008C2202" w:rsidRPr="009E52D0" w:rsidRDefault="008C2202" w:rsidP="008C2202">
      <w:pPr>
        <w:ind w:left="567"/>
        <w:jc w:val="both"/>
        <w:rPr>
          <w:rFonts w:ascii="Century Gothic" w:hAnsi="Century Gothic" w:cs="Arial"/>
          <w:sz w:val="20"/>
          <w:szCs w:val="20"/>
        </w:rPr>
      </w:pPr>
      <w:r w:rsidRPr="009E52D0">
        <w:rPr>
          <w:rFonts w:ascii="Century Gothic" w:hAnsi="Century Gothic" w:cs="Arial"/>
          <w:sz w:val="20"/>
          <w:szCs w:val="20"/>
        </w:rPr>
        <w:t>Al constituirse como un Organismo Público Descentralizado, con personalidad jurídica y patrimonio propio, se facilitaría el acceso a los recursos estatales, nacionales e internacionales, que abonarían a su capacidad de autogestión y toma de decisión al contar con una mayor asignación de recursos para su operatividad.</w:t>
      </w:r>
    </w:p>
    <w:p w14:paraId="6A9E9580" w14:textId="77777777" w:rsidR="008C2202" w:rsidRPr="009E52D0" w:rsidRDefault="008C2202" w:rsidP="008C2202">
      <w:pPr>
        <w:ind w:left="567" w:hanging="567"/>
        <w:jc w:val="both"/>
        <w:rPr>
          <w:rFonts w:ascii="Century Gothic" w:hAnsi="Century Gothic" w:cs="Arial"/>
          <w:sz w:val="20"/>
          <w:szCs w:val="20"/>
        </w:rPr>
      </w:pPr>
    </w:p>
    <w:p w14:paraId="60DA2DAF" w14:textId="77777777" w:rsidR="008C2202" w:rsidRPr="009E52D0" w:rsidRDefault="008C2202" w:rsidP="008C2202">
      <w:pPr>
        <w:ind w:left="567" w:hanging="567"/>
        <w:jc w:val="both"/>
        <w:rPr>
          <w:rFonts w:ascii="Century Gothic" w:hAnsi="Century Gothic" w:cs="Arial"/>
          <w:sz w:val="20"/>
          <w:szCs w:val="20"/>
        </w:rPr>
      </w:pPr>
      <w:r w:rsidRPr="009E52D0">
        <w:rPr>
          <w:rFonts w:ascii="Century Gothic" w:hAnsi="Century Gothic" w:cs="Arial"/>
          <w:sz w:val="20"/>
          <w:szCs w:val="20"/>
        </w:rPr>
        <w:t xml:space="preserve">IV.- </w:t>
      </w:r>
      <w:r w:rsidRPr="009E52D0">
        <w:rPr>
          <w:rFonts w:ascii="Century Gothic" w:hAnsi="Century Gothic" w:cs="Arial"/>
          <w:sz w:val="20"/>
          <w:szCs w:val="20"/>
        </w:rPr>
        <w:tab/>
        <w:t xml:space="preserve">Como una instancia de Gobierno Municipal, sabemos de la importancia de realizar acciones más eficaces y contundentes en el servicio y atención tanto de reportes ciudadanos como de servicios de salud en beneficio de los animales. </w:t>
      </w:r>
    </w:p>
    <w:p w14:paraId="2D1778C7" w14:textId="77777777" w:rsidR="008C2202" w:rsidRPr="009E52D0" w:rsidRDefault="008C2202" w:rsidP="008C2202">
      <w:pPr>
        <w:jc w:val="both"/>
        <w:rPr>
          <w:rFonts w:ascii="Century Gothic" w:hAnsi="Century Gothic" w:cs="Arial"/>
          <w:sz w:val="20"/>
          <w:szCs w:val="20"/>
        </w:rPr>
      </w:pPr>
    </w:p>
    <w:p w14:paraId="78813AD6" w14:textId="77777777" w:rsidR="008C2202" w:rsidRPr="009E52D0" w:rsidRDefault="008C2202" w:rsidP="008C2202">
      <w:pPr>
        <w:jc w:val="both"/>
        <w:rPr>
          <w:rFonts w:ascii="Century Gothic" w:hAnsi="Century Gothic" w:cs="Arial"/>
          <w:sz w:val="20"/>
          <w:szCs w:val="20"/>
        </w:rPr>
      </w:pPr>
      <w:r w:rsidRPr="009E52D0">
        <w:rPr>
          <w:rFonts w:ascii="Century Gothic" w:hAnsi="Century Gothic" w:cs="Arial"/>
          <w:sz w:val="20"/>
          <w:szCs w:val="20"/>
        </w:rPr>
        <w:t>Aunado a lo anterior, se emiten las siguientes:</w:t>
      </w:r>
    </w:p>
    <w:p w14:paraId="10BB2E10" w14:textId="77777777" w:rsidR="008C2202" w:rsidRPr="009E52D0" w:rsidRDefault="008C2202" w:rsidP="008C2202">
      <w:pPr>
        <w:jc w:val="both"/>
        <w:rPr>
          <w:rFonts w:ascii="Century Gothic" w:hAnsi="Century Gothic" w:cs="Arial"/>
          <w:sz w:val="20"/>
          <w:szCs w:val="20"/>
        </w:rPr>
      </w:pPr>
    </w:p>
    <w:p w14:paraId="77E2DB46" w14:textId="77777777" w:rsidR="008C2202" w:rsidRPr="009E52D0" w:rsidRDefault="008C2202" w:rsidP="008C2202">
      <w:pPr>
        <w:jc w:val="center"/>
        <w:rPr>
          <w:rFonts w:ascii="Century Gothic" w:hAnsi="Century Gothic" w:cs="Arial"/>
          <w:sz w:val="20"/>
          <w:szCs w:val="20"/>
        </w:rPr>
      </w:pPr>
      <w:r w:rsidRPr="009E52D0">
        <w:rPr>
          <w:rFonts w:ascii="Century Gothic" w:hAnsi="Century Gothic" w:cs="Arial"/>
          <w:sz w:val="20"/>
          <w:szCs w:val="20"/>
        </w:rPr>
        <w:t>CONSIDERACIONES</w:t>
      </w:r>
    </w:p>
    <w:p w14:paraId="550306DD" w14:textId="77777777" w:rsidR="008C2202" w:rsidRPr="009E52D0" w:rsidRDefault="008C2202" w:rsidP="008C2202">
      <w:pPr>
        <w:jc w:val="both"/>
        <w:rPr>
          <w:rFonts w:ascii="Century Gothic" w:hAnsi="Century Gothic" w:cs="Arial"/>
          <w:sz w:val="20"/>
          <w:szCs w:val="20"/>
        </w:rPr>
      </w:pPr>
    </w:p>
    <w:p w14:paraId="702B1EA1" w14:textId="77777777" w:rsidR="008C2202" w:rsidRPr="009E52D0" w:rsidRDefault="008C2202" w:rsidP="008C2202">
      <w:pPr>
        <w:ind w:left="567" w:hanging="567"/>
        <w:jc w:val="both"/>
        <w:rPr>
          <w:rFonts w:ascii="Century Gothic" w:hAnsi="Century Gothic" w:cs="Arial"/>
          <w:sz w:val="20"/>
          <w:szCs w:val="20"/>
        </w:rPr>
      </w:pPr>
      <w:r w:rsidRPr="009E52D0">
        <w:rPr>
          <w:rFonts w:ascii="Century Gothic" w:hAnsi="Century Gothic" w:cs="Arial"/>
          <w:sz w:val="20"/>
          <w:szCs w:val="20"/>
        </w:rPr>
        <w:t xml:space="preserve">I. </w:t>
      </w:r>
      <w:r w:rsidRPr="009E52D0">
        <w:rPr>
          <w:rFonts w:ascii="Century Gothic" w:hAnsi="Century Gothic" w:cs="Arial"/>
          <w:sz w:val="20"/>
          <w:szCs w:val="20"/>
        </w:rPr>
        <w:tab/>
        <w:t>Que la Constitución Política de los Estados Unidos Mexicanos, en su artículo 115, establece que cada Municipio será gobernado por un Ayuntamiento y que su competencia la ejercerá de manera exclusiva el Ayuntamiento y no habrá autoridad intermedia alguna entre éste y el Gobierno del Estado:</w:t>
      </w:r>
    </w:p>
    <w:p w14:paraId="4142F83B" w14:textId="77777777" w:rsidR="008C2202" w:rsidRPr="009E52D0" w:rsidRDefault="008C2202" w:rsidP="008C2202">
      <w:pPr>
        <w:jc w:val="both"/>
        <w:rPr>
          <w:rFonts w:ascii="Century Gothic" w:hAnsi="Century Gothic" w:cs="Arial"/>
          <w:sz w:val="20"/>
          <w:szCs w:val="20"/>
        </w:rPr>
      </w:pPr>
    </w:p>
    <w:p w14:paraId="4139BF15" w14:textId="77777777" w:rsidR="008C2202" w:rsidRPr="009E52D0" w:rsidRDefault="008C2202" w:rsidP="008C2202">
      <w:pPr>
        <w:pStyle w:val="NormalWeb"/>
        <w:spacing w:before="0" w:beforeAutospacing="0" w:after="0" w:afterAutospacing="0"/>
        <w:ind w:left="851" w:right="283"/>
        <w:jc w:val="both"/>
        <w:rPr>
          <w:rFonts w:ascii="Century Gothic" w:eastAsia="Arial Unicode MS" w:hAnsi="Century Gothic" w:cs="Arial"/>
          <w:i/>
          <w:color w:val="000000"/>
          <w:sz w:val="18"/>
          <w:szCs w:val="18"/>
        </w:rPr>
      </w:pPr>
      <w:r w:rsidRPr="009E52D0">
        <w:rPr>
          <w:rFonts w:ascii="Century Gothic" w:eastAsia="Arial Unicode MS" w:hAnsi="Century Gothic" w:cs="Arial"/>
          <w:i/>
          <w:color w:val="000000"/>
          <w:sz w:val="18"/>
          <w:szCs w:val="18"/>
        </w:rPr>
        <w:t xml:space="preserve">"Los estados adoptarán, para su régimen interior, la forma de gobierno republicano, representativo, democrático, laico y popular, teniendo como base de su división territorial y de su organización política y administrativa, el municipio libre...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5F6465B0" w14:textId="77777777" w:rsidR="008C2202" w:rsidRPr="009E52D0" w:rsidRDefault="008C2202" w:rsidP="008C2202">
      <w:pPr>
        <w:ind w:left="567" w:hanging="567"/>
        <w:jc w:val="both"/>
        <w:rPr>
          <w:rFonts w:ascii="Century Gothic" w:hAnsi="Century Gothic" w:cs="Arial"/>
          <w:sz w:val="20"/>
          <w:szCs w:val="20"/>
        </w:rPr>
      </w:pPr>
    </w:p>
    <w:p w14:paraId="299E01B5" w14:textId="77777777" w:rsidR="008C2202" w:rsidRPr="009E52D0" w:rsidRDefault="008C2202" w:rsidP="008C2202">
      <w:pPr>
        <w:ind w:left="567" w:hanging="567"/>
        <w:jc w:val="both"/>
        <w:rPr>
          <w:rFonts w:ascii="Century Gothic" w:hAnsi="Century Gothic" w:cs="Arial"/>
          <w:sz w:val="20"/>
          <w:szCs w:val="20"/>
        </w:rPr>
      </w:pPr>
      <w:r w:rsidRPr="009E52D0">
        <w:rPr>
          <w:rFonts w:ascii="Century Gothic" w:hAnsi="Century Gothic" w:cs="Arial"/>
          <w:sz w:val="20"/>
          <w:szCs w:val="20"/>
        </w:rPr>
        <w:t xml:space="preserve">II. </w:t>
      </w:r>
      <w:r w:rsidRPr="009E52D0">
        <w:rPr>
          <w:rFonts w:ascii="Century Gothic" w:hAnsi="Century Gothic" w:cs="Arial"/>
          <w:sz w:val="20"/>
          <w:szCs w:val="20"/>
        </w:rPr>
        <w:tab/>
        <w:t>Que la Constitución Política del Estado de Jalisco, en su numeral 73, establece que los municipios estarán investidos de personalidad jurídica y patrimonio propios:</w:t>
      </w:r>
    </w:p>
    <w:p w14:paraId="2DB43E64" w14:textId="77777777" w:rsidR="008C2202" w:rsidRPr="009E52D0" w:rsidRDefault="008C2202" w:rsidP="008C2202">
      <w:pPr>
        <w:ind w:left="567" w:hanging="567"/>
        <w:jc w:val="both"/>
        <w:rPr>
          <w:rFonts w:ascii="Century Gothic" w:hAnsi="Century Gothic" w:cs="Arial"/>
          <w:sz w:val="20"/>
          <w:szCs w:val="20"/>
        </w:rPr>
      </w:pPr>
    </w:p>
    <w:p w14:paraId="76CA60A9" w14:textId="77777777" w:rsidR="008C2202" w:rsidRPr="009E52D0" w:rsidRDefault="008C2202" w:rsidP="008C2202">
      <w:pPr>
        <w:pStyle w:val="NormalWeb"/>
        <w:spacing w:before="0" w:beforeAutospacing="0" w:after="0"/>
        <w:ind w:left="851" w:right="283"/>
        <w:jc w:val="both"/>
        <w:rPr>
          <w:rFonts w:ascii="Century Gothic" w:eastAsia="Arial Unicode MS" w:hAnsi="Century Gothic" w:cs="Arial"/>
          <w:i/>
          <w:color w:val="000000"/>
          <w:sz w:val="18"/>
          <w:szCs w:val="18"/>
        </w:rPr>
      </w:pPr>
      <w:r w:rsidRPr="009E52D0">
        <w:rPr>
          <w:rFonts w:ascii="Century Gothic" w:eastAsia="Arial Unicode MS" w:hAnsi="Century Gothic" w:cs="Arial"/>
          <w:i/>
          <w:color w:val="000000"/>
          <w:sz w:val="18"/>
          <w:szCs w:val="18"/>
        </w:rPr>
        <w:t xml:space="preserve">“El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w:t>
      </w:r>
    </w:p>
    <w:p w14:paraId="4CEB2788" w14:textId="77777777" w:rsidR="008C2202" w:rsidRPr="009E52D0" w:rsidRDefault="008C2202" w:rsidP="008C2202">
      <w:pPr>
        <w:ind w:left="567" w:hanging="567"/>
        <w:jc w:val="both"/>
        <w:rPr>
          <w:rFonts w:ascii="Century Gothic" w:hAnsi="Century Gothic" w:cs="Arial"/>
          <w:sz w:val="20"/>
          <w:szCs w:val="20"/>
        </w:rPr>
      </w:pPr>
    </w:p>
    <w:p w14:paraId="74587B39" w14:textId="77777777" w:rsidR="008C2202" w:rsidRPr="009E52D0" w:rsidRDefault="008C2202" w:rsidP="008C2202">
      <w:pPr>
        <w:ind w:left="567" w:hanging="567"/>
        <w:jc w:val="both"/>
        <w:rPr>
          <w:rFonts w:ascii="Century Gothic" w:hAnsi="Century Gothic" w:cs="Arial"/>
          <w:sz w:val="20"/>
          <w:szCs w:val="20"/>
        </w:rPr>
      </w:pPr>
      <w:r w:rsidRPr="009E52D0">
        <w:rPr>
          <w:rFonts w:ascii="Century Gothic" w:hAnsi="Century Gothic" w:cs="Arial"/>
          <w:sz w:val="20"/>
          <w:szCs w:val="20"/>
        </w:rPr>
        <w:t xml:space="preserve">III. </w:t>
      </w:r>
      <w:r w:rsidRPr="009E52D0">
        <w:rPr>
          <w:rFonts w:ascii="Century Gothic" w:hAnsi="Century Gothic" w:cs="Arial"/>
          <w:sz w:val="20"/>
          <w:szCs w:val="20"/>
        </w:rPr>
        <w:tab/>
        <w:t>Que la Ley del Gobierno y la Administración Pública Municipal del Estado de Jalisco, en su artículo 3 y 27, estipulan que las competencias municipales deben ser ejercidas de manera exclusiva por el Ayuntamiento y no habrá ninguna autoridad intermedia entre este y el Gobierno del Estado, como se cita:</w:t>
      </w:r>
    </w:p>
    <w:p w14:paraId="017C2C5A" w14:textId="77777777" w:rsidR="008C2202" w:rsidRPr="009E52D0" w:rsidRDefault="008C2202" w:rsidP="008C2202">
      <w:pPr>
        <w:ind w:left="567" w:hanging="567"/>
        <w:jc w:val="both"/>
        <w:rPr>
          <w:rFonts w:ascii="Century Gothic" w:hAnsi="Century Gothic" w:cs="Arial"/>
          <w:sz w:val="20"/>
          <w:szCs w:val="20"/>
        </w:rPr>
      </w:pPr>
    </w:p>
    <w:p w14:paraId="13BE28E1" w14:textId="77777777" w:rsidR="008C2202" w:rsidRPr="009E52D0" w:rsidRDefault="008C2202" w:rsidP="008C2202">
      <w:pPr>
        <w:pStyle w:val="NormalWeb"/>
        <w:spacing w:before="0" w:beforeAutospacing="0" w:after="0" w:afterAutospacing="0"/>
        <w:ind w:left="851" w:right="283"/>
        <w:jc w:val="both"/>
        <w:rPr>
          <w:rFonts w:ascii="Century Gothic" w:eastAsia="Arial Unicode MS" w:hAnsi="Century Gothic" w:cs="Arial"/>
          <w:i/>
          <w:color w:val="000000"/>
          <w:sz w:val="18"/>
          <w:szCs w:val="18"/>
        </w:rPr>
      </w:pPr>
      <w:r w:rsidRPr="009E52D0">
        <w:rPr>
          <w:rFonts w:ascii="Century Gothic" w:eastAsia="Arial Unicode MS" w:hAnsi="Century Gothic" w:cs="Arial"/>
          <w:i/>
          <w:color w:val="000000"/>
          <w:sz w:val="18"/>
          <w:szCs w:val="18"/>
        </w:rPr>
        <w:t>“Cada Municipio es gobernado por un Ayuntamiento de elección popular directa. Las competencias municipales deben ser ejercidas de manera exclusiva por el Ayuntamiento y no habrá ninguna autoridad intermedia entre éste y el Gobierno del Estado...”. Asimismo, en su artículo 27, estipula que “Los Ayuntamientos, para el estudio, vigilancia y atención de los diversos asuntos que les corresponda conocer, deben funcionar mediante comisiones...”.</w:t>
      </w:r>
    </w:p>
    <w:p w14:paraId="0132EB5A" w14:textId="77777777" w:rsidR="008C2202" w:rsidRPr="009E52D0" w:rsidRDefault="008C2202" w:rsidP="008C2202">
      <w:pPr>
        <w:ind w:left="567" w:hanging="567"/>
        <w:jc w:val="both"/>
        <w:rPr>
          <w:rFonts w:ascii="Century Gothic" w:hAnsi="Century Gothic" w:cs="Arial"/>
          <w:sz w:val="20"/>
          <w:szCs w:val="20"/>
        </w:rPr>
      </w:pPr>
    </w:p>
    <w:p w14:paraId="197B8FBC" w14:textId="77777777" w:rsidR="008C2202" w:rsidRPr="009E52D0" w:rsidRDefault="008C2202" w:rsidP="008C2202">
      <w:pPr>
        <w:ind w:left="567" w:hanging="567"/>
        <w:jc w:val="both"/>
        <w:rPr>
          <w:rFonts w:ascii="Century Gothic" w:hAnsi="Century Gothic" w:cs="Arial"/>
          <w:sz w:val="20"/>
          <w:szCs w:val="20"/>
        </w:rPr>
      </w:pPr>
      <w:r w:rsidRPr="009E52D0">
        <w:rPr>
          <w:rFonts w:ascii="Century Gothic" w:hAnsi="Century Gothic" w:cs="Arial"/>
          <w:sz w:val="20"/>
          <w:szCs w:val="20"/>
        </w:rPr>
        <w:t xml:space="preserve">IV. </w:t>
      </w:r>
      <w:r w:rsidRPr="009E52D0">
        <w:rPr>
          <w:rFonts w:ascii="Century Gothic" w:hAnsi="Century Gothic" w:cs="Arial"/>
          <w:sz w:val="20"/>
          <w:szCs w:val="20"/>
        </w:rPr>
        <w:tab/>
        <w:t>A su vez, el Reglamento del Gobierno y la Administración Pública del Ayuntamiento Constitucional de Tonalá, Jalisco, en su artículo 92, establece que el Ayuntamiento de Tonalá para el estudio, dictamen, vigilancia y atención de los diversos asuntos que les corresponda conocer debe funcionar mediante Comisiones:</w:t>
      </w:r>
    </w:p>
    <w:p w14:paraId="3445EBB0" w14:textId="77777777" w:rsidR="008C2202" w:rsidRPr="009E52D0" w:rsidRDefault="008C2202" w:rsidP="008C2202">
      <w:pPr>
        <w:jc w:val="both"/>
        <w:rPr>
          <w:rFonts w:ascii="Century Gothic" w:hAnsi="Century Gothic" w:cs="Arial"/>
          <w:sz w:val="20"/>
          <w:szCs w:val="20"/>
        </w:rPr>
      </w:pPr>
    </w:p>
    <w:p w14:paraId="796F9819" w14:textId="77777777" w:rsidR="008C2202" w:rsidRPr="009E52D0" w:rsidRDefault="008C2202" w:rsidP="008C2202">
      <w:pPr>
        <w:pStyle w:val="NormalWeb"/>
        <w:spacing w:before="0" w:beforeAutospacing="0" w:after="0" w:afterAutospacing="0"/>
        <w:ind w:left="851" w:right="283"/>
        <w:jc w:val="both"/>
        <w:rPr>
          <w:rFonts w:ascii="Century Gothic" w:eastAsia="Arial Unicode MS" w:hAnsi="Century Gothic" w:cs="Arial"/>
          <w:i/>
          <w:color w:val="000000"/>
          <w:sz w:val="18"/>
          <w:szCs w:val="18"/>
        </w:rPr>
      </w:pPr>
      <w:r w:rsidRPr="009E52D0">
        <w:rPr>
          <w:rFonts w:ascii="Century Gothic" w:eastAsia="Arial Unicode MS" w:hAnsi="Century Gothic" w:cs="Arial"/>
          <w:i/>
          <w:color w:val="000000"/>
          <w:sz w:val="18"/>
          <w:szCs w:val="18"/>
        </w:rPr>
        <w:t>“El Ayuntamiento de Tonalá, para el estudio, dictamen, vigilancia y atención de los diversos asuntos que les corresponda conocer, debe funcionar mediante Comisiones, éstas pueden ser permanentes o transitorias, con desempeño colegiado, y bajo ninguna circunstancia pueden tener facultades ejecutivas...”.</w:t>
      </w:r>
    </w:p>
    <w:p w14:paraId="492AFD21" w14:textId="77777777" w:rsidR="008C2202" w:rsidRPr="009E52D0" w:rsidRDefault="008C2202" w:rsidP="008C2202">
      <w:pPr>
        <w:ind w:left="567" w:hanging="567"/>
        <w:jc w:val="both"/>
        <w:rPr>
          <w:rFonts w:ascii="Century Gothic" w:hAnsi="Century Gothic" w:cs="Arial"/>
          <w:sz w:val="20"/>
          <w:szCs w:val="20"/>
        </w:rPr>
      </w:pPr>
    </w:p>
    <w:p w14:paraId="113DB32F" w14:textId="77777777" w:rsidR="008C2202" w:rsidRPr="009E52D0" w:rsidRDefault="008C2202" w:rsidP="008C2202">
      <w:pPr>
        <w:ind w:left="567" w:hanging="567"/>
        <w:jc w:val="both"/>
        <w:rPr>
          <w:rFonts w:ascii="Century Gothic" w:hAnsi="Century Gothic" w:cs="Arial"/>
          <w:sz w:val="20"/>
          <w:szCs w:val="20"/>
        </w:rPr>
      </w:pPr>
      <w:r w:rsidRPr="009E52D0">
        <w:rPr>
          <w:rFonts w:ascii="Century Gothic" w:hAnsi="Century Gothic" w:cs="Arial"/>
          <w:sz w:val="20"/>
          <w:szCs w:val="20"/>
        </w:rPr>
        <w:tab/>
        <w:t>Que el artículo 93 del anterior ordenamiento, estipula que las Comisiones Edilicias, poseen, entre otras atribuciones, la facultad de recibir, estudiar, analizar, discutir y dictaminar los asuntos turnados por el ayuntamiento, entre otras atribuciones:</w:t>
      </w:r>
    </w:p>
    <w:p w14:paraId="070FBD89" w14:textId="77777777" w:rsidR="008C2202" w:rsidRPr="009E52D0" w:rsidRDefault="008C2202" w:rsidP="008C2202">
      <w:pPr>
        <w:ind w:left="567" w:hanging="567"/>
        <w:jc w:val="both"/>
        <w:rPr>
          <w:rFonts w:ascii="Century Gothic" w:hAnsi="Century Gothic" w:cs="Arial"/>
          <w:sz w:val="20"/>
          <w:szCs w:val="20"/>
        </w:rPr>
      </w:pPr>
    </w:p>
    <w:p w14:paraId="01E6F1BD" w14:textId="77777777" w:rsidR="008C2202" w:rsidRPr="009E52D0" w:rsidRDefault="008C2202" w:rsidP="008C2202">
      <w:pPr>
        <w:pStyle w:val="NormalWeb"/>
        <w:spacing w:before="0" w:beforeAutospacing="0" w:after="0" w:afterAutospacing="0"/>
        <w:ind w:left="851" w:right="283"/>
        <w:jc w:val="both"/>
        <w:rPr>
          <w:rFonts w:ascii="Century Gothic" w:eastAsia="Arial Unicode MS" w:hAnsi="Century Gothic" w:cs="Arial"/>
          <w:i/>
          <w:color w:val="000000"/>
          <w:sz w:val="18"/>
          <w:szCs w:val="18"/>
        </w:rPr>
      </w:pPr>
      <w:r w:rsidRPr="009E52D0">
        <w:rPr>
          <w:rFonts w:ascii="Century Gothic" w:eastAsia="Arial Unicode MS" w:hAnsi="Century Gothic" w:cs="Arial"/>
          <w:i/>
          <w:color w:val="000000"/>
          <w:sz w:val="18"/>
          <w:szCs w:val="18"/>
        </w:rPr>
        <w:t>“I. Recibir, estudiar, analizar, discutir y dictaminar los asuntos turnados por el ayuntamiento; II. Presentar al ayuntamiento los dictámenes e informes, resultados de sus trabajos e investigaciones y demás documentos relativos a los asuntos que les son turnados. Y IX. Las demás que en razón de la materia les corresponda por disposición legal o reglamentaria. Para que los dictámenes de las comisiones adquieran plena validez deberán ser aprobados por el ayuntamiento, salvo que se trate de acuerdos internos.”.</w:t>
      </w:r>
    </w:p>
    <w:p w14:paraId="13D47F48" w14:textId="77777777" w:rsidR="008C2202" w:rsidRPr="009E52D0" w:rsidRDefault="008C2202" w:rsidP="008C2202">
      <w:pPr>
        <w:pStyle w:val="Estilo"/>
        <w:rPr>
          <w:rFonts w:ascii="Century Gothic" w:eastAsia="Arial Unicode MS" w:hAnsi="Century Gothic"/>
          <w:sz w:val="20"/>
          <w:szCs w:val="20"/>
        </w:rPr>
      </w:pPr>
    </w:p>
    <w:p w14:paraId="5A23B9A9" w14:textId="77777777" w:rsidR="008C2202" w:rsidRPr="009E52D0" w:rsidRDefault="008C2202" w:rsidP="008C2202">
      <w:pPr>
        <w:pStyle w:val="Estilo"/>
        <w:rPr>
          <w:rFonts w:ascii="Century Gothic" w:eastAsia="Arial Unicode MS" w:hAnsi="Century Gothic"/>
          <w:sz w:val="20"/>
          <w:szCs w:val="20"/>
        </w:rPr>
      </w:pPr>
      <w:r w:rsidRPr="009E52D0">
        <w:rPr>
          <w:rFonts w:ascii="Century Gothic" w:eastAsia="Arial Unicode MS" w:hAnsi="Century Gothic"/>
          <w:sz w:val="20"/>
          <w:szCs w:val="20"/>
        </w:rPr>
        <w:t xml:space="preserve">Con base en lo anterior, se propone el siguiente punto de </w:t>
      </w:r>
    </w:p>
    <w:p w14:paraId="27966455" w14:textId="77777777" w:rsidR="008C2202" w:rsidRPr="009E52D0" w:rsidRDefault="008C2202" w:rsidP="008C2202">
      <w:pPr>
        <w:pStyle w:val="Estilo"/>
        <w:rPr>
          <w:rFonts w:ascii="Century Gothic" w:eastAsia="Arial Unicode MS" w:hAnsi="Century Gothic"/>
          <w:sz w:val="20"/>
          <w:szCs w:val="20"/>
        </w:rPr>
      </w:pPr>
    </w:p>
    <w:p w14:paraId="4F93E5D9" w14:textId="77777777" w:rsidR="008C2202" w:rsidRPr="009E52D0" w:rsidRDefault="008C2202" w:rsidP="008C2202">
      <w:pPr>
        <w:pStyle w:val="Estilo"/>
        <w:jc w:val="center"/>
        <w:rPr>
          <w:rFonts w:ascii="Century Gothic" w:eastAsia="Arial Unicode MS" w:hAnsi="Century Gothic"/>
          <w:sz w:val="20"/>
          <w:szCs w:val="20"/>
        </w:rPr>
      </w:pPr>
      <w:r w:rsidRPr="009E52D0">
        <w:rPr>
          <w:rFonts w:ascii="Century Gothic" w:eastAsia="Arial Unicode MS" w:hAnsi="Century Gothic"/>
          <w:sz w:val="20"/>
          <w:szCs w:val="20"/>
        </w:rPr>
        <w:t>A C U E R D O</w:t>
      </w:r>
    </w:p>
    <w:p w14:paraId="77E58EEB" w14:textId="77777777" w:rsidR="008C2202" w:rsidRPr="009E52D0" w:rsidRDefault="008C2202" w:rsidP="008C2202">
      <w:pPr>
        <w:pStyle w:val="Estilo"/>
        <w:rPr>
          <w:rFonts w:ascii="Century Gothic" w:eastAsia="Arial Unicode MS" w:hAnsi="Century Gothic"/>
          <w:sz w:val="20"/>
          <w:szCs w:val="20"/>
        </w:rPr>
      </w:pPr>
    </w:p>
    <w:p w14:paraId="3CA8CC73" w14:textId="77777777" w:rsidR="008C2202" w:rsidRPr="009E52D0" w:rsidRDefault="008C2202" w:rsidP="008C2202">
      <w:pPr>
        <w:jc w:val="both"/>
        <w:rPr>
          <w:rFonts w:ascii="Century Gothic" w:eastAsia="Arial Unicode MS" w:hAnsi="Century Gothic" w:cs="Arial"/>
          <w:sz w:val="20"/>
          <w:szCs w:val="20"/>
        </w:rPr>
      </w:pPr>
      <w:r w:rsidRPr="009E52D0">
        <w:rPr>
          <w:rFonts w:ascii="Century Gothic" w:eastAsia="Arial Unicode MS" w:hAnsi="Century Gothic" w:cs="Arial"/>
          <w:sz w:val="20"/>
          <w:szCs w:val="20"/>
        </w:rPr>
        <w:t>ÚNICO. -  Se turne la presente iniciativa a la Comisión Edilicia de Hacienda Municipal y Presupuestos como coordinadora y a la Comisión Edilicia de Reglamentos, Puntos Constitucionales, Administración y Planeación Legislativa como coadyuvante para su estudio, análisis y dictaminación final.</w:t>
      </w:r>
    </w:p>
    <w:p w14:paraId="32B83404" w14:textId="77777777" w:rsidR="008C2202" w:rsidRPr="009E52D0" w:rsidRDefault="008C2202" w:rsidP="008C2202">
      <w:pPr>
        <w:jc w:val="both"/>
        <w:rPr>
          <w:rFonts w:ascii="Century Gothic" w:eastAsia="Arial Unicode MS" w:hAnsi="Century Gothic" w:cs="Arial"/>
          <w:sz w:val="20"/>
          <w:szCs w:val="20"/>
        </w:rPr>
      </w:pPr>
    </w:p>
    <w:p w14:paraId="5FB047EE" w14:textId="77777777" w:rsidR="008C2202" w:rsidRPr="009E52D0" w:rsidRDefault="008C2202" w:rsidP="008C2202">
      <w:pPr>
        <w:jc w:val="both"/>
        <w:rPr>
          <w:rFonts w:ascii="Century Gothic" w:eastAsia="Arial Unicode MS" w:hAnsi="Century Gothic" w:cs="Arial"/>
          <w:sz w:val="20"/>
          <w:szCs w:val="20"/>
        </w:rPr>
      </w:pPr>
      <w:r w:rsidRPr="009E52D0">
        <w:rPr>
          <w:rFonts w:ascii="Century Gothic" w:eastAsia="Arial Unicode MS" w:hAnsi="Century Gothic" w:cs="Arial"/>
          <w:sz w:val="20"/>
          <w:szCs w:val="20"/>
        </w:rPr>
        <w:t>Continuando con el uso de la voz, la Regidora Celia Guadalupe Serrano Villagómez, agrega que, es un turno a la Comisión de Hacienda Municipal, en días pasados vimos en redes sociales el maltrato que han sufrido los animales en el abandono, en las terrazas, en las cocheras, los perros amarrados y la violencia que se genera hacia dichos animales; en nuestro municipio contamos con un Centro de Salud Animal, pero que carece de muchas situaciones y muchos servicios, quisiera que pudiéramos considerar tunar a la Comisión de Hacienda Municipal la OPD del Servicio Médico de Salud, para que teniendo la libertad como una OPD, se puedan hacer llegar de recursos, tener de mayor manera y dignificada el trato a los animales que se dan ahí, que se puedan generar brigadas de adopción y que no vivamos esta situación de contar con el temor de que los perritos o los gatos se duerman; si les damos la oportunidad de que trabajemos con una OPD de manera independiente, pero de la mano del Ayuntamiento, podemos crear condiciones favorables para esos seres; es cuanto, Presidente.</w:t>
      </w:r>
    </w:p>
    <w:p w14:paraId="08C4646F" w14:textId="77777777" w:rsidR="008C2202" w:rsidRPr="009E52D0" w:rsidRDefault="008C2202" w:rsidP="008C2202">
      <w:pPr>
        <w:jc w:val="both"/>
        <w:rPr>
          <w:rFonts w:ascii="Century Gothic" w:eastAsia="Arial Unicode MS" w:hAnsi="Century Gothic" w:cs="Arial"/>
          <w:sz w:val="20"/>
          <w:szCs w:val="20"/>
        </w:rPr>
      </w:pPr>
    </w:p>
    <w:p w14:paraId="714DAA2C" w14:textId="77777777" w:rsidR="008C2202" w:rsidRPr="009E52D0" w:rsidRDefault="008C2202" w:rsidP="008C2202">
      <w:pPr>
        <w:jc w:val="both"/>
        <w:rPr>
          <w:rFonts w:ascii="Century Gothic" w:eastAsia="Arial Unicode MS" w:hAnsi="Century Gothic" w:cs="Arial"/>
          <w:sz w:val="20"/>
          <w:szCs w:val="20"/>
        </w:rPr>
      </w:pPr>
      <w:r w:rsidRPr="009E52D0">
        <w:rPr>
          <w:rFonts w:ascii="Century Gothic" w:eastAsia="Arial Unicode MS" w:hAnsi="Century Gothic" w:cs="Arial"/>
          <w:sz w:val="20"/>
          <w:szCs w:val="20"/>
        </w:rPr>
        <w:t>En uso de la voz el Presidente Municipal, Sergio Armando Chávez Dávalos, expresa que, bien, es buena propuesta, habrá que revisar Regidora si algún municipio metropolitano ya tiene un OPD, yo de entrada lo veo bien, es una política pública, es un tema ya que no es de moda, sino de humanidad, con todo esto que han venido haciendo reformas los tres niveles de gobierno en torno al maltrato animal; estaremos mandando su propuesta de crear el OPD para el para el Centro de Control Animal Municipal, a las Comisiones de Gobernación y Reglamentos para que ya a partir de ahí pues se vean todas las cuestiones legales y poder dar ese paso; le informo también que esta semana se lanzó o se está por lanzar un paquete para la adquisición de flotillas de vehículos y viene también vehículos, ya con la norma que nos marcan, creo que son un par de vehículos para el Centro Municipal de Control Animal, para que sigan ahí equipándose; adelante Regidor Hernández.</w:t>
      </w:r>
    </w:p>
    <w:p w14:paraId="4B864E7F" w14:textId="77777777" w:rsidR="008C2202" w:rsidRPr="009E52D0" w:rsidRDefault="008C2202" w:rsidP="008C2202">
      <w:pPr>
        <w:jc w:val="both"/>
        <w:rPr>
          <w:rFonts w:ascii="Century Gothic" w:eastAsia="Arial Unicode MS" w:hAnsi="Century Gothic" w:cs="Arial"/>
          <w:sz w:val="20"/>
          <w:szCs w:val="20"/>
        </w:rPr>
      </w:pPr>
    </w:p>
    <w:p w14:paraId="7A7E495B" w14:textId="77777777" w:rsidR="008C2202" w:rsidRPr="009E52D0" w:rsidRDefault="008C2202" w:rsidP="008C2202">
      <w:pPr>
        <w:jc w:val="both"/>
        <w:rPr>
          <w:rFonts w:ascii="Century Gothic" w:eastAsia="Arial Unicode MS" w:hAnsi="Century Gothic" w:cs="Arial"/>
          <w:sz w:val="20"/>
          <w:szCs w:val="20"/>
        </w:rPr>
      </w:pPr>
      <w:r w:rsidRPr="009E52D0">
        <w:rPr>
          <w:rFonts w:ascii="Century Gothic" w:eastAsia="Arial Unicode MS" w:hAnsi="Century Gothic" w:cs="Arial"/>
          <w:sz w:val="20"/>
          <w:szCs w:val="20"/>
        </w:rPr>
        <w:t>En uso de la voz el Regidor Santos Hernández Camarena, menciona que, gracias Presente, con tu permiso, Síndico, Secretaria General, compañeras y compañeros, sí es muy importante lo que comenta la Regidora Serrano, hay que explorar el tema del OPD, es un tema muy sensible y sí me gustaría ser incluido como parte de ese estudio como Presidente de la Comisión de Servicios Públicos, Presidente, si así lo tienen a bien, gracias.</w:t>
      </w:r>
    </w:p>
    <w:p w14:paraId="59D1257D" w14:textId="77777777" w:rsidR="008C2202" w:rsidRPr="009E52D0" w:rsidRDefault="008C2202" w:rsidP="008C2202">
      <w:pPr>
        <w:jc w:val="both"/>
        <w:rPr>
          <w:rFonts w:ascii="Century Gothic" w:eastAsia="Arial Unicode MS" w:hAnsi="Century Gothic" w:cs="Arial"/>
          <w:sz w:val="20"/>
          <w:szCs w:val="20"/>
        </w:rPr>
      </w:pPr>
    </w:p>
    <w:p w14:paraId="479808F2" w14:textId="77777777" w:rsidR="008C2202" w:rsidRPr="009E52D0" w:rsidRDefault="008C2202" w:rsidP="008C2202">
      <w:pPr>
        <w:jc w:val="both"/>
        <w:rPr>
          <w:rFonts w:ascii="Century Gothic" w:hAnsi="Century Gothic"/>
          <w:sz w:val="20"/>
          <w:szCs w:val="20"/>
        </w:rPr>
      </w:pPr>
      <w:r w:rsidRPr="009E52D0">
        <w:rPr>
          <w:rFonts w:ascii="Century Gothic" w:eastAsia="Arial Unicode MS" w:hAnsi="Century Gothic" w:cs="Arial"/>
          <w:sz w:val="20"/>
          <w:szCs w:val="20"/>
        </w:rPr>
        <w:t>En uso de la voz el Presidente Municipal, Sergio Armando Chávez Dávalos, expresa que, con gusto, entonces quedaría la Comisión de Gobernación, Reglamentos y la Comisión de Servicios Públicos; quienes estén por la afirmativa, favor de manifestarlo levantando su mano</w:t>
      </w:r>
      <w:r w:rsidRPr="009E52D0">
        <w:rPr>
          <w:rFonts w:ascii="Century Gothic" w:hAnsi="Century Gothic" w:cs="Arial"/>
          <w:sz w:val="20"/>
          <w:szCs w:val="20"/>
        </w:rPr>
        <w:t>;</w:t>
      </w:r>
      <w:r w:rsidRPr="009E52D0">
        <w:rPr>
          <w:rFonts w:ascii="Century Gothic" w:hAnsi="Century Gothic"/>
          <w:sz w:val="20"/>
          <w:szCs w:val="20"/>
        </w:rPr>
        <w:t xml:space="preserve"> instruyendo a la Secretaria General para que contabilice los votos y nos informe del resultado.</w:t>
      </w:r>
    </w:p>
    <w:p w14:paraId="2E9C1244" w14:textId="77777777" w:rsidR="008C2202" w:rsidRPr="009E52D0" w:rsidRDefault="008C2202" w:rsidP="008C2202">
      <w:pPr>
        <w:jc w:val="both"/>
        <w:rPr>
          <w:rFonts w:ascii="Century Gothic" w:hAnsi="Century Gothic"/>
          <w:sz w:val="20"/>
          <w:szCs w:val="20"/>
        </w:rPr>
      </w:pPr>
    </w:p>
    <w:p w14:paraId="34759930"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En uso de la voz informativa la Secretaria General, Mtra. Celia Isabel Gauna Ruiz de León, como lo indica Presidente, le informo que se registraron un total de 18 votos a favor.</w:t>
      </w:r>
    </w:p>
    <w:p w14:paraId="1E82A227" w14:textId="77777777" w:rsidR="008C2202" w:rsidRPr="009E52D0" w:rsidRDefault="008C2202" w:rsidP="008C2202">
      <w:pPr>
        <w:jc w:val="both"/>
        <w:rPr>
          <w:rFonts w:ascii="Century Gothic" w:hAnsi="Century Gothic"/>
          <w:sz w:val="20"/>
          <w:szCs w:val="20"/>
        </w:rPr>
      </w:pPr>
    </w:p>
    <w:p w14:paraId="1493723C"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expresa que, gracias Secretaria; queda aprobado.</w:t>
      </w:r>
    </w:p>
    <w:p w14:paraId="779226E2" w14:textId="77777777" w:rsidR="008C2202" w:rsidRPr="009E52D0" w:rsidRDefault="008C2202" w:rsidP="008C2202">
      <w:pPr>
        <w:jc w:val="both"/>
        <w:rPr>
          <w:rFonts w:ascii="Century Gothic" w:eastAsia="Arial Unicode MS" w:hAnsi="Century Gothic" w:cs="Arial"/>
          <w:sz w:val="20"/>
          <w:szCs w:val="20"/>
        </w:rPr>
      </w:pPr>
    </w:p>
    <w:p w14:paraId="3CEAAA0E" w14:textId="77777777" w:rsidR="008C2202" w:rsidRPr="009E52D0" w:rsidRDefault="008C2202" w:rsidP="008C2202">
      <w:pPr>
        <w:jc w:val="both"/>
        <w:rPr>
          <w:rFonts w:ascii="Century Gothic" w:eastAsia="Arial Unicode MS" w:hAnsi="Century Gothic" w:cs="Arial"/>
          <w:sz w:val="20"/>
          <w:szCs w:val="20"/>
        </w:rPr>
      </w:pPr>
    </w:p>
    <w:p w14:paraId="118AC1F7" w14:textId="77777777" w:rsidR="008C2202" w:rsidRPr="009E52D0" w:rsidRDefault="008C2202" w:rsidP="008C2202">
      <w:pPr>
        <w:ind w:firstLine="708"/>
        <w:jc w:val="both"/>
        <w:rPr>
          <w:rFonts w:ascii="Century Gothic" w:hAnsi="Century Gothic"/>
          <w:sz w:val="20"/>
          <w:szCs w:val="20"/>
        </w:rPr>
      </w:pPr>
      <w:r w:rsidRPr="009E52D0">
        <w:rPr>
          <w:rFonts w:ascii="Century Gothic" w:hAnsi="Century Gothic"/>
          <w:sz w:val="20"/>
          <w:szCs w:val="20"/>
        </w:rPr>
        <w:t>En uso de la voz el Presidente Municipal, Sergio Armando Chávez Dávalos, menciona que, en cumplimiento al octavo punto establecido en el orden del día, referente al señalamiento del día y hora de la próxima sesión, se hace de su conocimiento que, en tiempo y forma recibirán el citatorio correspondiente.</w:t>
      </w:r>
    </w:p>
    <w:p w14:paraId="133FE345" w14:textId="77777777" w:rsidR="008C2202" w:rsidRPr="009E52D0" w:rsidRDefault="008C2202" w:rsidP="008C2202">
      <w:pPr>
        <w:jc w:val="both"/>
        <w:rPr>
          <w:rFonts w:ascii="Century Gothic" w:hAnsi="Century Gothic"/>
          <w:sz w:val="20"/>
          <w:szCs w:val="20"/>
        </w:rPr>
      </w:pPr>
    </w:p>
    <w:p w14:paraId="14FE8CEF" w14:textId="77777777" w:rsidR="008C2202" w:rsidRPr="009E52D0" w:rsidRDefault="008C2202" w:rsidP="008C2202">
      <w:pPr>
        <w:jc w:val="both"/>
        <w:rPr>
          <w:rFonts w:ascii="Century Gothic" w:hAnsi="Century Gothic"/>
          <w:sz w:val="20"/>
          <w:szCs w:val="20"/>
        </w:rPr>
      </w:pPr>
    </w:p>
    <w:p w14:paraId="04716F84" w14:textId="77777777" w:rsidR="008C2202" w:rsidRPr="009E52D0" w:rsidRDefault="008C2202" w:rsidP="008C2202">
      <w:pPr>
        <w:ind w:firstLine="708"/>
        <w:jc w:val="both"/>
        <w:rPr>
          <w:rFonts w:ascii="Century Gothic" w:hAnsi="Century Gothic"/>
          <w:sz w:val="20"/>
          <w:szCs w:val="20"/>
        </w:rPr>
      </w:pPr>
      <w:r w:rsidRPr="009E52D0">
        <w:rPr>
          <w:rFonts w:ascii="Century Gothic" w:hAnsi="Century Gothic"/>
          <w:sz w:val="20"/>
          <w:szCs w:val="20"/>
        </w:rPr>
        <w:t>En relación con el noveno y último punto del orden del día, siendo las 17 horas con 16 minutos del día de hoy, jueves 27 de febrero del año 2025, se da por concluida y clausurada la quinta Sesión Ordinaria del Ayuntamiento Constitucional de Tonalá, Jalisco, para el periodo 2024–2027.</w:t>
      </w:r>
    </w:p>
    <w:p w14:paraId="0ECFC165" w14:textId="77777777" w:rsidR="008C2202" w:rsidRPr="009E52D0" w:rsidRDefault="008C2202" w:rsidP="008C2202">
      <w:pPr>
        <w:jc w:val="both"/>
        <w:rPr>
          <w:rFonts w:ascii="Century Gothic" w:hAnsi="Century Gothic"/>
          <w:sz w:val="20"/>
          <w:szCs w:val="20"/>
        </w:rPr>
      </w:pPr>
    </w:p>
    <w:p w14:paraId="533AFA22" w14:textId="77777777" w:rsidR="008C2202" w:rsidRPr="009E52D0" w:rsidRDefault="008C2202" w:rsidP="008C2202">
      <w:pPr>
        <w:jc w:val="both"/>
        <w:rPr>
          <w:rFonts w:ascii="Century Gothic" w:hAnsi="Century Gothic"/>
          <w:sz w:val="20"/>
          <w:szCs w:val="20"/>
        </w:rPr>
      </w:pPr>
      <w:r w:rsidRPr="009E52D0">
        <w:rPr>
          <w:rFonts w:ascii="Century Gothic" w:hAnsi="Century Gothic"/>
          <w:sz w:val="20"/>
          <w:szCs w:val="20"/>
        </w:rPr>
        <w:t>Firmando para constancia los que en ella participaron y quisieron hacerlo. QUE CONSTE---------------</w:t>
      </w:r>
    </w:p>
    <w:p w14:paraId="189ADE45" w14:textId="77777777" w:rsidR="008C2202" w:rsidRPr="009E52D0" w:rsidRDefault="008C2202" w:rsidP="008C2202">
      <w:pPr>
        <w:pStyle w:val="Textoindependiente2"/>
        <w:spacing w:after="0" w:line="240" w:lineRule="auto"/>
        <w:jc w:val="both"/>
        <w:rPr>
          <w:rFonts w:ascii="Century Gothic" w:hAnsi="Century Gothic"/>
          <w:color w:val="0070C0"/>
          <w:sz w:val="20"/>
          <w:szCs w:val="20"/>
        </w:rPr>
      </w:pPr>
    </w:p>
    <w:p w14:paraId="084DB079" w14:textId="77777777" w:rsidR="008C2202" w:rsidRPr="009E52D0" w:rsidRDefault="008C2202" w:rsidP="008C2202">
      <w:pPr>
        <w:pStyle w:val="Textoindependiente2"/>
        <w:spacing w:after="0" w:line="240" w:lineRule="auto"/>
        <w:jc w:val="both"/>
        <w:rPr>
          <w:rFonts w:ascii="Century Gothic" w:hAnsi="Century Gothic"/>
          <w:color w:val="0070C0"/>
          <w:sz w:val="20"/>
          <w:szCs w:val="20"/>
        </w:rPr>
      </w:pPr>
    </w:p>
    <w:p w14:paraId="2777B64D" w14:textId="77777777" w:rsidR="008C2202" w:rsidRPr="009E52D0" w:rsidRDefault="008C2202" w:rsidP="008C2202">
      <w:pPr>
        <w:pStyle w:val="Textoindependiente2"/>
        <w:spacing w:after="0" w:line="240" w:lineRule="auto"/>
        <w:jc w:val="both"/>
        <w:rPr>
          <w:rFonts w:ascii="Century Gothic" w:hAnsi="Century Gothic"/>
          <w:color w:val="0070C0"/>
          <w:sz w:val="20"/>
          <w:szCs w:val="20"/>
        </w:rPr>
      </w:pPr>
    </w:p>
    <w:p w14:paraId="36995F1F" w14:textId="77777777" w:rsidR="008C2202" w:rsidRPr="009E52D0" w:rsidRDefault="008C2202" w:rsidP="008C2202">
      <w:pPr>
        <w:pStyle w:val="Textoindependiente2"/>
        <w:spacing w:after="0" w:line="240" w:lineRule="auto"/>
        <w:jc w:val="both"/>
        <w:rPr>
          <w:rFonts w:ascii="Century Gothic" w:hAnsi="Century Gothic"/>
          <w:color w:val="0070C0"/>
          <w:sz w:val="20"/>
          <w:szCs w:val="20"/>
        </w:rPr>
      </w:pPr>
    </w:p>
    <w:p w14:paraId="34E2F61D" w14:textId="77777777" w:rsidR="008C2202" w:rsidRPr="009E52D0" w:rsidRDefault="008C2202" w:rsidP="008C2202">
      <w:pPr>
        <w:rPr>
          <w:rFonts w:ascii="Century Gothic" w:hAnsi="Century Gothic"/>
          <w:color w:val="0070C0"/>
          <w:sz w:val="20"/>
          <w:szCs w:val="20"/>
        </w:rPr>
      </w:pPr>
    </w:p>
    <w:p w14:paraId="020885D0" w14:textId="77777777" w:rsidR="008C2202" w:rsidRPr="009E52D0" w:rsidRDefault="008C2202" w:rsidP="008C2202">
      <w:pPr>
        <w:jc w:val="center"/>
        <w:rPr>
          <w:rFonts w:ascii="Century Gothic" w:hAnsi="Century Gothic"/>
          <w:smallCaps/>
          <w:sz w:val="19"/>
          <w:szCs w:val="19"/>
        </w:rPr>
      </w:pPr>
      <w:r w:rsidRPr="009E52D0">
        <w:rPr>
          <w:rFonts w:ascii="Century Gothic" w:hAnsi="Century Gothic"/>
          <w:smallCaps/>
          <w:sz w:val="19"/>
          <w:szCs w:val="19"/>
        </w:rPr>
        <w:t>Sergio Armando Chávez Dávalos</w:t>
      </w:r>
    </w:p>
    <w:p w14:paraId="1C0236C9" w14:textId="77777777" w:rsidR="008C2202" w:rsidRPr="009E52D0" w:rsidRDefault="008C2202" w:rsidP="008C2202">
      <w:pPr>
        <w:jc w:val="center"/>
        <w:rPr>
          <w:rFonts w:ascii="Century Gothic" w:hAnsi="Century Gothic"/>
          <w:smallCaps/>
          <w:sz w:val="19"/>
          <w:szCs w:val="19"/>
        </w:rPr>
      </w:pPr>
      <w:r w:rsidRPr="009E52D0">
        <w:rPr>
          <w:rFonts w:ascii="Century Gothic" w:hAnsi="Century Gothic"/>
          <w:smallCaps/>
          <w:sz w:val="19"/>
          <w:szCs w:val="19"/>
        </w:rPr>
        <w:t>Presidente Municipal</w:t>
      </w:r>
    </w:p>
    <w:p w14:paraId="1BFC75AC" w14:textId="77777777" w:rsidR="008C2202" w:rsidRPr="009E52D0" w:rsidRDefault="008C2202" w:rsidP="008C2202">
      <w:pPr>
        <w:rPr>
          <w:rFonts w:ascii="Century Gothic" w:hAnsi="Century Gothic"/>
          <w:smallCaps/>
          <w:sz w:val="19"/>
          <w:szCs w:val="19"/>
        </w:rPr>
      </w:pPr>
    </w:p>
    <w:p w14:paraId="3F3AF7E3" w14:textId="77777777" w:rsidR="008C2202" w:rsidRPr="009E52D0" w:rsidRDefault="008C2202" w:rsidP="008C2202">
      <w:pPr>
        <w:rPr>
          <w:rFonts w:ascii="Century Gothic" w:hAnsi="Century Gothic"/>
          <w:smallCaps/>
          <w:sz w:val="19"/>
          <w:szCs w:val="19"/>
        </w:rPr>
      </w:pPr>
    </w:p>
    <w:p w14:paraId="5444A657" w14:textId="77777777" w:rsidR="008C2202" w:rsidRPr="009E52D0" w:rsidRDefault="008C2202" w:rsidP="008C2202">
      <w:pPr>
        <w:rPr>
          <w:rFonts w:ascii="Century Gothic" w:hAnsi="Century Gothic"/>
          <w:smallCaps/>
          <w:sz w:val="19"/>
          <w:szCs w:val="19"/>
        </w:rPr>
      </w:pPr>
    </w:p>
    <w:p w14:paraId="68AE4081" w14:textId="77777777" w:rsidR="008C2202" w:rsidRPr="009E52D0" w:rsidRDefault="008C2202" w:rsidP="008C2202">
      <w:pPr>
        <w:spacing w:line="444" w:lineRule="auto"/>
        <w:rPr>
          <w:rFonts w:ascii="Century Gothic" w:hAnsi="Century Gothic"/>
          <w:smallCaps/>
          <w:sz w:val="19"/>
          <w:szCs w:val="19"/>
        </w:rPr>
      </w:pPr>
      <w:r w:rsidRPr="009E52D0">
        <w:rPr>
          <w:rFonts w:ascii="Century Gothic" w:hAnsi="Century Gothic"/>
          <w:smallCaps/>
          <w:sz w:val="19"/>
          <w:szCs w:val="19"/>
        </w:rPr>
        <w:t xml:space="preserve">Síndico, Nicolás Maestro Landeros </w:t>
      </w:r>
    </w:p>
    <w:p w14:paraId="7FED7A16" w14:textId="77777777" w:rsidR="008C2202" w:rsidRPr="009E52D0" w:rsidRDefault="008C2202" w:rsidP="008C2202">
      <w:pPr>
        <w:spacing w:line="444" w:lineRule="auto"/>
        <w:rPr>
          <w:rFonts w:ascii="Century Gothic" w:hAnsi="Century Gothic"/>
          <w:smallCaps/>
          <w:sz w:val="19"/>
          <w:szCs w:val="19"/>
        </w:rPr>
      </w:pPr>
    </w:p>
    <w:p w14:paraId="5471AD67" w14:textId="77777777" w:rsidR="008C2202" w:rsidRPr="009E52D0" w:rsidRDefault="008C2202" w:rsidP="008C2202">
      <w:pPr>
        <w:spacing w:line="444" w:lineRule="auto"/>
        <w:jc w:val="right"/>
        <w:rPr>
          <w:rFonts w:ascii="Century Gothic" w:hAnsi="Century Gothic"/>
          <w:smallCaps/>
          <w:sz w:val="19"/>
          <w:szCs w:val="19"/>
        </w:rPr>
      </w:pPr>
      <w:r w:rsidRPr="009E52D0">
        <w:rPr>
          <w:rFonts w:ascii="Century Gothic" w:hAnsi="Century Gothic"/>
          <w:smallCaps/>
          <w:sz w:val="19"/>
          <w:szCs w:val="19"/>
        </w:rPr>
        <w:t>Regidora Verónica Yanira Sepúlveda Velázquez</w:t>
      </w:r>
    </w:p>
    <w:p w14:paraId="28163BBC" w14:textId="77777777" w:rsidR="008C2202" w:rsidRPr="009E52D0" w:rsidRDefault="008C2202" w:rsidP="008C2202">
      <w:pPr>
        <w:spacing w:line="444" w:lineRule="auto"/>
        <w:rPr>
          <w:rFonts w:ascii="Century Gothic" w:hAnsi="Century Gothic"/>
          <w:smallCaps/>
          <w:sz w:val="19"/>
          <w:szCs w:val="19"/>
        </w:rPr>
      </w:pPr>
    </w:p>
    <w:p w14:paraId="77FE63AD" w14:textId="77777777" w:rsidR="008C2202" w:rsidRPr="009E52D0" w:rsidRDefault="008C2202" w:rsidP="008C2202">
      <w:pPr>
        <w:spacing w:line="444" w:lineRule="auto"/>
        <w:rPr>
          <w:rFonts w:ascii="Century Gothic" w:hAnsi="Century Gothic"/>
          <w:smallCaps/>
          <w:sz w:val="19"/>
          <w:szCs w:val="19"/>
        </w:rPr>
      </w:pPr>
      <w:r w:rsidRPr="009E52D0">
        <w:rPr>
          <w:rFonts w:ascii="Century Gothic" w:hAnsi="Century Gothic"/>
          <w:smallCaps/>
          <w:sz w:val="19"/>
          <w:szCs w:val="19"/>
        </w:rPr>
        <w:t>Regidor Juan Carlos Villarreal Salazar</w:t>
      </w:r>
    </w:p>
    <w:p w14:paraId="7542CF84" w14:textId="77777777" w:rsidR="008C2202" w:rsidRPr="009E52D0" w:rsidRDefault="008C2202" w:rsidP="008C2202">
      <w:pPr>
        <w:spacing w:line="384" w:lineRule="auto"/>
        <w:jc w:val="right"/>
        <w:rPr>
          <w:rFonts w:ascii="Century Gothic" w:hAnsi="Century Gothic"/>
          <w:smallCaps/>
          <w:sz w:val="19"/>
          <w:szCs w:val="19"/>
        </w:rPr>
      </w:pPr>
      <w:r w:rsidRPr="009E52D0">
        <w:rPr>
          <w:rFonts w:ascii="Century Gothic" w:hAnsi="Century Gothic"/>
          <w:smallCaps/>
          <w:sz w:val="19"/>
          <w:szCs w:val="19"/>
        </w:rPr>
        <w:t>Regidora Laura Liliana Olea Frías</w:t>
      </w:r>
    </w:p>
    <w:p w14:paraId="1F1FFBE8" w14:textId="77777777" w:rsidR="008C2202" w:rsidRPr="009E52D0" w:rsidRDefault="008C2202" w:rsidP="008C2202">
      <w:pPr>
        <w:spacing w:line="384" w:lineRule="auto"/>
        <w:rPr>
          <w:rFonts w:ascii="Century Gothic" w:hAnsi="Century Gothic"/>
          <w:smallCaps/>
          <w:sz w:val="19"/>
          <w:szCs w:val="19"/>
        </w:rPr>
      </w:pPr>
    </w:p>
    <w:p w14:paraId="290FBDFD" w14:textId="77777777" w:rsidR="008C2202" w:rsidRPr="009E52D0" w:rsidRDefault="008C2202" w:rsidP="008C2202">
      <w:pPr>
        <w:spacing w:line="384" w:lineRule="auto"/>
        <w:rPr>
          <w:rFonts w:ascii="Century Gothic" w:hAnsi="Century Gothic"/>
          <w:smallCaps/>
          <w:sz w:val="19"/>
          <w:szCs w:val="19"/>
        </w:rPr>
      </w:pPr>
      <w:r w:rsidRPr="009E52D0">
        <w:rPr>
          <w:rFonts w:ascii="Century Gothic" w:hAnsi="Century Gothic"/>
          <w:smallCaps/>
          <w:sz w:val="19"/>
          <w:szCs w:val="19"/>
        </w:rPr>
        <w:t>Regidora Celia Guadalupe Serrano Villagómez</w:t>
      </w:r>
    </w:p>
    <w:p w14:paraId="5BF84A0E" w14:textId="77777777" w:rsidR="008C2202" w:rsidRPr="009E52D0" w:rsidRDefault="008C2202" w:rsidP="008C2202">
      <w:pPr>
        <w:spacing w:line="384" w:lineRule="auto"/>
        <w:rPr>
          <w:rFonts w:ascii="Century Gothic" w:hAnsi="Century Gothic"/>
          <w:smallCaps/>
          <w:sz w:val="19"/>
          <w:szCs w:val="19"/>
        </w:rPr>
      </w:pPr>
    </w:p>
    <w:p w14:paraId="5F3DEF4C" w14:textId="77777777" w:rsidR="008C2202" w:rsidRPr="009E52D0" w:rsidRDefault="008C2202" w:rsidP="008C2202">
      <w:pPr>
        <w:spacing w:line="384" w:lineRule="auto"/>
        <w:jc w:val="right"/>
        <w:rPr>
          <w:rFonts w:ascii="Century Gothic" w:hAnsi="Century Gothic"/>
          <w:smallCaps/>
          <w:sz w:val="19"/>
          <w:szCs w:val="19"/>
        </w:rPr>
      </w:pPr>
      <w:r w:rsidRPr="009E52D0">
        <w:rPr>
          <w:rFonts w:ascii="Century Gothic" w:hAnsi="Century Gothic"/>
          <w:smallCaps/>
          <w:sz w:val="19"/>
          <w:szCs w:val="19"/>
        </w:rPr>
        <w:t>Regidor Santos Hernández Camarena</w:t>
      </w:r>
    </w:p>
    <w:p w14:paraId="66122C3F" w14:textId="77777777" w:rsidR="008C2202" w:rsidRPr="009E52D0" w:rsidRDefault="008C2202" w:rsidP="008C2202">
      <w:pPr>
        <w:spacing w:line="384" w:lineRule="auto"/>
        <w:rPr>
          <w:rFonts w:ascii="Century Gothic" w:hAnsi="Century Gothic"/>
          <w:smallCaps/>
          <w:sz w:val="19"/>
          <w:szCs w:val="19"/>
        </w:rPr>
      </w:pPr>
    </w:p>
    <w:p w14:paraId="62384D78" w14:textId="77777777" w:rsidR="008C2202" w:rsidRPr="009E52D0" w:rsidRDefault="008C2202" w:rsidP="008C2202">
      <w:pPr>
        <w:spacing w:line="384" w:lineRule="auto"/>
        <w:rPr>
          <w:rFonts w:ascii="Century Gothic" w:hAnsi="Century Gothic"/>
          <w:smallCaps/>
          <w:sz w:val="19"/>
          <w:szCs w:val="19"/>
        </w:rPr>
      </w:pPr>
      <w:r w:rsidRPr="009E52D0">
        <w:rPr>
          <w:rFonts w:ascii="Century Gothic" w:hAnsi="Century Gothic"/>
          <w:smallCaps/>
          <w:sz w:val="19"/>
          <w:szCs w:val="19"/>
        </w:rPr>
        <w:t>Regidora Juncal Solano Flores</w:t>
      </w:r>
    </w:p>
    <w:p w14:paraId="2500D39B" w14:textId="77777777" w:rsidR="008C2202" w:rsidRPr="009E52D0" w:rsidRDefault="008C2202" w:rsidP="008C2202">
      <w:pPr>
        <w:spacing w:line="384" w:lineRule="auto"/>
        <w:rPr>
          <w:rFonts w:ascii="Century Gothic" w:hAnsi="Century Gothic"/>
          <w:smallCaps/>
          <w:sz w:val="19"/>
          <w:szCs w:val="19"/>
        </w:rPr>
      </w:pPr>
    </w:p>
    <w:p w14:paraId="2BC2A113" w14:textId="77777777" w:rsidR="008C2202" w:rsidRPr="009E52D0" w:rsidRDefault="008C2202" w:rsidP="008C2202">
      <w:pPr>
        <w:spacing w:line="384" w:lineRule="auto"/>
        <w:jc w:val="right"/>
        <w:rPr>
          <w:rFonts w:ascii="Century Gothic" w:hAnsi="Century Gothic"/>
          <w:smallCaps/>
          <w:sz w:val="19"/>
          <w:szCs w:val="19"/>
        </w:rPr>
      </w:pPr>
      <w:r w:rsidRPr="009E52D0">
        <w:rPr>
          <w:rFonts w:ascii="Century Gothic" w:hAnsi="Century Gothic"/>
          <w:smallCaps/>
          <w:sz w:val="19"/>
          <w:szCs w:val="19"/>
        </w:rPr>
        <w:t>Regidor Miguel Ángel Arana Coldívar</w:t>
      </w:r>
    </w:p>
    <w:p w14:paraId="64AA1F7B" w14:textId="77777777" w:rsidR="008C2202" w:rsidRPr="009E52D0" w:rsidRDefault="008C2202" w:rsidP="008C2202">
      <w:pPr>
        <w:spacing w:line="384" w:lineRule="auto"/>
        <w:rPr>
          <w:rFonts w:ascii="Century Gothic" w:hAnsi="Century Gothic"/>
          <w:smallCaps/>
          <w:sz w:val="19"/>
          <w:szCs w:val="19"/>
        </w:rPr>
      </w:pPr>
    </w:p>
    <w:p w14:paraId="6D8699C2" w14:textId="77777777" w:rsidR="008C2202" w:rsidRPr="009E52D0" w:rsidRDefault="008C2202" w:rsidP="008C2202">
      <w:pPr>
        <w:spacing w:line="384" w:lineRule="auto"/>
        <w:rPr>
          <w:rFonts w:ascii="Century Gothic" w:hAnsi="Century Gothic"/>
          <w:smallCaps/>
          <w:sz w:val="19"/>
          <w:szCs w:val="19"/>
        </w:rPr>
      </w:pPr>
      <w:r w:rsidRPr="009E52D0">
        <w:rPr>
          <w:rFonts w:ascii="Century Gothic" w:hAnsi="Century Gothic"/>
          <w:smallCaps/>
          <w:sz w:val="19"/>
          <w:szCs w:val="19"/>
        </w:rPr>
        <w:t>Regidora María De Jesús Macías Díaz</w:t>
      </w:r>
    </w:p>
    <w:p w14:paraId="5FC58CC7" w14:textId="77777777" w:rsidR="008C2202" w:rsidRPr="009E52D0" w:rsidRDefault="008C2202" w:rsidP="008C2202">
      <w:pPr>
        <w:spacing w:line="384" w:lineRule="auto"/>
        <w:rPr>
          <w:rFonts w:ascii="Century Gothic" w:hAnsi="Century Gothic"/>
          <w:smallCaps/>
          <w:sz w:val="19"/>
          <w:szCs w:val="19"/>
        </w:rPr>
      </w:pPr>
    </w:p>
    <w:p w14:paraId="38B69E50" w14:textId="77777777" w:rsidR="008C2202" w:rsidRPr="009E52D0" w:rsidRDefault="008C2202" w:rsidP="008C2202">
      <w:pPr>
        <w:spacing w:line="384" w:lineRule="auto"/>
        <w:jc w:val="right"/>
        <w:rPr>
          <w:rFonts w:ascii="Century Gothic" w:hAnsi="Century Gothic"/>
          <w:smallCaps/>
          <w:sz w:val="19"/>
          <w:szCs w:val="19"/>
        </w:rPr>
      </w:pPr>
      <w:r w:rsidRPr="009E52D0">
        <w:rPr>
          <w:rFonts w:ascii="Century Gothic" w:hAnsi="Century Gothic"/>
          <w:smallCaps/>
          <w:sz w:val="19"/>
          <w:szCs w:val="19"/>
        </w:rPr>
        <w:t>Regidor César Gerardo Esquivias Garduño</w:t>
      </w:r>
    </w:p>
    <w:p w14:paraId="50E42BBE" w14:textId="77777777" w:rsidR="008C2202" w:rsidRPr="009E52D0" w:rsidRDefault="008C2202" w:rsidP="008C2202">
      <w:pPr>
        <w:spacing w:line="384" w:lineRule="auto"/>
        <w:rPr>
          <w:rFonts w:ascii="Century Gothic" w:hAnsi="Century Gothic"/>
          <w:smallCaps/>
          <w:sz w:val="19"/>
          <w:szCs w:val="19"/>
        </w:rPr>
      </w:pPr>
    </w:p>
    <w:p w14:paraId="5C6EF934" w14:textId="77777777" w:rsidR="008C2202" w:rsidRPr="009E52D0" w:rsidRDefault="008C2202" w:rsidP="008C2202">
      <w:pPr>
        <w:spacing w:line="384" w:lineRule="auto"/>
        <w:rPr>
          <w:rFonts w:ascii="Century Gothic" w:hAnsi="Century Gothic"/>
          <w:smallCaps/>
          <w:sz w:val="19"/>
          <w:szCs w:val="19"/>
        </w:rPr>
      </w:pPr>
      <w:r w:rsidRPr="009E52D0">
        <w:rPr>
          <w:rFonts w:ascii="Century Gothic" w:hAnsi="Century Gothic"/>
          <w:smallCaps/>
          <w:sz w:val="19"/>
          <w:szCs w:val="19"/>
        </w:rPr>
        <w:t>Regidora Bertha Patricia Figueroa Ramírez</w:t>
      </w:r>
    </w:p>
    <w:p w14:paraId="285B3049" w14:textId="77777777" w:rsidR="008C2202" w:rsidRPr="009E52D0" w:rsidRDefault="008C2202" w:rsidP="008C2202">
      <w:pPr>
        <w:spacing w:line="384" w:lineRule="auto"/>
        <w:rPr>
          <w:rFonts w:ascii="Century Gothic" w:hAnsi="Century Gothic"/>
          <w:smallCaps/>
          <w:sz w:val="19"/>
          <w:szCs w:val="19"/>
        </w:rPr>
      </w:pPr>
    </w:p>
    <w:p w14:paraId="4D5825AE" w14:textId="77777777" w:rsidR="008C2202" w:rsidRPr="009E52D0" w:rsidRDefault="008C2202" w:rsidP="008C2202">
      <w:pPr>
        <w:spacing w:line="384" w:lineRule="auto"/>
        <w:jc w:val="right"/>
        <w:rPr>
          <w:rFonts w:ascii="Century Gothic" w:hAnsi="Century Gothic"/>
          <w:smallCaps/>
          <w:sz w:val="19"/>
          <w:szCs w:val="19"/>
        </w:rPr>
      </w:pPr>
      <w:r w:rsidRPr="009E52D0">
        <w:rPr>
          <w:rFonts w:ascii="Century Gothic" w:hAnsi="Century Gothic"/>
          <w:smallCaps/>
          <w:sz w:val="19"/>
          <w:szCs w:val="19"/>
        </w:rPr>
        <w:t>Regidora Ma. Engracia García Palomar</w:t>
      </w:r>
    </w:p>
    <w:p w14:paraId="49AA50CA" w14:textId="77777777" w:rsidR="008C2202" w:rsidRPr="009E52D0" w:rsidRDefault="008C2202" w:rsidP="008C2202">
      <w:pPr>
        <w:spacing w:line="384" w:lineRule="auto"/>
        <w:rPr>
          <w:rFonts w:ascii="Century Gothic" w:hAnsi="Century Gothic"/>
          <w:smallCaps/>
          <w:sz w:val="19"/>
          <w:szCs w:val="19"/>
        </w:rPr>
      </w:pPr>
    </w:p>
    <w:p w14:paraId="25EA2149" w14:textId="77777777" w:rsidR="008C2202" w:rsidRPr="009E52D0" w:rsidRDefault="008C2202" w:rsidP="008C2202">
      <w:pPr>
        <w:spacing w:line="384" w:lineRule="auto"/>
        <w:rPr>
          <w:rFonts w:ascii="Century Gothic" w:hAnsi="Century Gothic"/>
          <w:smallCaps/>
          <w:sz w:val="19"/>
          <w:szCs w:val="19"/>
        </w:rPr>
      </w:pPr>
      <w:r w:rsidRPr="009E52D0">
        <w:rPr>
          <w:rFonts w:ascii="Century Gothic" w:hAnsi="Century Gothic"/>
          <w:smallCaps/>
          <w:sz w:val="19"/>
          <w:szCs w:val="19"/>
        </w:rPr>
        <w:t>Regidora Dulce Yunuén García Venegas</w:t>
      </w:r>
    </w:p>
    <w:p w14:paraId="220BC770" w14:textId="77777777" w:rsidR="008C2202" w:rsidRPr="009E52D0" w:rsidRDefault="008C2202" w:rsidP="008C2202">
      <w:pPr>
        <w:spacing w:line="384" w:lineRule="auto"/>
        <w:rPr>
          <w:rFonts w:ascii="Century Gothic" w:hAnsi="Century Gothic"/>
          <w:smallCaps/>
          <w:sz w:val="19"/>
          <w:szCs w:val="19"/>
        </w:rPr>
      </w:pPr>
    </w:p>
    <w:p w14:paraId="38EEC5F7" w14:textId="77777777" w:rsidR="008C2202" w:rsidRPr="009E52D0" w:rsidRDefault="008C2202" w:rsidP="008C2202">
      <w:pPr>
        <w:spacing w:line="384" w:lineRule="auto"/>
        <w:jc w:val="right"/>
        <w:rPr>
          <w:rFonts w:ascii="Century Gothic" w:hAnsi="Century Gothic"/>
          <w:smallCaps/>
          <w:sz w:val="19"/>
          <w:szCs w:val="19"/>
        </w:rPr>
      </w:pPr>
      <w:r w:rsidRPr="009E52D0">
        <w:rPr>
          <w:rFonts w:ascii="Century Gothic" w:hAnsi="Century Gothic"/>
          <w:smallCaps/>
          <w:sz w:val="19"/>
          <w:szCs w:val="19"/>
        </w:rPr>
        <w:t>Regidor Edgar José Miguel López Jaramillo</w:t>
      </w:r>
    </w:p>
    <w:p w14:paraId="3B2D6A00" w14:textId="77777777" w:rsidR="008C2202" w:rsidRPr="009E52D0" w:rsidRDefault="008C2202" w:rsidP="008C2202">
      <w:pPr>
        <w:spacing w:line="384" w:lineRule="auto"/>
        <w:rPr>
          <w:rFonts w:ascii="Century Gothic" w:hAnsi="Century Gothic"/>
          <w:smallCaps/>
          <w:sz w:val="19"/>
          <w:szCs w:val="19"/>
        </w:rPr>
      </w:pPr>
    </w:p>
    <w:p w14:paraId="58485099" w14:textId="77777777" w:rsidR="008C2202" w:rsidRPr="009E52D0" w:rsidRDefault="008C2202" w:rsidP="008C2202">
      <w:pPr>
        <w:spacing w:line="384" w:lineRule="auto"/>
        <w:rPr>
          <w:rFonts w:ascii="Century Gothic" w:hAnsi="Century Gothic"/>
          <w:smallCaps/>
          <w:sz w:val="19"/>
          <w:szCs w:val="19"/>
        </w:rPr>
      </w:pPr>
      <w:r w:rsidRPr="009E52D0">
        <w:rPr>
          <w:rFonts w:ascii="Century Gothic" w:hAnsi="Century Gothic"/>
          <w:smallCaps/>
          <w:sz w:val="19"/>
          <w:szCs w:val="19"/>
        </w:rPr>
        <w:t>Regidor Francisco Javier Arana Orozco</w:t>
      </w:r>
    </w:p>
    <w:p w14:paraId="6948EC2D" w14:textId="77777777" w:rsidR="008C2202" w:rsidRPr="009E52D0" w:rsidRDefault="008C2202" w:rsidP="008C2202">
      <w:pPr>
        <w:spacing w:line="384" w:lineRule="auto"/>
        <w:rPr>
          <w:rFonts w:ascii="Century Gothic" w:hAnsi="Century Gothic"/>
          <w:smallCaps/>
          <w:sz w:val="19"/>
          <w:szCs w:val="19"/>
        </w:rPr>
      </w:pPr>
    </w:p>
    <w:p w14:paraId="2D995816" w14:textId="77777777" w:rsidR="008C2202" w:rsidRPr="009E52D0" w:rsidRDefault="008C2202" w:rsidP="008C2202">
      <w:pPr>
        <w:spacing w:line="384" w:lineRule="auto"/>
        <w:jc w:val="right"/>
        <w:rPr>
          <w:rFonts w:ascii="Century Gothic" w:hAnsi="Century Gothic"/>
          <w:smallCaps/>
          <w:sz w:val="19"/>
          <w:szCs w:val="19"/>
        </w:rPr>
      </w:pPr>
      <w:r w:rsidRPr="009E52D0">
        <w:rPr>
          <w:rFonts w:ascii="Century Gothic" w:hAnsi="Century Gothic"/>
          <w:smallCaps/>
          <w:sz w:val="19"/>
          <w:szCs w:val="19"/>
        </w:rPr>
        <w:t>Regidora Magaly Figueroa López</w:t>
      </w:r>
    </w:p>
    <w:p w14:paraId="6ED50062" w14:textId="77777777" w:rsidR="008C2202" w:rsidRPr="009E52D0" w:rsidRDefault="008C2202" w:rsidP="008C2202">
      <w:pPr>
        <w:spacing w:line="384" w:lineRule="auto"/>
        <w:rPr>
          <w:rFonts w:ascii="Century Gothic" w:hAnsi="Century Gothic"/>
          <w:smallCaps/>
          <w:sz w:val="19"/>
          <w:szCs w:val="19"/>
        </w:rPr>
      </w:pPr>
    </w:p>
    <w:p w14:paraId="7C7C98DF" w14:textId="77777777" w:rsidR="008C2202" w:rsidRPr="009E52D0" w:rsidRDefault="008C2202" w:rsidP="008C2202">
      <w:pPr>
        <w:spacing w:line="384" w:lineRule="auto"/>
        <w:rPr>
          <w:rFonts w:ascii="Century Gothic" w:hAnsi="Century Gothic"/>
          <w:smallCaps/>
          <w:sz w:val="19"/>
          <w:szCs w:val="19"/>
        </w:rPr>
      </w:pPr>
      <w:r w:rsidRPr="009E52D0">
        <w:rPr>
          <w:rFonts w:ascii="Century Gothic" w:hAnsi="Century Gothic"/>
          <w:smallCaps/>
          <w:sz w:val="19"/>
          <w:szCs w:val="19"/>
        </w:rPr>
        <w:t>Regidor Ángel Enrique Guzmán Loza</w:t>
      </w:r>
    </w:p>
    <w:p w14:paraId="5301AB28" w14:textId="77777777" w:rsidR="008C2202" w:rsidRPr="009E52D0" w:rsidRDefault="008C2202" w:rsidP="008C2202">
      <w:pPr>
        <w:spacing w:line="384" w:lineRule="auto"/>
        <w:rPr>
          <w:rFonts w:ascii="Century Gothic" w:hAnsi="Century Gothic"/>
          <w:smallCaps/>
          <w:sz w:val="19"/>
          <w:szCs w:val="19"/>
        </w:rPr>
      </w:pPr>
    </w:p>
    <w:p w14:paraId="020FF906" w14:textId="77777777" w:rsidR="008C2202" w:rsidRPr="009E52D0" w:rsidRDefault="008C2202" w:rsidP="008C2202">
      <w:pPr>
        <w:spacing w:line="384" w:lineRule="auto"/>
        <w:jc w:val="right"/>
        <w:rPr>
          <w:rFonts w:ascii="Century Gothic" w:hAnsi="Century Gothic"/>
          <w:smallCaps/>
          <w:sz w:val="19"/>
          <w:szCs w:val="19"/>
        </w:rPr>
      </w:pPr>
      <w:r w:rsidRPr="009E52D0">
        <w:rPr>
          <w:rFonts w:ascii="Century Gothic" w:hAnsi="Century Gothic"/>
          <w:smallCaps/>
          <w:sz w:val="19"/>
          <w:szCs w:val="19"/>
        </w:rPr>
        <w:t>Regidora Sandra Gabriela Hernández Álvarez</w:t>
      </w:r>
    </w:p>
    <w:p w14:paraId="39D10657" w14:textId="77777777" w:rsidR="008C2202" w:rsidRPr="009E52D0" w:rsidRDefault="008C2202" w:rsidP="008C2202">
      <w:pPr>
        <w:rPr>
          <w:rFonts w:ascii="Century Gothic" w:hAnsi="Century Gothic"/>
          <w:smallCaps/>
          <w:sz w:val="18"/>
          <w:szCs w:val="18"/>
        </w:rPr>
      </w:pPr>
    </w:p>
    <w:p w14:paraId="22ED0310" w14:textId="77777777" w:rsidR="008C2202" w:rsidRPr="009E52D0" w:rsidRDefault="008C2202" w:rsidP="008C2202">
      <w:pPr>
        <w:rPr>
          <w:rFonts w:ascii="Century Gothic" w:hAnsi="Century Gothic"/>
          <w:smallCaps/>
          <w:sz w:val="18"/>
          <w:szCs w:val="18"/>
        </w:rPr>
      </w:pPr>
    </w:p>
    <w:p w14:paraId="799B43EB" w14:textId="77777777" w:rsidR="008C2202" w:rsidRPr="009E52D0" w:rsidRDefault="008C2202" w:rsidP="008C2202">
      <w:pPr>
        <w:rPr>
          <w:rFonts w:ascii="Century Gothic" w:hAnsi="Century Gothic"/>
          <w:smallCaps/>
          <w:sz w:val="18"/>
          <w:szCs w:val="18"/>
        </w:rPr>
      </w:pPr>
    </w:p>
    <w:p w14:paraId="548976AC" w14:textId="77777777" w:rsidR="008C2202" w:rsidRPr="009E52D0" w:rsidRDefault="008C2202" w:rsidP="008C2202">
      <w:pPr>
        <w:rPr>
          <w:rFonts w:ascii="Century Gothic" w:hAnsi="Century Gothic"/>
          <w:smallCaps/>
          <w:sz w:val="18"/>
          <w:szCs w:val="18"/>
        </w:rPr>
      </w:pPr>
    </w:p>
    <w:p w14:paraId="389A7854" w14:textId="77777777" w:rsidR="008C2202" w:rsidRPr="009E52D0" w:rsidRDefault="008C2202" w:rsidP="008C2202">
      <w:pPr>
        <w:jc w:val="center"/>
        <w:rPr>
          <w:rFonts w:ascii="Century Gothic" w:hAnsi="Century Gothic"/>
          <w:smallCaps/>
          <w:sz w:val="18"/>
          <w:szCs w:val="18"/>
        </w:rPr>
      </w:pPr>
      <w:r w:rsidRPr="009E52D0">
        <w:rPr>
          <w:rFonts w:ascii="Century Gothic" w:hAnsi="Century Gothic"/>
          <w:smallCaps/>
          <w:sz w:val="18"/>
          <w:szCs w:val="18"/>
        </w:rPr>
        <w:t>Mtra. Celia Isabel Gauna Ruíz de León</w:t>
      </w:r>
    </w:p>
    <w:p w14:paraId="1907122C" w14:textId="77777777" w:rsidR="008C2202" w:rsidRPr="009E52D0" w:rsidRDefault="008C2202" w:rsidP="008C2202">
      <w:pPr>
        <w:jc w:val="center"/>
        <w:rPr>
          <w:rFonts w:ascii="Century Gothic" w:hAnsi="Century Gothic"/>
          <w:smallCaps/>
          <w:sz w:val="18"/>
          <w:szCs w:val="18"/>
        </w:rPr>
      </w:pPr>
      <w:r w:rsidRPr="009E52D0">
        <w:rPr>
          <w:rFonts w:ascii="Century Gothic" w:hAnsi="Century Gothic"/>
          <w:smallCaps/>
          <w:sz w:val="18"/>
          <w:szCs w:val="18"/>
        </w:rPr>
        <w:t>Secretaria General</w:t>
      </w:r>
    </w:p>
    <w:p w14:paraId="3F50EBCA" w14:textId="77777777" w:rsidR="008C2202" w:rsidRPr="009E52D0" w:rsidRDefault="008C2202" w:rsidP="008C2202">
      <w:pPr>
        <w:rPr>
          <w:rFonts w:ascii="Century Gothic" w:hAnsi="Century Gothic"/>
          <w:smallCaps/>
          <w:color w:val="0070C0"/>
          <w:sz w:val="16"/>
          <w:szCs w:val="16"/>
        </w:rPr>
      </w:pPr>
    </w:p>
    <w:p w14:paraId="1E727B01" w14:textId="77777777" w:rsidR="008C2202" w:rsidRPr="009E52D0" w:rsidRDefault="008C2202" w:rsidP="008C2202">
      <w:pPr>
        <w:rPr>
          <w:rFonts w:ascii="Century Gothic" w:hAnsi="Century Gothic"/>
          <w:smallCaps/>
          <w:color w:val="0070C0"/>
          <w:sz w:val="16"/>
          <w:szCs w:val="16"/>
        </w:rPr>
      </w:pPr>
    </w:p>
    <w:p w14:paraId="28E587F1" w14:textId="77777777" w:rsidR="008C2202" w:rsidRPr="009E52D0" w:rsidRDefault="008C2202" w:rsidP="008C2202">
      <w:pPr>
        <w:jc w:val="both"/>
        <w:rPr>
          <w:rFonts w:ascii="Century Gothic" w:hAnsi="Century Gothic"/>
          <w:smallCaps/>
          <w:color w:val="0070C0"/>
          <w:sz w:val="16"/>
          <w:szCs w:val="16"/>
        </w:rPr>
      </w:pPr>
    </w:p>
    <w:p w14:paraId="089CF355" w14:textId="77777777" w:rsidR="008C2202" w:rsidRPr="009E52D0" w:rsidRDefault="008C2202" w:rsidP="003504AC">
      <w:pPr>
        <w:jc w:val="both"/>
        <w:rPr>
          <w:rFonts w:ascii="Century Gothic" w:hAnsi="Century Gothic"/>
          <w:sz w:val="20"/>
          <w:szCs w:val="20"/>
        </w:rPr>
      </w:pPr>
      <w:r w:rsidRPr="009E52D0">
        <w:rPr>
          <w:rFonts w:ascii="Century Gothic" w:hAnsi="Century Gothic"/>
          <w:i/>
          <w:sz w:val="14"/>
          <w:szCs w:val="14"/>
        </w:rPr>
        <w:t>La presente hoja de firmas forma parte integrante del Acta de la Sesión Ordinaria de Ayuntamiento celebrada el día 27 de febrero del 2025, en el Salón de Sesiones “Tonaltecas Ilustres” del Palacio Municipal de Tonalá, Jalisco; la cual consta de 13</w:t>
      </w:r>
      <w:r w:rsidR="001A1B20" w:rsidRPr="009E52D0">
        <w:rPr>
          <w:rFonts w:ascii="Century Gothic" w:hAnsi="Century Gothic"/>
          <w:i/>
          <w:sz w:val="14"/>
          <w:szCs w:val="14"/>
        </w:rPr>
        <w:t>4</w:t>
      </w:r>
      <w:r w:rsidRPr="009E52D0">
        <w:rPr>
          <w:rFonts w:ascii="Century Gothic" w:hAnsi="Century Gothic"/>
          <w:i/>
          <w:sz w:val="14"/>
          <w:szCs w:val="14"/>
        </w:rPr>
        <w:t xml:space="preserve"> (ciento treinta y </w:t>
      </w:r>
      <w:r w:rsidR="001A1B20" w:rsidRPr="009E52D0">
        <w:rPr>
          <w:rFonts w:ascii="Century Gothic" w:hAnsi="Century Gothic"/>
          <w:i/>
          <w:sz w:val="14"/>
          <w:szCs w:val="14"/>
        </w:rPr>
        <w:t>cuatro</w:t>
      </w:r>
      <w:r w:rsidRPr="009E52D0">
        <w:rPr>
          <w:rFonts w:ascii="Century Gothic" w:hAnsi="Century Gothic"/>
          <w:i/>
          <w:sz w:val="14"/>
          <w:szCs w:val="14"/>
        </w:rPr>
        <w:t>) hojas con leyenda por uno solo de sus lados. Administración Pública Municipal Tonalá, Jalisco, 2024-2027.-----------------------------------------------</w:t>
      </w:r>
      <w:r w:rsidR="001A1B20" w:rsidRPr="009E52D0">
        <w:rPr>
          <w:rFonts w:ascii="Century Gothic" w:hAnsi="Century Gothic"/>
          <w:i/>
          <w:sz w:val="14"/>
          <w:szCs w:val="14"/>
        </w:rPr>
        <w:t>---------</w:t>
      </w:r>
      <w:r w:rsidRPr="009E52D0">
        <w:rPr>
          <w:rFonts w:ascii="Century Gothic" w:hAnsi="Century Gothic"/>
          <w:i/>
          <w:sz w:val="14"/>
          <w:szCs w:val="14"/>
        </w:rPr>
        <w:t>-------------</w:t>
      </w:r>
    </w:p>
    <w:sectPr w:rsidR="008C2202" w:rsidRPr="009E52D0" w:rsidSect="000A09FB">
      <w:headerReference w:type="default" r:id="rId10"/>
      <w:footerReference w:type="default" r:id="rId11"/>
      <w:pgSz w:w="12240" w:h="15840"/>
      <w:pgMar w:top="2665" w:right="1134" w:bottom="153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854A6C" w14:textId="77777777" w:rsidR="00336B38" w:rsidRDefault="00336B38" w:rsidP="00924178">
      <w:r>
        <w:separator/>
      </w:r>
    </w:p>
  </w:endnote>
  <w:endnote w:type="continuationSeparator" w:id="0">
    <w:p w14:paraId="2FF8C10A" w14:textId="77777777" w:rsidR="00336B38" w:rsidRDefault="00336B38" w:rsidP="00924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otham">
    <w:altName w:val="Century"/>
    <w:panose1 w:val="020B0604020202020204"/>
    <w:charset w:val="00"/>
    <w:family w:val="auto"/>
    <w:pitch w:val="variable"/>
    <w:sig w:usb0="800000A7"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MT">
    <w:altName w:val="Arial"/>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venir Lt BT">
    <w:altName w:val="Times New Roman"/>
    <w:panose1 w:val="020B0604020202020204"/>
    <w:charset w:val="00"/>
    <w:family w:val="roman"/>
    <w:pitch w:val="variable"/>
    <w:sig w:usb0="00000007" w:usb1="00000000" w:usb2="00000000" w:usb3="00000000" w:csb0="00000011" w:csb1="00000000"/>
  </w:font>
  <w:font w:name="Segoe UI">
    <w:panose1 w:val="020B0502040204020203"/>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Consolas">
    <w:panose1 w:val="020B0609020204030204"/>
    <w:charset w:val="00"/>
    <w:family w:val="modern"/>
    <w:pitch w:val="fixed"/>
    <w:sig w:usb0="E10006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inion Pro">
    <w:panose1 w:val="020B0604020202020204"/>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
    <w:panose1 w:val="00000000000000000000"/>
    <w:charset w:val="00"/>
    <w:family w:val="swiss"/>
    <w:notTrueType/>
    <w:pitch w:val="variable"/>
    <w:sig w:usb0="00000003" w:usb1="00000000" w:usb2="00000000" w:usb3="00000000" w:csb0="00000001" w:csb1="00000000"/>
  </w:font>
  <w:font w:name="Liberation Mono">
    <w:altName w:val="Courier New"/>
    <w:panose1 w:val="020B0604020202020204"/>
    <w:charset w:val="00"/>
    <w:family w:val="modern"/>
    <w:pitch w:val="fixed"/>
  </w:font>
  <w:font w:name="NSimSun">
    <w:panose1 w:val="02010609030101010101"/>
    <w:charset w:val="86"/>
    <w:family w:val="modern"/>
    <w:pitch w:val="fixed"/>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panose1 w:val="020B0604020202020204"/>
    <w:charset w:val="00"/>
    <w:family w:val="roman"/>
    <w:pitch w:val="variable"/>
  </w:font>
  <w:font w:name="DejaVu Sans">
    <w:panose1 w:val="020B0604020202020204"/>
    <w:charset w:val="00"/>
    <w:family w:val="swiss"/>
    <w:pitch w:val="variable"/>
    <w:sig w:usb0="E7000EFF" w:usb1="5200FDFF" w:usb2="0A042021" w:usb3="00000000" w:csb0="000001BF" w:csb1="00000000"/>
  </w:font>
  <w:font w:name="OpenSymbol">
    <w:panose1 w:val="020B0604020202020204"/>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Avenir Next">
    <w:altName w:val="Avenir Next"/>
    <w:panose1 w:val="020B0503020202020204"/>
    <w:charset w:val="00"/>
    <w:family w:val="swiss"/>
    <w:pitch w:val="variable"/>
    <w:sig w:usb0="8000002F" w:usb1="5000204A" w:usb2="00000000" w:usb3="00000000" w:csb0="0000009B" w:csb1="00000000"/>
  </w:font>
  <w:font w:name="Gill Sans MT Pro Book">
    <w:altName w:val="Calibri"/>
    <w:panose1 w:val="020B0604020202020204"/>
    <w:charset w:val="00"/>
    <w:family w:val="swiss"/>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Montserrat Regular">
    <w:altName w:val="Arial"/>
    <w:panose1 w:val="020B0604020202020204"/>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Albertus Medium">
    <w:altName w:val="Eras Medium ITC"/>
    <w:panose1 w:val="020B0604020202020204"/>
    <w:charset w:val="00"/>
    <w:family w:val="swiss"/>
    <w:pitch w:val="variable"/>
    <w:sig w:usb0="00000007" w:usb1="00000000" w:usb2="00000000" w:usb3="00000000" w:csb0="00000093"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1312281"/>
      <w:docPartObj>
        <w:docPartGallery w:val="Page Numbers (Bottom of Page)"/>
        <w:docPartUnique/>
      </w:docPartObj>
    </w:sdtPr>
    <w:sdtContent>
      <w:p w14:paraId="2A86D587" w14:textId="77777777" w:rsidR="00361FDA" w:rsidRDefault="00361FDA">
        <w:pPr>
          <w:pStyle w:val="Piedepgina"/>
          <w:jc w:val="right"/>
        </w:pPr>
        <w:r w:rsidRPr="00417E86">
          <w:rPr>
            <w:rFonts w:ascii="Albertus Medium" w:hAnsi="Albertus Medium"/>
            <w:sz w:val="14"/>
            <w:szCs w:val="14"/>
          </w:rPr>
          <w:fldChar w:fldCharType="begin"/>
        </w:r>
        <w:r w:rsidRPr="00417E86">
          <w:rPr>
            <w:rFonts w:ascii="Albertus Medium" w:hAnsi="Albertus Medium"/>
            <w:sz w:val="14"/>
            <w:szCs w:val="14"/>
          </w:rPr>
          <w:instrText>PAGE   \* MERGEFORMAT</w:instrText>
        </w:r>
        <w:r w:rsidRPr="00417E86">
          <w:rPr>
            <w:rFonts w:ascii="Albertus Medium" w:hAnsi="Albertus Medium"/>
            <w:sz w:val="14"/>
            <w:szCs w:val="14"/>
          </w:rPr>
          <w:fldChar w:fldCharType="separate"/>
        </w:r>
        <w:r w:rsidR="001A1B20">
          <w:rPr>
            <w:rFonts w:ascii="Albertus Medium" w:hAnsi="Albertus Medium"/>
            <w:noProof/>
            <w:sz w:val="14"/>
            <w:szCs w:val="14"/>
          </w:rPr>
          <w:t>132</w:t>
        </w:r>
        <w:r w:rsidRPr="00417E86">
          <w:rPr>
            <w:rFonts w:ascii="Albertus Medium" w:hAnsi="Albertus Medium"/>
            <w:sz w:val="14"/>
            <w:szCs w:val="14"/>
          </w:rPr>
          <w:fldChar w:fldCharType="end"/>
        </w:r>
      </w:p>
    </w:sdtContent>
  </w:sdt>
  <w:p w14:paraId="11BA73CA" w14:textId="77777777" w:rsidR="00361FDA" w:rsidRDefault="00361FD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2FD7B7" w14:textId="77777777" w:rsidR="00336B38" w:rsidRDefault="00336B38" w:rsidP="00924178">
      <w:r>
        <w:separator/>
      </w:r>
    </w:p>
  </w:footnote>
  <w:footnote w:type="continuationSeparator" w:id="0">
    <w:p w14:paraId="136FC63F" w14:textId="77777777" w:rsidR="00336B38" w:rsidRDefault="00336B38" w:rsidP="00924178">
      <w:r>
        <w:continuationSeparator/>
      </w:r>
    </w:p>
  </w:footnote>
  <w:footnote w:id="1">
    <w:p w14:paraId="4BF9BDDA" w14:textId="77777777" w:rsidR="003504AC" w:rsidRPr="00D224C1" w:rsidRDefault="003504AC" w:rsidP="003504AC">
      <w:pPr>
        <w:pStyle w:val="Textonotapie"/>
        <w:rPr>
          <w:rFonts w:ascii="Albertus Medium" w:hAnsi="Albertus Medium"/>
          <w:sz w:val="14"/>
          <w:szCs w:val="14"/>
          <w:lang w:val="es-MX"/>
        </w:rPr>
      </w:pPr>
      <w:r w:rsidRPr="00D224C1">
        <w:rPr>
          <w:rStyle w:val="Refdenotaalpie"/>
          <w:rFonts w:ascii="Albertus Medium" w:eastAsiaTheme="majorEastAsia" w:hAnsi="Albertus Medium"/>
          <w:sz w:val="14"/>
          <w:szCs w:val="14"/>
        </w:rPr>
        <w:footnoteRef/>
      </w:r>
      <w:r w:rsidRPr="00D224C1">
        <w:rPr>
          <w:rFonts w:ascii="Albertus Medium" w:hAnsi="Albertus Medium"/>
          <w:sz w:val="14"/>
          <w:szCs w:val="14"/>
        </w:rPr>
        <w:t xml:space="preserve"> Tonalá, Diagnóstico Municipal. Instituto de Información Estadística y Geográfica de Jalisco IIEG. Agosto de 2023.</w:t>
      </w:r>
    </w:p>
  </w:footnote>
  <w:footnote w:id="2">
    <w:p w14:paraId="46F526FE" w14:textId="77777777" w:rsidR="003504AC" w:rsidRPr="00D224C1" w:rsidRDefault="003504AC" w:rsidP="003504AC">
      <w:pPr>
        <w:pStyle w:val="Textonotapie"/>
        <w:jc w:val="both"/>
        <w:rPr>
          <w:rFonts w:ascii="Albertus Medium" w:hAnsi="Albertus Medium"/>
          <w:sz w:val="14"/>
          <w:szCs w:val="14"/>
          <w:lang w:val="es-MX"/>
        </w:rPr>
      </w:pPr>
      <w:r w:rsidRPr="00D224C1">
        <w:rPr>
          <w:rStyle w:val="Refdenotaalpie"/>
          <w:rFonts w:ascii="Albertus Medium" w:eastAsiaTheme="majorEastAsia" w:hAnsi="Albertus Medium"/>
          <w:sz w:val="14"/>
          <w:szCs w:val="14"/>
        </w:rPr>
        <w:footnoteRef/>
      </w:r>
      <w:r w:rsidRPr="00D224C1">
        <w:rPr>
          <w:rFonts w:ascii="Albertus Medium" w:hAnsi="Albertus Medium"/>
          <w:sz w:val="14"/>
          <w:szCs w:val="14"/>
        </w:rPr>
        <w:t xml:space="preserve"> </w:t>
      </w:r>
      <w:r w:rsidRPr="00D224C1">
        <w:rPr>
          <w:rFonts w:ascii="Albertus Medium" w:hAnsi="Albertus Medium"/>
          <w:sz w:val="14"/>
          <w:szCs w:val="14"/>
          <w:lang w:val="es-MX"/>
        </w:rPr>
        <w:t>Tonalá Diagnóstico Municipal, Agosto 2023. Instituto de Información Estadística y Geografía de Jalisco, disponible para su consulta en la siguiente dirección electrónica de internet: https://iieg.gob.mx/ns/wp-content/uploads/2023/08/Tonal%C3%A1.pdf.</w:t>
      </w:r>
    </w:p>
  </w:footnote>
  <w:footnote w:id="3">
    <w:p w14:paraId="45E5AD19" w14:textId="77777777" w:rsidR="003504AC" w:rsidRPr="00D224C1" w:rsidRDefault="003504AC" w:rsidP="003504AC">
      <w:pPr>
        <w:pStyle w:val="Textonotapie"/>
        <w:rPr>
          <w:rFonts w:ascii="Albertus Medium" w:hAnsi="Albertus Medium"/>
          <w:sz w:val="14"/>
          <w:szCs w:val="14"/>
          <w:lang w:val="es-MX"/>
        </w:rPr>
      </w:pPr>
      <w:r w:rsidRPr="00D224C1">
        <w:rPr>
          <w:rStyle w:val="Refdenotaalpie"/>
          <w:rFonts w:ascii="Albertus Medium" w:eastAsiaTheme="majorEastAsia" w:hAnsi="Albertus Medium"/>
          <w:sz w:val="14"/>
          <w:szCs w:val="14"/>
        </w:rPr>
        <w:footnoteRef/>
      </w:r>
      <w:r w:rsidRPr="00D224C1">
        <w:rPr>
          <w:rFonts w:ascii="Albertus Medium" w:hAnsi="Albertus Medium"/>
          <w:sz w:val="14"/>
          <w:szCs w:val="14"/>
        </w:rPr>
        <w:t xml:space="preserve"> Encuesta Nacional de Seguridad Pública Urbana ENSU, Tercer trimestre 2024. Instituto Nacional de Geografía y Estadística INEGI. Octubre de 2024.</w:t>
      </w:r>
    </w:p>
  </w:footnote>
  <w:footnote w:id="4">
    <w:p w14:paraId="172E7539" w14:textId="77777777" w:rsidR="003504AC" w:rsidRPr="00211C35" w:rsidRDefault="003504AC" w:rsidP="003504AC">
      <w:pPr>
        <w:pStyle w:val="Textonotapie"/>
        <w:rPr>
          <w:rFonts w:ascii="Albertus Medium" w:hAnsi="Albertus Medium"/>
          <w:sz w:val="14"/>
          <w:szCs w:val="14"/>
          <w:lang w:val="es-MX"/>
        </w:rPr>
      </w:pPr>
      <w:r w:rsidRPr="00211C35">
        <w:rPr>
          <w:rStyle w:val="Refdenotaalpie"/>
          <w:rFonts w:ascii="Albertus Medium" w:eastAsiaTheme="majorEastAsia" w:hAnsi="Albertus Medium"/>
          <w:sz w:val="14"/>
          <w:szCs w:val="14"/>
        </w:rPr>
        <w:footnoteRef/>
      </w:r>
      <w:r w:rsidRPr="00211C35">
        <w:rPr>
          <w:rFonts w:ascii="Albertus Medium" w:hAnsi="Albertus Medium"/>
          <w:sz w:val="14"/>
          <w:szCs w:val="14"/>
        </w:rPr>
        <w:t xml:space="preserve"> Encuesta Nacional de Victimización y Percepción Sobre Seguridad Pública (ENVIPE), septiembre de 2024. Instituto Nacional de Estadística y Geografía INEGI, </w:t>
      </w:r>
      <w:r w:rsidRPr="00211C35">
        <w:rPr>
          <w:rFonts w:ascii="Albertus Medium" w:hAnsi="Albertus Medium"/>
          <w:sz w:val="14"/>
          <w:szCs w:val="14"/>
          <w:lang w:val="es-MX"/>
        </w:rPr>
        <w:t>disponible para su consulta en la siguiente dirección electrónica de internet: https://www.inegi.org.mx/programas/</w:t>
      </w:r>
    </w:p>
  </w:footnote>
  <w:footnote w:id="5">
    <w:p w14:paraId="6C53B6B7" w14:textId="77777777" w:rsidR="003504AC" w:rsidRPr="00211C35" w:rsidRDefault="003504AC" w:rsidP="003504AC">
      <w:pPr>
        <w:pStyle w:val="Textonotapie"/>
        <w:rPr>
          <w:rFonts w:ascii="Albertus Medium" w:hAnsi="Albertus Medium"/>
          <w:sz w:val="14"/>
          <w:szCs w:val="14"/>
        </w:rPr>
      </w:pPr>
      <w:r w:rsidRPr="00211C35">
        <w:rPr>
          <w:rStyle w:val="Refdenotaalpie"/>
          <w:rFonts w:ascii="Albertus Medium" w:eastAsiaTheme="majorEastAsia" w:hAnsi="Albertus Medium"/>
          <w:sz w:val="14"/>
          <w:szCs w:val="14"/>
        </w:rPr>
        <w:footnoteRef/>
      </w:r>
      <w:r w:rsidRPr="00211C35">
        <w:rPr>
          <w:rFonts w:ascii="Albertus Medium" w:hAnsi="Albertus Medium"/>
          <w:sz w:val="14"/>
          <w:szCs w:val="14"/>
        </w:rPr>
        <w:t xml:space="preserve"> Encuesta Nacional de Calidad e Impacto Gubernamental (ENCIG), marzo de 2024. Instituto Nacional de Estadística y Geografía INEGI, </w:t>
      </w:r>
      <w:r w:rsidRPr="00211C35">
        <w:rPr>
          <w:rFonts w:ascii="Albertus Medium" w:hAnsi="Albertus Medium"/>
          <w:sz w:val="14"/>
          <w:szCs w:val="14"/>
          <w:lang w:val="es-MX"/>
        </w:rPr>
        <w:t>disponible para su consulta en la siguiente dirección electrónica de internet: https://www.inegi.org.mx/programas/</w:t>
      </w:r>
    </w:p>
  </w:footnote>
  <w:footnote w:id="6">
    <w:p w14:paraId="62956E5C" w14:textId="77777777" w:rsidR="008C2202" w:rsidRPr="003E54EA" w:rsidRDefault="008C2202" w:rsidP="008C2202">
      <w:pPr>
        <w:pStyle w:val="Textonotapie"/>
        <w:rPr>
          <w:rFonts w:ascii="Albertus Medium" w:hAnsi="Albertus Medium"/>
          <w:bCs/>
          <w:sz w:val="14"/>
          <w:szCs w:val="14"/>
        </w:rPr>
      </w:pPr>
      <w:r w:rsidRPr="003E54EA">
        <w:rPr>
          <w:rStyle w:val="Refdenotaalpie"/>
          <w:rFonts w:ascii="Albertus Medium" w:hAnsi="Albertus Medium"/>
          <w:sz w:val="14"/>
          <w:szCs w:val="14"/>
        </w:rPr>
        <w:footnoteRef/>
      </w:r>
      <w:r w:rsidRPr="003E54EA">
        <w:rPr>
          <w:rFonts w:ascii="Albertus Medium" w:hAnsi="Albertus Medium"/>
          <w:sz w:val="14"/>
          <w:szCs w:val="14"/>
        </w:rPr>
        <w:t xml:space="preserve"> </w:t>
      </w:r>
      <w:r w:rsidRPr="003E54EA">
        <w:rPr>
          <w:rFonts w:ascii="Albertus Medium" w:hAnsi="Albertus Medium"/>
          <w:bCs/>
          <w:sz w:val="14"/>
          <w:szCs w:val="14"/>
        </w:rPr>
        <w:t>La cultura, un bien público mundial</w:t>
      </w:r>
    </w:p>
    <w:p w14:paraId="19B79E35" w14:textId="77777777" w:rsidR="008C2202" w:rsidRPr="003E54EA" w:rsidRDefault="008C2202" w:rsidP="008C2202">
      <w:pPr>
        <w:pStyle w:val="Textonotapie"/>
        <w:rPr>
          <w:rFonts w:ascii="Albertus Medium" w:hAnsi="Albertus Medium"/>
          <w:sz w:val="14"/>
          <w:szCs w:val="14"/>
        </w:rPr>
      </w:pPr>
      <w:r w:rsidRPr="003E54EA">
        <w:rPr>
          <w:rFonts w:ascii="Albertus Medium" w:hAnsi="Albertus Medium"/>
          <w:sz w:val="14"/>
          <w:szCs w:val="14"/>
        </w:rPr>
        <w:t>1 de Julio de 2022</w:t>
      </w:r>
    </w:p>
    <w:p w14:paraId="343D287A" w14:textId="77777777" w:rsidR="008C2202" w:rsidRPr="003E54EA" w:rsidRDefault="008C2202" w:rsidP="008C2202">
      <w:pPr>
        <w:pStyle w:val="Textonotapie"/>
        <w:rPr>
          <w:rFonts w:ascii="Albertus Medium" w:hAnsi="Albertus Medium"/>
          <w:sz w:val="14"/>
          <w:szCs w:val="14"/>
        </w:rPr>
      </w:pPr>
      <w:r w:rsidRPr="003E54EA">
        <w:rPr>
          <w:rFonts w:ascii="Albertus Medium" w:hAnsi="Albertus Medium"/>
          <w:sz w:val="14"/>
          <w:szCs w:val="14"/>
        </w:rPr>
        <w:t>Last update:23 de Junio de 2023</w:t>
      </w:r>
    </w:p>
    <w:p w14:paraId="2946A644" w14:textId="77777777" w:rsidR="008C2202" w:rsidRPr="003E54EA" w:rsidRDefault="008C2202" w:rsidP="008C2202">
      <w:pPr>
        <w:pStyle w:val="Textonotapie"/>
        <w:rPr>
          <w:rFonts w:ascii="Albertus Medium" w:hAnsi="Albertus Medium"/>
          <w:sz w:val="14"/>
          <w:szCs w:val="14"/>
        </w:rPr>
      </w:pPr>
      <w:hyperlink r:id="rId1" w:history="1">
        <w:r w:rsidRPr="003E54EA">
          <w:rPr>
            <w:rStyle w:val="Hipervnculo"/>
            <w:rFonts w:ascii="Albertus Medium" w:hAnsi="Albertus Medium"/>
            <w:sz w:val="14"/>
            <w:szCs w:val="14"/>
          </w:rPr>
          <w:t>https://courier.unesco.org/es/articles/la-cultura-un-bien-publico-mundial</w:t>
        </w:r>
      </w:hyperlink>
    </w:p>
  </w:footnote>
  <w:footnote w:id="7">
    <w:p w14:paraId="16653F4B" w14:textId="77777777" w:rsidR="008C2202" w:rsidRPr="003E54EA" w:rsidRDefault="008C2202" w:rsidP="008C2202">
      <w:pPr>
        <w:pStyle w:val="Textonotapie"/>
        <w:rPr>
          <w:rFonts w:ascii="Albertus Medium" w:hAnsi="Albertus Medium"/>
          <w:sz w:val="14"/>
          <w:szCs w:val="14"/>
        </w:rPr>
      </w:pPr>
      <w:r w:rsidRPr="003E54EA">
        <w:rPr>
          <w:rStyle w:val="Refdenotaalpie"/>
          <w:rFonts w:ascii="Albertus Medium" w:hAnsi="Albertus Medium"/>
          <w:sz w:val="14"/>
          <w:szCs w:val="14"/>
        </w:rPr>
        <w:footnoteRef/>
      </w:r>
      <w:r w:rsidRPr="003E54EA">
        <w:rPr>
          <w:rFonts w:ascii="Albertus Medium" w:hAnsi="Albertus Medium"/>
          <w:sz w:val="14"/>
          <w:szCs w:val="14"/>
        </w:rPr>
        <w:t xml:space="preserve"> </w:t>
      </w:r>
      <w:hyperlink r:id="rId2" w:history="1">
        <w:r w:rsidRPr="003E54EA">
          <w:rPr>
            <w:rStyle w:val="Hipervnculo"/>
            <w:rFonts w:ascii="Albertus Medium" w:hAnsi="Albertus Medium"/>
            <w:sz w:val="14"/>
            <w:szCs w:val="14"/>
          </w:rPr>
          <w:t>https://portal-transparencia.tonala.gob.mx/wp-content/uploads/2023/10/PLAN-MUNICIPAL-DE-DESARROLLO-Y-GOBERNANZA-TONALA-2021-2024.pdf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77897" w14:textId="77777777" w:rsidR="00361FDA" w:rsidRDefault="00361FDA">
    <w:pPr>
      <w:pStyle w:val="Encabezado"/>
    </w:pPr>
    <w:r>
      <w:rPr>
        <w:noProof/>
        <w:lang w:eastAsia="es-MX"/>
      </w:rPr>
      <w:drawing>
        <wp:anchor distT="0" distB="0" distL="114300" distR="114300" simplePos="0" relativeHeight="251659264" behindDoc="1" locked="0" layoutInCell="1" allowOverlap="1" wp14:anchorId="3FD75356" wp14:editId="42A4EBE0">
          <wp:simplePos x="0" y="0"/>
          <wp:positionH relativeFrom="column">
            <wp:posOffset>-708442</wp:posOffset>
          </wp:positionH>
          <wp:positionV relativeFrom="paragraph">
            <wp:posOffset>-444391</wp:posOffset>
          </wp:positionV>
          <wp:extent cx="7759213" cy="10040928"/>
          <wp:effectExtent l="0" t="0" r="635"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52866" name="Imagen 1233252866"/>
                  <pic:cNvPicPr/>
                </pic:nvPicPr>
                <pic:blipFill>
                  <a:blip r:embed="rId1">
                    <a:extLst>
                      <a:ext uri="{28A0092B-C50C-407E-A947-70E740481C1C}">
                        <a14:useLocalDpi xmlns:a14="http://schemas.microsoft.com/office/drawing/2010/main" val="0"/>
                      </a:ext>
                    </a:extLst>
                  </a:blip>
                  <a:stretch>
                    <a:fillRect/>
                  </a:stretch>
                </pic:blipFill>
                <pic:spPr>
                  <a:xfrm>
                    <a:off x="0" y="0"/>
                    <a:ext cx="7784692" cy="100738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66C294AA"/>
    <w:lvl w:ilvl="0">
      <w:start w:val="1"/>
      <w:numFmt w:val="bullet"/>
      <w:pStyle w:val="Listaconvietas2"/>
      <w:lvlText w:val=""/>
      <w:lvlJc w:val="left"/>
      <w:pPr>
        <w:tabs>
          <w:tab w:val="num" w:pos="658"/>
        </w:tabs>
        <w:ind w:left="658" w:hanging="360"/>
      </w:pPr>
      <w:rPr>
        <w:rFonts w:ascii="Symbol" w:hAnsi="Symbol" w:hint="default"/>
      </w:rPr>
    </w:lvl>
  </w:abstractNum>
  <w:abstractNum w:abstractNumId="1" w15:restartNumberingAfterBreak="0">
    <w:nsid w:val="01350618"/>
    <w:multiLevelType w:val="hybridMultilevel"/>
    <w:tmpl w:val="F16EB754"/>
    <w:lvl w:ilvl="0" w:tplc="A78A0AA6">
      <w:start w:val="1"/>
      <w:numFmt w:val="upperRoman"/>
      <w:lvlText w:val="%1."/>
      <w:lvlJc w:val="left"/>
      <w:pPr>
        <w:ind w:left="1080" w:hanging="72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1E47BB"/>
    <w:multiLevelType w:val="multilevel"/>
    <w:tmpl w:val="45F2BBAA"/>
    <w:styleLink w:val="WW8Num10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15:restartNumberingAfterBreak="0">
    <w:nsid w:val="03755043"/>
    <w:multiLevelType w:val="multilevel"/>
    <w:tmpl w:val="E1AC0C9E"/>
    <w:styleLink w:val="WW8Num54"/>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15:restartNumberingAfterBreak="0">
    <w:nsid w:val="04C47A32"/>
    <w:multiLevelType w:val="multilevel"/>
    <w:tmpl w:val="3F2CEBAE"/>
    <w:styleLink w:val="WW8Num5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 w15:restartNumberingAfterBreak="0">
    <w:nsid w:val="054D1C37"/>
    <w:multiLevelType w:val="multilevel"/>
    <w:tmpl w:val="3AE61C54"/>
    <w:styleLink w:val="WW8Num1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15:restartNumberingAfterBreak="0">
    <w:nsid w:val="05902189"/>
    <w:multiLevelType w:val="multilevel"/>
    <w:tmpl w:val="68C48FF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07F02F07"/>
    <w:multiLevelType w:val="multilevel"/>
    <w:tmpl w:val="C6CE43B2"/>
    <w:styleLink w:val="WW8Num1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 w15:restartNumberingAfterBreak="0">
    <w:nsid w:val="07F7316F"/>
    <w:multiLevelType w:val="multilevel"/>
    <w:tmpl w:val="DF80E7EE"/>
    <w:styleLink w:val="WW8Num29"/>
    <w:lvl w:ilvl="0">
      <w:start w:val="1"/>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 w15:restartNumberingAfterBreak="0">
    <w:nsid w:val="08234686"/>
    <w:multiLevelType w:val="multilevel"/>
    <w:tmpl w:val="2FD41F4E"/>
    <w:styleLink w:val="WW8Num4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 w15:restartNumberingAfterBreak="0">
    <w:nsid w:val="0A1B63DB"/>
    <w:multiLevelType w:val="multilevel"/>
    <w:tmpl w:val="09FEA28E"/>
    <w:lvl w:ilvl="0">
      <w:start w:val="1"/>
      <w:numFmt w:val="upperRoman"/>
      <w:lvlText w:val="%1."/>
      <w:lvlJc w:val="left"/>
      <w:pPr>
        <w:ind w:left="720" w:hanging="360"/>
      </w:pPr>
      <w:rPr>
        <w:rFonts w:ascii="Gotham" w:hAnsi="Gotham" w:cstheme="minorBidi" w:hint="default"/>
        <w:b w:val="0"/>
        <w:bCs w:val="0"/>
        <w:i/>
        <w:sz w:val="19"/>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ACC73F7"/>
    <w:multiLevelType w:val="multilevel"/>
    <w:tmpl w:val="28A6B6A4"/>
    <w:styleLink w:val="WW8Num11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 w15:restartNumberingAfterBreak="0">
    <w:nsid w:val="0CF71862"/>
    <w:multiLevelType w:val="multilevel"/>
    <w:tmpl w:val="5E92779C"/>
    <w:styleLink w:val="WW8Num6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15:restartNumberingAfterBreak="0">
    <w:nsid w:val="0EFD326F"/>
    <w:multiLevelType w:val="multilevel"/>
    <w:tmpl w:val="28E41EF4"/>
    <w:lvl w:ilvl="0">
      <w:start w:val="6"/>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4" w15:restartNumberingAfterBreak="0">
    <w:nsid w:val="0F4617BE"/>
    <w:multiLevelType w:val="multilevel"/>
    <w:tmpl w:val="B97EA45C"/>
    <w:styleLink w:val="WW8Num30"/>
    <w:lvl w:ilvl="0">
      <w:start w:val="335"/>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15:restartNumberingAfterBreak="0">
    <w:nsid w:val="105B3573"/>
    <w:multiLevelType w:val="multilevel"/>
    <w:tmpl w:val="D0B8CA4A"/>
    <w:styleLink w:val="WW8Num95"/>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15:restartNumberingAfterBreak="0">
    <w:nsid w:val="118B43A8"/>
    <w:multiLevelType w:val="multilevel"/>
    <w:tmpl w:val="A92EB970"/>
    <w:styleLink w:val="WW8Num14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15:restartNumberingAfterBreak="0">
    <w:nsid w:val="11AE7FE3"/>
    <w:multiLevelType w:val="multilevel"/>
    <w:tmpl w:val="9C18CC24"/>
    <w:styleLink w:val="WW8Num112"/>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 w15:restartNumberingAfterBreak="0">
    <w:nsid w:val="11D00221"/>
    <w:multiLevelType w:val="multilevel"/>
    <w:tmpl w:val="B9208BD6"/>
    <w:styleLink w:val="WW8Num7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 w15:restartNumberingAfterBreak="0">
    <w:nsid w:val="13B37A07"/>
    <w:multiLevelType w:val="multilevel"/>
    <w:tmpl w:val="576E8050"/>
    <w:styleLink w:val="WW8Num5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 w15:restartNumberingAfterBreak="0">
    <w:nsid w:val="14BC1C0F"/>
    <w:multiLevelType w:val="multilevel"/>
    <w:tmpl w:val="23E80122"/>
    <w:styleLink w:val="WW8Num146"/>
    <w:lvl w:ilvl="0">
      <w:start w:val="1"/>
      <w:numFmt w:val="decimal"/>
      <w:lvlText w:val="Artículo 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 w15:restartNumberingAfterBreak="0">
    <w:nsid w:val="14DF694E"/>
    <w:multiLevelType w:val="multilevel"/>
    <w:tmpl w:val="334C6D1C"/>
    <w:styleLink w:val="WW8Num8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 w15:restartNumberingAfterBreak="0">
    <w:nsid w:val="15227B0E"/>
    <w:multiLevelType w:val="hybridMultilevel"/>
    <w:tmpl w:val="2BE65ADC"/>
    <w:lvl w:ilvl="0" w:tplc="FEFCB23C">
      <w:start w:val="2"/>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15:restartNumberingAfterBreak="0">
    <w:nsid w:val="15E2233F"/>
    <w:multiLevelType w:val="multilevel"/>
    <w:tmpl w:val="C78C02A2"/>
    <w:styleLink w:val="WW8Num10"/>
    <w:lvl w:ilvl="0">
      <w:start w:val="1"/>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 w15:restartNumberingAfterBreak="0">
    <w:nsid w:val="169C1B03"/>
    <w:multiLevelType w:val="multilevel"/>
    <w:tmpl w:val="D9F2BFA8"/>
    <w:styleLink w:val="WW8Num7"/>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15:restartNumberingAfterBreak="0">
    <w:nsid w:val="16E91ACE"/>
    <w:multiLevelType w:val="multilevel"/>
    <w:tmpl w:val="2A127922"/>
    <w:styleLink w:val="WW8Num8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 w15:restartNumberingAfterBreak="0">
    <w:nsid w:val="19725A42"/>
    <w:multiLevelType w:val="multilevel"/>
    <w:tmpl w:val="A2807D20"/>
    <w:styleLink w:val="WW8Num8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15:restartNumberingAfterBreak="0">
    <w:nsid w:val="19CB4966"/>
    <w:multiLevelType w:val="multilevel"/>
    <w:tmpl w:val="293073D0"/>
    <w:styleLink w:val="WW8Num1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 w15:restartNumberingAfterBreak="0">
    <w:nsid w:val="19F27EEC"/>
    <w:multiLevelType w:val="multilevel"/>
    <w:tmpl w:val="D16E0386"/>
    <w:styleLink w:val="WW8Num2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9" w15:restartNumberingAfterBreak="0">
    <w:nsid w:val="1A5B50BC"/>
    <w:multiLevelType w:val="multilevel"/>
    <w:tmpl w:val="311C6E8A"/>
    <w:styleLink w:val="WW8Num6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0" w15:restartNumberingAfterBreak="0">
    <w:nsid w:val="1AA143C3"/>
    <w:multiLevelType w:val="multilevel"/>
    <w:tmpl w:val="A8EAA9A8"/>
    <w:styleLink w:val="WW8Num39"/>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1" w15:restartNumberingAfterBreak="0">
    <w:nsid w:val="1AE751A1"/>
    <w:multiLevelType w:val="multilevel"/>
    <w:tmpl w:val="D9EAA0C0"/>
    <w:styleLink w:val="WW8Num86"/>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 w15:restartNumberingAfterBreak="0">
    <w:nsid w:val="1B036FD9"/>
    <w:multiLevelType w:val="multilevel"/>
    <w:tmpl w:val="7580091C"/>
    <w:styleLink w:val="WW8Num10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 w15:restartNumberingAfterBreak="0">
    <w:nsid w:val="1C1B75CC"/>
    <w:multiLevelType w:val="multilevel"/>
    <w:tmpl w:val="AD8A2F0E"/>
    <w:styleLink w:val="WW8Num8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4" w15:restartNumberingAfterBreak="0">
    <w:nsid w:val="1D6971A6"/>
    <w:multiLevelType w:val="multilevel"/>
    <w:tmpl w:val="69BAA340"/>
    <w:styleLink w:val="WW8Num2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5" w15:restartNumberingAfterBreak="0">
    <w:nsid w:val="1E4919A6"/>
    <w:multiLevelType w:val="multilevel"/>
    <w:tmpl w:val="3F749E7A"/>
    <w:styleLink w:val="WW8Num12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6" w15:restartNumberingAfterBreak="0">
    <w:nsid w:val="1EB9524A"/>
    <w:multiLevelType w:val="multilevel"/>
    <w:tmpl w:val="326A7A0A"/>
    <w:styleLink w:val="WW8Num13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7" w15:restartNumberingAfterBreak="0">
    <w:nsid w:val="1FFE1045"/>
    <w:multiLevelType w:val="multilevel"/>
    <w:tmpl w:val="933E3468"/>
    <w:styleLink w:val="WW8Num11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15:restartNumberingAfterBreak="0">
    <w:nsid w:val="2023190E"/>
    <w:multiLevelType w:val="multilevel"/>
    <w:tmpl w:val="AA0CFC80"/>
    <w:styleLink w:val="WW8Num7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9" w15:restartNumberingAfterBreak="0">
    <w:nsid w:val="20656DF7"/>
    <w:multiLevelType w:val="multilevel"/>
    <w:tmpl w:val="3C62C6CE"/>
    <w:styleLink w:val="WW8Num6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0" w15:restartNumberingAfterBreak="0">
    <w:nsid w:val="2082404E"/>
    <w:multiLevelType w:val="multilevel"/>
    <w:tmpl w:val="572A5888"/>
    <w:styleLink w:val="WW8Num3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1" w15:restartNumberingAfterBreak="0">
    <w:nsid w:val="208243F0"/>
    <w:multiLevelType w:val="multilevel"/>
    <w:tmpl w:val="9F0C1950"/>
    <w:styleLink w:val="WW8Num9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15:restartNumberingAfterBreak="0">
    <w:nsid w:val="211F4784"/>
    <w:multiLevelType w:val="multilevel"/>
    <w:tmpl w:val="DA2A3102"/>
    <w:lvl w:ilvl="0">
      <w:start w:val="1"/>
      <w:numFmt w:val="upperRoman"/>
      <w:lvlText w:val="%1."/>
      <w:lvlJc w:val="left"/>
      <w:pPr>
        <w:ind w:left="720" w:hanging="360"/>
      </w:pPr>
      <w:rPr>
        <w:rFonts w:ascii="Gotham" w:hAnsi="Gotham" w:cstheme="minorBidi" w:hint="default"/>
        <w:b w:val="0"/>
        <w:bCs w:val="0"/>
        <w:i/>
        <w:color w:val="000000"/>
        <w:sz w:val="19"/>
        <w:szCs w:val="1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30108F1"/>
    <w:multiLevelType w:val="multilevel"/>
    <w:tmpl w:val="7FCC2FC2"/>
    <w:styleLink w:val="WW8Num6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4" w15:restartNumberingAfterBreak="0">
    <w:nsid w:val="23E678F7"/>
    <w:multiLevelType w:val="multilevel"/>
    <w:tmpl w:val="2C46CB36"/>
    <w:styleLink w:val="WW8Num82"/>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15:restartNumberingAfterBreak="0">
    <w:nsid w:val="244351E0"/>
    <w:multiLevelType w:val="multilevel"/>
    <w:tmpl w:val="B26C5F12"/>
    <w:styleLink w:val="WW8Num14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6" w15:restartNumberingAfterBreak="0">
    <w:nsid w:val="245A4645"/>
    <w:multiLevelType w:val="multilevel"/>
    <w:tmpl w:val="16341F44"/>
    <w:styleLink w:val="WW8Num6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7" w15:restartNumberingAfterBreak="0">
    <w:nsid w:val="252D7666"/>
    <w:multiLevelType w:val="hybridMultilevel"/>
    <w:tmpl w:val="F040591E"/>
    <w:lvl w:ilvl="0" w:tplc="39C0EA64">
      <w:start w:val="1"/>
      <w:numFmt w:val="upperRoman"/>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25725222"/>
    <w:multiLevelType w:val="multilevel"/>
    <w:tmpl w:val="2A5EC130"/>
    <w:styleLink w:val="WW8Num14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9" w15:restartNumberingAfterBreak="0">
    <w:nsid w:val="25C52EE6"/>
    <w:multiLevelType w:val="hybridMultilevel"/>
    <w:tmpl w:val="DA5A5A4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25FF5400"/>
    <w:multiLevelType w:val="multilevel"/>
    <w:tmpl w:val="B2669AEA"/>
    <w:styleLink w:val="WW8Num72"/>
    <w:lvl w:ilvl="0">
      <w:start w:val="1"/>
      <w:numFmt w:val="decimal"/>
      <w:lvlText w:val="Artículo I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1" w15:restartNumberingAfterBreak="0">
    <w:nsid w:val="26787505"/>
    <w:multiLevelType w:val="hybridMultilevel"/>
    <w:tmpl w:val="71462366"/>
    <w:lvl w:ilvl="0" w:tplc="0C0A000F">
      <w:start w:val="1"/>
      <w:numFmt w:val="decimal"/>
      <w:lvlText w:val="%1."/>
      <w:lvlJc w:val="left"/>
      <w:pPr>
        <w:ind w:left="5747" w:hanging="360"/>
      </w:pPr>
    </w:lvl>
    <w:lvl w:ilvl="1" w:tplc="0C0A0019">
      <w:start w:val="1"/>
      <w:numFmt w:val="lowerLetter"/>
      <w:lvlText w:val="%2."/>
      <w:lvlJc w:val="left"/>
      <w:pPr>
        <w:ind w:left="6467" w:hanging="360"/>
      </w:pPr>
    </w:lvl>
    <w:lvl w:ilvl="2" w:tplc="0C0A001B" w:tentative="1">
      <w:start w:val="1"/>
      <w:numFmt w:val="lowerRoman"/>
      <w:lvlText w:val="%3."/>
      <w:lvlJc w:val="right"/>
      <w:pPr>
        <w:ind w:left="7187" w:hanging="180"/>
      </w:pPr>
    </w:lvl>
    <w:lvl w:ilvl="3" w:tplc="0C0A000F" w:tentative="1">
      <w:start w:val="1"/>
      <w:numFmt w:val="decimal"/>
      <w:lvlText w:val="%4."/>
      <w:lvlJc w:val="left"/>
      <w:pPr>
        <w:ind w:left="7907" w:hanging="360"/>
      </w:pPr>
    </w:lvl>
    <w:lvl w:ilvl="4" w:tplc="0C0A0019" w:tentative="1">
      <w:start w:val="1"/>
      <w:numFmt w:val="lowerLetter"/>
      <w:lvlText w:val="%5."/>
      <w:lvlJc w:val="left"/>
      <w:pPr>
        <w:ind w:left="8627" w:hanging="360"/>
      </w:pPr>
    </w:lvl>
    <w:lvl w:ilvl="5" w:tplc="0C0A001B" w:tentative="1">
      <w:start w:val="1"/>
      <w:numFmt w:val="lowerRoman"/>
      <w:lvlText w:val="%6."/>
      <w:lvlJc w:val="right"/>
      <w:pPr>
        <w:ind w:left="9347" w:hanging="180"/>
      </w:pPr>
    </w:lvl>
    <w:lvl w:ilvl="6" w:tplc="0C0A000F" w:tentative="1">
      <w:start w:val="1"/>
      <w:numFmt w:val="decimal"/>
      <w:lvlText w:val="%7."/>
      <w:lvlJc w:val="left"/>
      <w:pPr>
        <w:ind w:left="10067" w:hanging="360"/>
      </w:pPr>
    </w:lvl>
    <w:lvl w:ilvl="7" w:tplc="0C0A0019" w:tentative="1">
      <w:start w:val="1"/>
      <w:numFmt w:val="lowerLetter"/>
      <w:lvlText w:val="%8."/>
      <w:lvlJc w:val="left"/>
      <w:pPr>
        <w:ind w:left="10787" w:hanging="360"/>
      </w:pPr>
    </w:lvl>
    <w:lvl w:ilvl="8" w:tplc="0C0A001B" w:tentative="1">
      <w:start w:val="1"/>
      <w:numFmt w:val="lowerRoman"/>
      <w:lvlText w:val="%9."/>
      <w:lvlJc w:val="right"/>
      <w:pPr>
        <w:ind w:left="11507" w:hanging="180"/>
      </w:pPr>
    </w:lvl>
  </w:abstractNum>
  <w:abstractNum w:abstractNumId="52" w15:restartNumberingAfterBreak="0">
    <w:nsid w:val="267E74B8"/>
    <w:multiLevelType w:val="multilevel"/>
    <w:tmpl w:val="1CAC395E"/>
    <w:styleLink w:val="WW8Num8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3" w15:restartNumberingAfterBreak="0">
    <w:nsid w:val="26B82B29"/>
    <w:multiLevelType w:val="multilevel"/>
    <w:tmpl w:val="1A660D0A"/>
    <w:styleLink w:val="WW8Num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4" w15:restartNumberingAfterBreak="0">
    <w:nsid w:val="270C3E53"/>
    <w:multiLevelType w:val="hybridMultilevel"/>
    <w:tmpl w:val="3A1240BA"/>
    <w:lvl w:ilvl="0" w:tplc="3DEC0D7C">
      <w:start w:val="1"/>
      <w:numFmt w:val="upperRoman"/>
      <w:lvlText w:val="%1."/>
      <w:lvlJc w:val="left"/>
      <w:pPr>
        <w:ind w:left="1080" w:hanging="720"/>
      </w:pPr>
      <w:rPr>
        <w:rFonts w:ascii="Gotham" w:hAnsi="Gotham" w:cs="Arial MT" w:hint="default"/>
        <w:b w:val="0"/>
        <w:i/>
        <w:w w:val="88"/>
        <w:sz w:val="19"/>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2B1C7AAA"/>
    <w:multiLevelType w:val="multilevel"/>
    <w:tmpl w:val="24623274"/>
    <w:styleLink w:val="WW8Num6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6" w15:restartNumberingAfterBreak="0">
    <w:nsid w:val="2B411608"/>
    <w:multiLevelType w:val="multilevel"/>
    <w:tmpl w:val="C27456C4"/>
    <w:styleLink w:val="WW8Num13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7" w15:restartNumberingAfterBreak="0">
    <w:nsid w:val="2BA51AE2"/>
    <w:multiLevelType w:val="multilevel"/>
    <w:tmpl w:val="5978D968"/>
    <w:styleLink w:val="WW8Num56"/>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8" w15:restartNumberingAfterBreak="0">
    <w:nsid w:val="2CBD7957"/>
    <w:multiLevelType w:val="hybridMultilevel"/>
    <w:tmpl w:val="7EDE76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2D387B85"/>
    <w:multiLevelType w:val="hybridMultilevel"/>
    <w:tmpl w:val="D52C9F1A"/>
    <w:lvl w:ilvl="0" w:tplc="86B425F8">
      <w:start w:val="1"/>
      <w:numFmt w:val="decimal"/>
      <w:lvlText w:val="%1."/>
      <w:lvlJc w:val="left"/>
      <w:pPr>
        <w:ind w:left="720" w:hanging="360"/>
      </w:pPr>
      <w:rPr>
        <w:rFonts w:ascii="Gotham" w:hAnsi="Gotham" w:cstheme="minorBidi" w:hint="default"/>
        <w:b w:val="0"/>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2E23410F"/>
    <w:multiLevelType w:val="multilevel"/>
    <w:tmpl w:val="F95A76C2"/>
    <w:styleLink w:val="WW8Num13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1" w15:restartNumberingAfterBreak="0">
    <w:nsid w:val="2F494D77"/>
    <w:multiLevelType w:val="multilevel"/>
    <w:tmpl w:val="2DDC9912"/>
    <w:styleLink w:val="WW8Num8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2" w15:restartNumberingAfterBreak="0">
    <w:nsid w:val="2F7C6BEB"/>
    <w:multiLevelType w:val="hybridMultilevel"/>
    <w:tmpl w:val="0F9C36A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309E6A74"/>
    <w:multiLevelType w:val="multilevel"/>
    <w:tmpl w:val="CCB8392C"/>
    <w:styleLink w:val="WW8Num19"/>
    <w:lvl w:ilvl="0">
      <w:start w:val="1"/>
      <w:numFmt w:val="decimal"/>
      <w:lvlText w:val="Artículo IV-%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4" w15:restartNumberingAfterBreak="0">
    <w:nsid w:val="30BF5389"/>
    <w:multiLevelType w:val="multilevel"/>
    <w:tmpl w:val="C8946B56"/>
    <w:styleLink w:val="WW8Num12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5" w15:restartNumberingAfterBreak="0">
    <w:nsid w:val="319974EE"/>
    <w:multiLevelType w:val="multilevel"/>
    <w:tmpl w:val="5BD44F82"/>
    <w:styleLink w:val="WW8Num9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6" w15:restartNumberingAfterBreak="0">
    <w:nsid w:val="3249571F"/>
    <w:multiLevelType w:val="multilevel"/>
    <w:tmpl w:val="035881EC"/>
    <w:styleLink w:val="WW8Num14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7" w15:restartNumberingAfterBreak="0">
    <w:nsid w:val="32F06E9C"/>
    <w:multiLevelType w:val="hybridMultilevel"/>
    <w:tmpl w:val="A844E33E"/>
    <w:lvl w:ilvl="0" w:tplc="3DEC0D7C">
      <w:start w:val="1"/>
      <w:numFmt w:val="upperRoman"/>
      <w:lvlText w:val="%1."/>
      <w:lvlJc w:val="left"/>
      <w:pPr>
        <w:ind w:left="1004" w:hanging="360"/>
      </w:pPr>
      <w:rPr>
        <w:rFonts w:ascii="Gotham" w:hAnsi="Gotham" w:cs="Arial MT" w:hint="default"/>
        <w:b w:val="0"/>
        <w:i/>
        <w:w w:val="88"/>
        <w:sz w:val="19"/>
        <w:szCs w:val="24"/>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68" w15:restartNumberingAfterBreak="0">
    <w:nsid w:val="336A3066"/>
    <w:multiLevelType w:val="multilevel"/>
    <w:tmpl w:val="D35888A2"/>
    <w:styleLink w:val="WW8Num38"/>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9" w15:restartNumberingAfterBreak="0">
    <w:nsid w:val="34387A5C"/>
    <w:multiLevelType w:val="multilevel"/>
    <w:tmpl w:val="73725650"/>
    <w:styleLink w:val="WW8Num6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15:restartNumberingAfterBreak="0">
    <w:nsid w:val="344D1C5F"/>
    <w:multiLevelType w:val="multilevel"/>
    <w:tmpl w:val="084E1C44"/>
    <w:styleLink w:val="WW8Num6"/>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1" w15:restartNumberingAfterBreak="0">
    <w:nsid w:val="35105AB0"/>
    <w:multiLevelType w:val="multilevel"/>
    <w:tmpl w:val="3D5C6E9A"/>
    <w:styleLink w:val="WW8Num9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2" w15:restartNumberingAfterBreak="0">
    <w:nsid w:val="3671598E"/>
    <w:multiLevelType w:val="multilevel"/>
    <w:tmpl w:val="103E7DBA"/>
    <w:styleLink w:val="WW8Num5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3" w15:restartNumberingAfterBreak="0">
    <w:nsid w:val="37B143ED"/>
    <w:multiLevelType w:val="multilevel"/>
    <w:tmpl w:val="51ACB81E"/>
    <w:styleLink w:val="WW8Num14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4" w15:restartNumberingAfterBreak="0">
    <w:nsid w:val="38154492"/>
    <w:multiLevelType w:val="hybridMultilevel"/>
    <w:tmpl w:val="C6C87C7C"/>
    <w:lvl w:ilvl="0" w:tplc="02EEDE2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3949771D"/>
    <w:multiLevelType w:val="multilevel"/>
    <w:tmpl w:val="26222D6C"/>
    <w:lvl w:ilvl="0">
      <w:start w:val="1"/>
      <w:numFmt w:val="upperRoman"/>
      <w:lvlText w:val="%1."/>
      <w:lvlJc w:val="left"/>
      <w:pPr>
        <w:ind w:left="720" w:hanging="360"/>
      </w:pPr>
      <w:rPr>
        <w:rFonts w:ascii="Gotham" w:hAnsi="Gotham" w:cstheme="minorBidi" w:hint="default"/>
        <w:b w:val="0"/>
        <w:bCs w:val="0"/>
        <w:i/>
        <w:sz w:val="19"/>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399135E8"/>
    <w:multiLevelType w:val="multilevel"/>
    <w:tmpl w:val="66CC37D4"/>
    <w:styleLink w:val="WW8Num12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7" w15:restartNumberingAfterBreak="0">
    <w:nsid w:val="39937705"/>
    <w:multiLevelType w:val="multilevel"/>
    <w:tmpl w:val="962ED81C"/>
    <w:styleLink w:val="WW8Num119"/>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8" w15:restartNumberingAfterBreak="0">
    <w:nsid w:val="39BD4E17"/>
    <w:multiLevelType w:val="multilevel"/>
    <w:tmpl w:val="4D8A2584"/>
    <w:styleLink w:val="WW8Num12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9" w15:restartNumberingAfterBreak="0">
    <w:nsid w:val="39F10808"/>
    <w:multiLevelType w:val="multilevel"/>
    <w:tmpl w:val="78E8B7AE"/>
    <w:styleLink w:val="WW8Num7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0" w15:restartNumberingAfterBreak="0">
    <w:nsid w:val="3B61366C"/>
    <w:multiLevelType w:val="multilevel"/>
    <w:tmpl w:val="194861F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1" w15:restartNumberingAfterBreak="0">
    <w:nsid w:val="3EEA4AD2"/>
    <w:multiLevelType w:val="multilevel"/>
    <w:tmpl w:val="26E215E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2" w15:restartNumberingAfterBreak="0">
    <w:nsid w:val="40195053"/>
    <w:multiLevelType w:val="hybridMultilevel"/>
    <w:tmpl w:val="AAE24CF2"/>
    <w:lvl w:ilvl="0" w:tplc="E424F2C0">
      <w:start w:val="1"/>
      <w:numFmt w:val="upperRoman"/>
      <w:lvlText w:val="%1."/>
      <w:lvlJc w:val="left"/>
      <w:pPr>
        <w:ind w:left="360" w:hanging="360"/>
      </w:pPr>
      <w:rPr>
        <w:rFonts w:ascii="Gotham" w:hAnsi="Gotham" w:hint="default"/>
        <w:b w:val="0"/>
        <w:bCs/>
        <w:i w:val="0"/>
        <w:sz w:val="2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3" w15:restartNumberingAfterBreak="0">
    <w:nsid w:val="402B6722"/>
    <w:multiLevelType w:val="multilevel"/>
    <w:tmpl w:val="2EC6E358"/>
    <w:styleLink w:val="WW8Num104"/>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4" w15:restartNumberingAfterBreak="0">
    <w:nsid w:val="414E0B42"/>
    <w:multiLevelType w:val="multilevel"/>
    <w:tmpl w:val="A762F9BC"/>
    <w:styleLink w:val="WW8Num23"/>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5" w15:restartNumberingAfterBreak="0">
    <w:nsid w:val="4164532B"/>
    <w:multiLevelType w:val="multilevel"/>
    <w:tmpl w:val="2C6452D8"/>
    <w:lvl w:ilvl="0">
      <w:start w:val="1"/>
      <w:numFmt w:val="upperRoman"/>
      <w:lvlText w:val="%1."/>
      <w:lvlJc w:val="left"/>
      <w:pPr>
        <w:ind w:left="720" w:hanging="360"/>
      </w:pPr>
      <w:rPr>
        <w:rFonts w:ascii="Gotham" w:hAnsi="Gotham" w:cstheme="minorBidi" w:hint="default"/>
        <w:b w:val="0"/>
        <w:bCs w:val="0"/>
        <w:i/>
        <w:sz w:val="19"/>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41AE7663"/>
    <w:multiLevelType w:val="multilevel"/>
    <w:tmpl w:val="C01811BA"/>
    <w:lvl w:ilvl="0">
      <w:start w:val="1"/>
      <w:numFmt w:val="upperRoman"/>
      <w:lvlText w:val="%1."/>
      <w:lvlJc w:val="left"/>
      <w:pPr>
        <w:ind w:left="720" w:hanging="360"/>
      </w:pPr>
      <w:rPr>
        <w:rFonts w:ascii="Gotham" w:hAnsi="Gotham" w:cstheme="minorBidi" w:hint="default"/>
        <w:b w:val="0"/>
        <w:bCs w:val="0"/>
        <w:i/>
        <w:sz w:val="19"/>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420F74C1"/>
    <w:multiLevelType w:val="multilevel"/>
    <w:tmpl w:val="CC9278EA"/>
    <w:styleLink w:val="WW8Num12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8" w15:restartNumberingAfterBreak="0">
    <w:nsid w:val="424F0141"/>
    <w:multiLevelType w:val="multilevel"/>
    <w:tmpl w:val="84226E9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9" w15:restartNumberingAfterBreak="0">
    <w:nsid w:val="42DD57EF"/>
    <w:multiLevelType w:val="multilevel"/>
    <w:tmpl w:val="51B2AE7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0" w15:restartNumberingAfterBreak="0">
    <w:nsid w:val="43DA4673"/>
    <w:multiLevelType w:val="multilevel"/>
    <w:tmpl w:val="E4AA1500"/>
    <w:styleLink w:val="WW8Num12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1" w15:restartNumberingAfterBreak="0">
    <w:nsid w:val="456504C4"/>
    <w:multiLevelType w:val="multilevel"/>
    <w:tmpl w:val="DCC65454"/>
    <w:styleLink w:val="WW8Num10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2" w15:restartNumberingAfterBreak="0">
    <w:nsid w:val="45837DAA"/>
    <w:multiLevelType w:val="hybridMultilevel"/>
    <w:tmpl w:val="718EC9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0">
    <w:nsid w:val="45AE634B"/>
    <w:multiLevelType w:val="multilevel"/>
    <w:tmpl w:val="A3CE840E"/>
    <w:styleLink w:val="WW8Num137"/>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4" w15:restartNumberingAfterBreak="0">
    <w:nsid w:val="45B97F05"/>
    <w:multiLevelType w:val="multilevel"/>
    <w:tmpl w:val="97CAA8EE"/>
    <w:styleLink w:val="WW8Num15"/>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5" w15:restartNumberingAfterBreak="0">
    <w:nsid w:val="45BB4EBC"/>
    <w:multiLevelType w:val="hybridMultilevel"/>
    <w:tmpl w:val="D6E80C76"/>
    <w:lvl w:ilvl="0" w:tplc="3DEC0D7C">
      <w:start w:val="1"/>
      <w:numFmt w:val="upperRoman"/>
      <w:lvlText w:val="%1."/>
      <w:lvlJc w:val="left"/>
      <w:pPr>
        <w:ind w:left="1004" w:hanging="360"/>
      </w:pPr>
      <w:rPr>
        <w:rFonts w:ascii="Gotham" w:hAnsi="Gotham" w:cs="Arial MT" w:hint="default"/>
        <w:b w:val="0"/>
        <w:i/>
        <w:w w:val="88"/>
        <w:sz w:val="19"/>
        <w:szCs w:val="24"/>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96" w15:restartNumberingAfterBreak="0">
    <w:nsid w:val="46032569"/>
    <w:multiLevelType w:val="multilevel"/>
    <w:tmpl w:val="C5947382"/>
    <w:styleLink w:val="WW8Num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7" w15:restartNumberingAfterBreak="0">
    <w:nsid w:val="46502AFB"/>
    <w:multiLevelType w:val="multilevel"/>
    <w:tmpl w:val="9B6AB164"/>
    <w:styleLink w:val="WW8Num47"/>
    <w:lvl w:ilvl="0">
      <w:start w:val="151"/>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8" w15:restartNumberingAfterBreak="0">
    <w:nsid w:val="46C66989"/>
    <w:multiLevelType w:val="multilevel"/>
    <w:tmpl w:val="4672D104"/>
    <w:lvl w:ilvl="0">
      <w:start w:val="1"/>
      <w:numFmt w:val="upperRoman"/>
      <w:lvlText w:val="%1."/>
      <w:lvlJc w:val="left"/>
      <w:pPr>
        <w:ind w:left="720" w:hanging="360"/>
      </w:pPr>
      <w:rPr>
        <w:rFonts w:ascii="Gotham" w:hAnsi="Gotham" w:cstheme="minorBidi" w:hint="default"/>
        <w:b w:val="0"/>
        <w:bCs w:val="0"/>
        <w:i/>
        <w:sz w:val="19"/>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47704EA5"/>
    <w:multiLevelType w:val="hybridMultilevel"/>
    <w:tmpl w:val="99F619EA"/>
    <w:lvl w:ilvl="0" w:tplc="E30A8CD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483F4B85"/>
    <w:multiLevelType w:val="multilevel"/>
    <w:tmpl w:val="E78CA8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1" w15:restartNumberingAfterBreak="0">
    <w:nsid w:val="4913318D"/>
    <w:multiLevelType w:val="multilevel"/>
    <w:tmpl w:val="78E8FDDC"/>
    <w:styleLink w:val="WW8Num91"/>
    <w:lvl w:ilvl="0">
      <w:start w:val="335"/>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2" w15:restartNumberingAfterBreak="0">
    <w:nsid w:val="49383A62"/>
    <w:multiLevelType w:val="multilevel"/>
    <w:tmpl w:val="8356F610"/>
    <w:styleLink w:val="WW8Num135"/>
    <w:lvl w:ilvl="0">
      <w:start w:val="4"/>
      <w:numFmt w:val="none"/>
      <w:lvlText w:val="%1"/>
      <w:lvlJc w:val="left"/>
    </w:lvl>
    <w:lvl w:ilvl="1">
      <w:start w:val="1"/>
      <w:numFmt w:val="upperRoman"/>
      <w:lvlText w:val="CAPITULO %2"/>
      <w:lvlJc w:val="left"/>
    </w:lvl>
    <w:lvl w:ilvl="2">
      <w:start w:val="1"/>
      <w:numFmt w:val="decimal"/>
      <w:lvlText w:val="Artículo .    %3"/>
      <w:lvlJc w:val="left"/>
    </w:lvl>
    <w:lvl w:ilvl="3">
      <w:start w:val="1"/>
      <w:numFmt w:val="upperRoman"/>
      <w:lvlText w:val=".%4"/>
      <w:lvlJc w:val="left"/>
    </w:lvl>
    <w:lvl w:ilvl="4">
      <w:start w:val="1"/>
      <w:numFmt w:val="none"/>
      <w:lvlText w:val="i.%5"/>
      <w:lvlJc w:val="left"/>
    </w:lvl>
    <w:lvl w:ilvl="5">
      <w:start w:val="1"/>
      <w:numFmt w:val="lowerRoman"/>
      <w:lvlText w:val=". %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3" w15:restartNumberingAfterBreak="0">
    <w:nsid w:val="493C50DE"/>
    <w:multiLevelType w:val="hybridMultilevel"/>
    <w:tmpl w:val="D3FCFDFA"/>
    <w:lvl w:ilvl="0" w:tplc="86FAB18C">
      <w:start w:val="1"/>
      <w:numFmt w:val="upperRoman"/>
      <w:lvlText w:val="%1."/>
      <w:lvlJc w:val="left"/>
      <w:pPr>
        <w:ind w:left="780" w:hanging="72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04" w15:restartNumberingAfterBreak="0">
    <w:nsid w:val="49864F69"/>
    <w:multiLevelType w:val="multilevel"/>
    <w:tmpl w:val="A3BAB3BE"/>
    <w:styleLink w:val="WW8Num5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5" w15:restartNumberingAfterBreak="0">
    <w:nsid w:val="4A585318"/>
    <w:multiLevelType w:val="multilevel"/>
    <w:tmpl w:val="EC3EA74E"/>
    <w:styleLink w:val="WW8Num109"/>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6" w15:restartNumberingAfterBreak="0">
    <w:nsid w:val="4AB07441"/>
    <w:multiLevelType w:val="multilevel"/>
    <w:tmpl w:val="72744DCE"/>
    <w:styleLink w:val="WW8Num2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7" w15:restartNumberingAfterBreak="0">
    <w:nsid w:val="4B4A2637"/>
    <w:multiLevelType w:val="multilevel"/>
    <w:tmpl w:val="86CEF3A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8" w15:restartNumberingAfterBreak="0">
    <w:nsid w:val="4B606B11"/>
    <w:multiLevelType w:val="multilevel"/>
    <w:tmpl w:val="25EAFDE8"/>
    <w:styleLink w:val="WW8Num10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9" w15:restartNumberingAfterBreak="0">
    <w:nsid w:val="4B703C1A"/>
    <w:multiLevelType w:val="multilevel"/>
    <w:tmpl w:val="DF7878F4"/>
    <w:styleLink w:val="WW8Num2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0" w15:restartNumberingAfterBreak="0">
    <w:nsid w:val="4CB04105"/>
    <w:multiLevelType w:val="multilevel"/>
    <w:tmpl w:val="41C449EC"/>
    <w:lvl w:ilvl="0">
      <w:start w:val="1"/>
      <w:numFmt w:val="upperRoman"/>
      <w:lvlText w:val="%1."/>
      <w:lvlJc w:val="left"/>
      <w:pPr>
        <w:ind w:left="720" w:hanging="360"/>
      </w:pPr>
      <w:rPr>
        <w:rFonts w:ascii="Gotham" w:eastAsia="Gotham" w:hAnsi="Gotham" w:cs="Gotham"/>
        <w:b/>
        <w:i w:val="0"/>
        <w:sz w:val="19"/>
        <w:szCs w:val="19"/>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4E1B25AC"/>
    <w:multiLevelType w:val="hybridMultilevel"/>
    <w:tmpl w:val="C6927152"/>
    <w:styleLink w:val="Estiloimportado1"/>
    <w:lvl w:ilvl="0" w:tplc="B232CAE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A23EC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ACDEB0">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AEC696A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B0CCA4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520A56">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C674DF2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742DE3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7CF9C2">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2" w15:restartNumberingAfterBreak="0">
    <w:nsid w:val="4E7A5C20"/>
    <w:multiLevelType w:val="multilevel"/>
    <w:tmpl w:val="225A32D0"/>
    <w:styleLink w:val="WW8Num99"/>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3" w15:restartNumberingAfterBreak="0">
    <w:nsid w:val="4EA96091"/>
    <w:multiLevelType w:val="multilevel"/>
    <w:tmpl w:val="2DC41AF4"/>
    <w:styleLink w:val="WW8Num8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4" w15:restartNumberingAfterBreak="0">
    <w:nsid w:val="4F9C5DC2"/>
    <w:multiLevelType w:val="multilevel"/>
    <w:tmpl w:val="B804EE88"/>
    <w:styleLink w:val="WW8Num7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5" w15:restartNumberingAfterBreak="0">
    <w:nsid w:val="4FA82F62"/>
    <w:multiLevelType w:val="multilevel"/>
    <w:tmpl w:val="DA708244"/>
    <w:styleLink w:val="WW8Num4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6" w15:restartNumberingAfterBreak="0">
    <w:nsid w:val="50117177"/>
    <w:multiLevelType w:val="multilevel"/>
    <w:tmpl w:val="8C90E81A"/>
    <w:styleLink w:val="WW8Num8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7" w15:restartNumberingAfterBreak="0">
    <w:nsid w:val="502B4ED9"/>
    <w:multiLevelType w:val="multilevel"/>
    <w:tmpl w:val="F0802586"/>
    <w:styleLink w:val="WW8Num11"/>
    <w:lvl w:ilvl="0">
      <w:start w:val="160"/>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8" w15:restartNumberingAfterBreak="0">
    <w:nsid w:val="502E2F4B"/>
    <w:multiLevelType w:val="multilevel"/>
    <w:tmpl w:val="5694D926"/>
    <w:styleLink w:val="WW8Num136"/>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9" w15:restartNumberingAfterBreak="0">
    <w:nsid w:val="51044BD1"/>
    <w:multiLevelType w:val="multilevel"/>
    <w:tmpl w:val="C2745446"/>
    <w:styleLink w:val="WW8Num12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0" w15:restartNumberingAfterBreak="0">
    <w:nsid w:val="532A484E"/>
    <w:multiLevelType w:val="multilevel"/>
    <w:tmpl w:val="180E278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1" w15:restartNumberingAfterBreak="0">
    <w:nsid w:val="549F2942"/>
    <w:multiLevelType w:val="multilevel"/>
    <w:tmpl w:val="D38AD6E4"/>
    <w:styleLink w:val="WW8Num10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2" w15:restartNumberingAfterBreak="0">
    <w:nsid w:val="55126094"/>
    <w:multiLevelType w:val="multilevel"/>
    <w:tmpl w:val="B47C88D0"/>
    <w:lvl w:ilvl="0">
      <w:start w:val="1"/>
      <w:numFmt w:val="upperRoman"/>
      <w:lvlText w:val="%1."/>
      <w:lvlJc w:val="left"/>
      <w:pPr>
        <w:ind w:left="720" w:hanging="360"/>
      </w:pPr>
      <w:rPr>
        <w:rFonts w:ascii="Gotham" w:hAnsi="Gotham" w:cstheme="minorBidi" w:hint="default"/>
        <w:b w:val="0"/>
        <w:bCs w:val="0"/>
        <w:i/>
        <w:sz w:val="19"/>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3" w15:restartNumberingAfterBreak="0">
    <w:nsid w:val="55BA75FF"/>
    <w:multiLevelType w:val="multilevel"/>
    <w:tmpl w:val="F698C4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15:restartNumberingAfterBreak="0">
    <w:nsid w:val="55DE5CC5"/>
    <w:multiLevelType w:val="multilevel"/>
    <w:tmpl w:val="6D56E9E2"/>
    <w:styleLink w:val="WW8Num6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5" w15:restartNumberingAfterBreak="0">
    <w:nsid w:val="571634A0"/>
    <w:multiLevelType w:val="multilevel"/>
    <w:tmpl w:val="32C042A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6" w15:restartNumberingAfterBreak="0">
    <w:nsid w:val="57481AF8"/>
    <w:multiLevelType w:val="multilevel"/>
    <w:tmpl w:val="5F409842"/>
    <w:lvl w:ilvl="0">
      <w:start w:val="1"/>
      <w:numFmt w:val="upperRoman"/>
      <w:lvlText w:val="%1."/>
      <w:lvlJc w:val="left"/>
      <w:pPr>
        <w:ind w:left="720" w:hanging="360"/>
      </w:pPr>
      <w:rPr>
        <w:rFonts w:ascii="Gotham" w:hAnsi="Gotham" w:cstheme="minorBidi" w:hint="default"/>
        <w:b w:val="0"/>
        <w:bCs w:val="0"/>
        <w:i/>
        <w:sz w:val="19"/>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15:restartNumberingAfterBreak="0">
    <w:nsid w:val="57797C3E"/>
    <w:multiLevelType w:val="multilevel"/>
    <w:tmpl w:val="D1C64778"/>
    <w:styleLink w:val="WW8Num12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8" w15:restartNumberingAfterBreak="0">
    <w:nsid w:val="592B7FC5"/>
    <w:multiLevelType w:val="hybridMultilevel"/>
    <w:tmpl w:val="45D45958"/>
    <w:lvl w:ilvl="0" w:tplc="0C0A0017">
      <w:start w:val="1"/>
      <w:numFmt w:val="lowerLetter"/>
      <w:lvlText w:val="%1)"/>
      <w:lvlJc w:val="left"/>
      <w:pPr>
        <w:ind w:left="6456" w:hanging="360"/>
      </w:pPr>
      <w:rPr>
        <w:rFonts w:hint="default"/>
      </w:rPr>
    </w:lvl>
    <w:lvl w:ilvl="1" w:tplc="0C0A0019" w:tentative="1">
      <w:start w:val="1"/>
      <w:numFmt w:val="lowerLetter"/>
      <w:lvlText w:val="%2."/>
      <w:lvlJc w:val="left"/>
      <w:pPr>
        <w:ind w:left="7176" w:hanging="360"/>
      </w:pPr>
    </w:lvl>
    <w:lvl w:ilvl="2" w:tplc="0C0A001B" w:tentative="1">
      <w:start w:val="1"/>
      <w:numFmt w:val="lowerRoman"/>
      <w:lvlText w:val="%3."/>
      <w:lvlJc w:val="right"/>
      <w:pPr>
        <w:ind w:left="7896" w:hanging="180"/>
      </w:pPr>
    </w:lvl>
    <w:lvl w:ilvl="3" w:tplc="0C0A000F" w:tentative="1">
      <w:start w:val="1"/>
      <w:numFmt w:val="decimal"/>
      <w:lvlText w:val="%4."/>
      <w:lvlJc w:val="left"/>
      <w:pPr>
        <w:ind w:left="8616" w:hanging="360"/>
      </w:pPr>
    </w:lvl>
    <w:lvl w:ilvl="4" w:tplc="0C0A0019" w:tentative="1">
      <w:start w:val="1"/>
      <w:numFmt w:val="lowerLetter"/>
      <w:lvlText w:val="%5."/>
      <w:lvlJc w:val="left"/>
      <w:pPr>
        <w:ind w:left="9336" w:hanging="360"/>
      </w:pPr>
    </w:lvl>
    <w:lvl w:ilvl="5" w:tplc="0C0A001B" w:tentative="1">
      <w:start w:val="1"/>
      <w:numFmt w:val="lowerRoman"/>
      <w:lvlText w:val="%6."/>
      <w:lvlJc w:val="right"/>
      <w:pPr>
        <w:ind w:left="10056" w:hanging="180"/>
      </w:pPr>
    </w:lvl>
    <w:lvl w:ilvl="6" w:tplc="0C0A000F" w:tentative="1">
      <w:start w:val="1"/>
      <w:numFmt w:val="decimal"/>
      <w:lvlText w:val="%7."/>
      <w:lvlJc w:val="left"/>
      <w:pPr>
        <w:ind w:left="10776" w:hanging="360"/>
      </w:pPr>
    </w:lvl>
    <w:lvl w:ilvl="7" w:tplc="0C0A0019" w:tentative="1">
      <w:start w:val="1"/>
      <w:numFmt w:val="lowerLetter"/>
      <w:lvlText w:val="%8."/>
      <w:lvlJc w:val="left"/>
      <w:pPr>
        <w:ind w:left="11496" w:hanging="360"/>
      </w:pPr>
    </w:lvl>
    <w:lvl w:ilvl="8" w:tplc="0C0A001B" w:tentative="1">
      <w:start w:val="1"/>
      <w:numFmt w:val="lowerRoman"/>
      <w:lvlText w:val="%9."/>
      <w:lvlJc w:val="right"/>
      <w:pPr>
        <w:ind w:left="12216" w:hanging="180"/>
      </w:pPr>
    </w:lvl>
  </w:abstractNum>
  <w:abstractNum w:abstractNumId="129" w15:restartNumberingAfterBreak="0">
    <w:nsid w:val="59E333DC"/>
    <w:multiLevelType w:val="multilevel"/>
    <w:tmpl w:val="81563068"/>
    <w:styleLink w:val="WW8Num6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0" w15:restartNumberingAfterBreak="0">
    <w:nsid w:val="59F7216D"/>
    <w:multiLevelType w:val="multilevel"/>
    <w:tmpl w:val="C9FC5960"/>
    <w:styleLink w:val="WW8Num1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1" w15:restartNumberingAfterBreak="0">
    <w:nsid w:val="5A3277FB"/>
    <w:multiLevelType w:val="multilevel"/>
    <w:tmpl w:val="708AFBD6"/>
    <w:styleLink w:val="WW8Num3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2" w15:restartNumberingAfterBreak="0">
    <w:nsid w:val="5BBA3D73"/>
    <w:multiLevelType w:val="multilevel"/>
    <w:tmpl w:val="549686C8"/>
    <w:styleLink w:val="WW8Num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3" w15:restartNumberingAfterBreak="0">
    <w:nsid w:val="5C50336B"/>
    <w:multiLevelType w:val="multilevel"/>
    <w:tmpl w:val="137CD182"/>
    <w:styleLink w:val="WW8Num6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4" w15:restartNumberingAfterBreak="0">
    <w:nsid w:val="5CC40BC4"/>
    <w:multiLevelType w:val="multilevel"/>
    <w:tmpl w:val="188E7AA4"/>
    <w:styleLink w:val="WW8Num2"/>
    <w:lvl w:ilvl="0">
      <w:start w:val="1"/>
      <w:numFmt w:val="upperRoman"/>
      <w:lvlText w:val="%1."/>
      <w:lvlJc w:val="left"/>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start w:val="1"/>
      <w:numFmt w:val="upperRoman"/>
      <w:lvlText w:val="%9."/>
      <w:lvlJc w:val="left"/>
    </w:lvl>
  </w:abstractNum>
  <w:abstractNum w:abstractNumId="135" w15:restartNumberingAfterBreak="0">
    <w:nsid w:val="5CEE62EA"/>
    <w:multiLevelType w:val="hybridMultilevel"/>
    <w:tmpl w:val="5FAA9020"/>
    <w:lvl w:ilvl="0" w:tplc="231C41B6">
      <w:start w:val="1"/>
      <w:numFmt w:val="upperRoman"/>
      <w:lvlText w:val="%1."/>
      <w:lvlJc w:val="left"/>
      <w:pPr>
        <w:ind w:left="4690" w:hanging="720"/>
      </w:pPr>
      <w:rPr>
        <w:rFonts w:hint="default"/>
      </w:rPr>
    </w:lvl>
    <w:lvl w:ilvl="1" w:tplc="080A0019" w:tentative="1">
      <w:start w:val="1"/>
      <w:numFmt w:val="lowerLetter"/>
      <w:lvlText w:val="%2."/>
      <w:lvlJc w:val="left"/>
      <w:pPr>
        <w:ind w:left="5050" w:hanging="360"/>
      </w:pPr>
    </w:lvl>
    <w:lvl w:ilvl="2" w:tplc="080A001B" w:tentative="1">
      <w:start w:val="1"/>
      <w:numFmt w:val="lowerRoman"/>
      <w:lvlText w:val="%3."/>
      <w:lvlJc w:val="right"/>
      <w:pPr>
        <w:ind w:left="5770" w:hanging="180"/>
      </w:pPr>
    </w:lvl>
    <w:lvl w:ilvl="3" w:tplc="080A000F" w:tentative="1">
      <w:start w:val="1"/>
      <w:numFmt w:val="decimal"/>
      <w:lvlText w:val="%4."/>
      <w:lvlJc w:val="left"/>
      <w:pPr>
        <w:ind w:left="6490" w:hanging="360"/>
      </w:pPr>
    </w:lvl>
    <w:lvl w:ilvl="4" w:tplc="080A0019" w:tentative="1">
      <w:start w:val="1"/>
      <w:numFmt w:val="lowerLetter"/>
      <w:lvlText w:val="%5."/>
      <w:lvlJc w:val="left"/>
      <w:pPr>
        <w:ind w:left="7210" w:hanging="360"/>
      </w:pPr>
    </w:lvl>
    <w:lvl w:ilvl="5" w:tplc="080A001B" w:tentative="1">
      <w:start w:val="1"/>
      <w:numFmt w:val="lowerRoman"/>
      <w:lvlText w:val="%6."/>
      <w:lvlJc w:val="right"/>
      <w:pPr>
        <w:ind w:left="7930" w:hanging="180"/>
      </w:pPr>
    </w:lvl>
    <w:lvl w:ilvl="6" w:tplc="080A000F" w:tentative="1">
      <w:start w:val="1"/>
      <w:numFmt w:val="decimal"/>
      <w:lvlText w:val="%7."/>
      <w:lvlJc w:val="left"/>
      <w:pPr>
        <w:ind w:left="8650" w:hanging="360"/>
      </w:pPr>
    </w:lvl>
    <w:lvl w:ilvl="7" w:tplc="080A0019" w:tentative="1">
      <w:start w:val="1"/>
      <w:numFmt w:val="lowerLetter"/>
      <w:lvlText w:val="%8."/>
      <w:lvlJc w:val="left"/>
      <w:pPr>
        <w:ind w:left="9370" w:hanging="360"/>
      </w:pPr>
    </w:lvl>
    <w:lvl w:ilvl="8" w:tplc="080A001B" w:tentative="1">
      <w:start w:val="1"/>
      <w:numFmt w:val="lowerRoman"/>
      <w:lvlText w:val="%9."/>
      <w:lvlJc w:val="right"/>
      <w:pPr>
        <w:ind w:left="10090" w:hanging="180"/>
      </w:pPr>
    </w:lvl>
  </w:abstractNum>
  <w:abstractNum w:abstractNumId="136" w15:restartNumberingAfterBreak="0">
    <w:nsid w:val="5D8B650B"/>
    <w:multiLevelType w:val="multilevel"/>
    <w:tmpl w:val="C5CE1DFA"/>
    <w:styleLink w:val="WW8Num102"/>
    <w:lvl w:ilvl="0">
      <w:start w:val="163"/>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7" w15:restartNumberingAfterBreak="0">
    <w:nsid w:val="5E0A5F76"/>
    <w:multiLevelType w:val="multilevel"/>
    <w:tmpl w:val="E89651D8"/>
    <w:styleLink w:val="WW8Num132"/>
    <w:lvl w:ilvl="0">
      <w:start w:val="1"/>
      <w:numFmt w:val="decimal"/>
      <w:lvlText w:val="Artículo VI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8" w15:restartNumberingAfterBreak="0">
    <w:nsid w:val="5E2E61DA"/>
    <w:multiLevelType w:val="multilevel"/>
    <w:tmpl w:val="3E106F04"/>
    <w:styleLink w:val="WW8Num5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9" w15:restartNumberingAfterBreak="0">
    <w:nsid w:val="5E6060EC"/>
    <w:multiLevelType w:val="multilevel"/>
    <w:tmpl w:val="7132E912"/>
    <w:styleLink w:val="WW8Num3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0" w15:restartNumberingAfterBreak="0">
    <w:nsid w:val="5F434C58"/>
    <w:multiLevelType w:val="multilevel"/>
    <w:tmpl w:val="31341694"/>
    <w:styleLink w:val="WW8Num11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1" w15:restartNumberingAfterBreak="0">
    <w:nsid w:val="5F883489"/>
    <w:multiLevelType w:val="multilevel"/>
    <w:tmpl w:val="0FF8016C"/>
    <w:styleLink w:val="WW8Num92"/>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2" w15:restartNumberingAfterBreak="0">
    <w:nsid w:val="604E4D4E"/>
    <w:multiLevelType w:val="multilevel"/>
    <w:tmpl w:val="E78CA52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3" w15:restartNumberingAfterBreak="0">
    <w:nsid w:val="60A13A1C"/>
    <w:multiLevelType w:val="multilevel"/>
    <w:tmpl w:val="2182CAB6"/>
    <w:styleLink w:val="WW8Num130"/>
    <w:lvl w:ilvl="0">
      <w:start w:val="1"/>
      <w:numFmt w:val="decimal"/>
      <w:lvlText w:val="Norma %1."/>
      <w:lvlJc w:val="left"/>
    </w:lvl>
    <w:lvl w:ilvl="1">
      <w:start w:val="1"/>
      <w:numFmt w:val="upperRoman"/>
      <w:lvlText w:val="%2."/>
      <w:lvlJc w:val="left"/>
    </w:lvl>
    <w:lvl w:ilvl="2">
      <w:start w:val="1"/>
      <w:numFmt w:val="upperRoman"/>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4" w15:restartNumberingAfterBreak="0">
    <w:nsid w:val="65C455BF"/>
    <w:multiLevelType w:val="multilevel"/>
    <w:tmpl w:val="A54A9470"/>
    <w:styleLink w:val="WW8Num2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5" w15:restartNumberingAfterBreak="0">
    <w:nsid w:val="65E43770"/>
    <w:multiLevelType w:val="hybridMultilevel"/>
    <w:tmpl w:val="CC324690"/>
    <w:lvl w:ilvl="0" w:tplc="6B2CD9D8">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15:restartNumberingAfterBreak="0">
    <w:nsid w:val="666342CE"/>
    <w:multiLevelType w:val="multilevel"/>
    <w:tmpl w:val="887EDA4C"/>
    <w:lvl w:ilvl="0">
      <w:start w:val="1"/>
      <w:numFmt w:val="upperRoman"/>
      <w:lvlText w:val="%1."/>
      <w:lvlJc w:val="left"/>
      <w:pPr>
        <w:ind w:left="720" w:hanging="360"/>
      </w:pPr>
      <w:rPr>
        <w:rFonts w:ascii="Gotham" w:hAnsi="Gotham" w:cstheme="minorBidi" w:hint="default"/>
        <w:b w:val="0"/>
        <w:bCs w:val="0"/>
        <w:i/>
        <w:sz w:val="19"/>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7" w15:restartNumberingAfterBreak="0">
    <w:nsid w:val="673952AA"/>
    <w:multiLevelType w:val="multilevel"/>
    <w:tmpl w:val="18BC4622"/>
    <w:styleLink w:val="WW8Num1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8" w15:restartNumberingAfterBreak="0">
    <w:nsid w:val="690832CD"/>
    <w:multiLevelType w:val="multilevel"/>
    <w:tmpl w:val="5BB6B32C"/>
    <w:styleLink w:val="WW8Num5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9" w15:restartNumberingAfterBreak="0">
    <w:nsid w:val="699C4A09"/>
    <w:multiLevelType w:val="multilevel"/>
    <w:tmpl w:val="E9ECB42C"/>
    <w:styleLink w:val="WW8Num32"/>
    <w:lvl w:ilvl="0">
      <w:start w:val="1"/>
      <w:numFmt w:val="decimal"/>
      <w:lvlText w:val="Artículo V-%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0" w15:restartNumberingAfterBreak="0">
    <w:nsid w:val="69C924B6"/>
    <w:multiLevelType w:val="multilevel"/>
    <w:tmpl w:val="7AA46AFE"/>
    <w:styleLink w:val="WW8Num1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1" w15:restartNumberingAfterBreak="0">
    <w:nsid w:val="6AA203FB"/>
    <w:multiLevelType w:val="multilevel"/>
    <w:tmpl w:val="C9A2FEDC"/>
    <w:styleLink w:val="WW8Num45"/>
    <w:lvl w:ilvl="0">
      <w:start w:val="1"/>
      <w:numFmt w:val="decimal"/>
      <w:lvlText w:val="Artículo V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2" w15:restartNumberingAfterBreak="0">
    <w:nsid w:val="6AC72B46"/>
    <w:multiLevelType w:val="multilevel"/>
    <w:tmpl w:val="9EAEE49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3" w15:restartNumberingAfterBreak="0">
    <w:nsid w:val="6AEF322C"/>
    <w:multiLevelType w:val="multilevel"/>
    <w:tmpl w:val="0BFAE248"/>
    <w:styleLink w:val="WW8Num2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4" w15:restartNumberingAfterBreak="0">
    <w:nsid w:val="6BCD5EFF"/>
    <w:multiLevelType w:val="multilevel"/>
    <w:tmpl w:val="4E8A6836"/>
    <w:styleLink w:val="WW8Num55"/>
    <w:lvl w:ilvl="0">
      <w:start w:val="1"/>
      <w:numFmt w:val="decimal"/>
      <w:lvlText w:val="Artículo 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5" w15:restartNumberingAfterBreak="0">
    <w:nsid w:val="6BF726D4"/>
    <w:multiLevelType w:val="multilevel"/>
    <w:tmpl w:val="ACE2F2F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6" w15:restartNumberingAfterBreak="0">
    <w:nsid w:val="6BF973FB"/>
    <w:multiLevelType w:val="multilevel"/>
    <w:tmpl w:val="74AEAC28"/>
    <w:lvl w:ilvl="0">
      <w:start w:val="1"/>
      <w:numFmt w:val="upperRoman"/>
      <w:lvlText w:val="%1."/>
      <w:lvlJc w:val="left"/>
      <w:pPr>
        <w:ind w:left="720" w:hanging="360"/>
      </w:pPr>
      <w:rPr>
        <w:rFonts w:ascii="Gotham" w:hAnsi="Gotham" w:cstheme="minorBidi" w:hint="default"/>
        <w:b w:val="0"/>
        <w:bCs w:val="0"/>
        <w:i/>
        <w:sz w:val="19"/>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7" w15:restartNumberingAfterBreak="0">
    <w:nsid w:val="6DE65B8F"/>
    <w:multiLevelType w:val="singleLevel"/>
    <w:tmpl w:val="83607A2C"/>
    <w:lvl w:ilvl="0">
      <w:start w:val="1"/>
      <w:numFmt w:val="upperRoman"/>
      <w:pStyle w:val="Textocapit"/>
      <w:lvlText w:val="%1."/>
      <w:lvlJc w:val="left"/>
      <w:pPr>
        <w:tabs>
          <w:tab w:val="num" w:pos="720"/>
        </w:tabs>
        <w:ind w:left="340" w:hanging="340"/>
      </w:pPr>
    </w:lvl>
  </w:abstractNum>
  <w:abstractNum w:abstractNumId="158" w15:restartNumberingAfterBreak="0">
    <w:nsid w:val="6E325663"/>
    <w:multiLevelType w:val="hybridMultilevel"/>
    <w:tmpl w:val="D4FC8426"/>
    <w:lvl w:ilvl="0" w:tplc="C760388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9" w15:restartNumberingAfterBreak="0">
    <w:nsid w:val="6E76039E"/>
    <w:multiLevelType w:val="multilevel"/>
    <w:tmpl w:val="D88E7704"/>
    <w:styleLink w:val="WW8Num2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0" w15:restartNumberingAfterBreak="0">
    <w:nsid w:val="6F4D2DDE"/>
    <w:multiLevelType w:val="multilevel"/>
    <w:tmpl w:val="8D9649D8"/>
    <w:styleLink w:val="WW8Num94"/>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1" w15:restartNumberingAfterBreak="0">
    <w:nsid w:val="702A571B"/>
    <w:multiLevelType w:val="multilevel"/>
    <w:tmpl w:val="AD809942"/>
    <w:styleLink w:val="WW8Num7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2" w15:restartNumberingAfterBreak="0">
    <w:nsid w:val="7066434F"/>
    <w:multiLevelType w:val="multilevel"/>
    <w:tmpl w:val="DEF861B6"/>
    <w:styleLink w:val="WW8Num16"/>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3" w15:restartNumberingAfterBreak="0">
    <w:nsid w:val="70750B68"/>
    <w:multiLevelType w:val="multilevel"/>
    <w:tmpl w:val="E6BC5D34"/>
    <w:styleLink w:val="WW8Num4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4" w15:restartNumberingAfterBreak="0">
    <w:nsid w:val="70C91BF2"/>
    <w:multiLevelType w:val="multilevel"/>
    <w:tmpl w:val="228A7D52"/>
    <w:styleLink w:val="WW8Num13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5" w15:restartNumberingAfterBreak="0">
    <w:nsid w:val="715B7359"/>
    <w:multiLevelType w:val="multilevel"/>
    <w:tmpl w:val="F8961F10"/>
    <w:styleLink w:val="WW8Num12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6" w15:restartNumberingAfterBreak="0">
    <w:nsid w:val="71D83345"/>
    <w:multiLevelType w:val="multilevel"/>
    <w:tmpl w:val="CDCA7D76"/>
    <w:styleLink w:val="WW8Num4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7" w15:restartNumberingAfterBreak="0">
    <w:nsid w:val="739D3056"/>
    <w:multiLevelType w:val="multilevel"/>
    <w:tmpl w:val="471A38B0"/>
    <w:styleLink w:val="WW8Num22"/>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8" w15:restartNumberingAfterBreak="0">
    <w:nsid w:val="76416BAF"/>
    <w:multiLevelType w:val="multilevel"/>
    <w:tmpl w:val="F85C9B42"/>
    <w:styleLink w:val="WW8Num5"/>
    <w:lvl w:ilvl="0">
      <w:start w:val="1"/>
      <w:numFmt w:val="decimal"/>
      <w:lvlText w:val="Artículo IX-%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9" w15:restartNumberingAfterBreak="0">
    <w:nsid w:val="764E5EB9"/>
    <w:multiLevelType w:val="multilevel"/>
    <w:tmpl w:val="66568A30"/>
    <w:styleLink w:val="WW8Num70"/>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0" w15:restartNumberingAfterBreak="0">
    <w:nsid w:val="77A42FBF"/>
    <w:multiLevelType w:val="multilevel"/>
    <w:tmpl w:val="F926C67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1" w15:restartNumberingAfterBreak="0">
    <w:nsid w:val="77C87369"/>
    <w:multiLevelType w:val="multilevel"/>
    <w:tmpl w:val="967A4048"/>
    <w:styleLink w:val="WW8Num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2" w15:restartNumberingAfterBreak="0">
    <w:nsid w:val="77E86204"/>
    <w:multiLevelType w:val="multilevel"/>
    <w:tmpl w:val="9BAEF18E"/>
    <w:styleLink w:val="WW8Num133"/>
    <w:lvl w:ilvl="0">
      <w:start w:val="1"/>
      <w:numFmt w:val="decimal"/>
      <w:lvlText w:val="Artículo V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3" w15:restartNumberingAfterBreak="0">
    <w:nsid w:val="79E3509C"/>
    <w:multiLevelType w:val="hybridMultilevel"/>
    <w:tmpl w:val="C442BB26"/>
    <w:lvl w:ilvl="0" w:tplc="39C0EA6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15:restartNumberingAfterBreak="0">
    <w:nsid w:val="7B2B0181"/>
    <w:multiLevelType w:val="multilevel"/>
    <w:tmpl w:val="2C6226AA"/>
    <w:styleLink w:val="WW8Num9"/>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5" w15:restartNumberingAfterBreak="0">
    <w:nsid w:val="7B49737E"/>
    <w:multiLevelType w:val="multilevel"/>
    <w:tmpl w:val="9C726A5A"/>
    <w:styleLink w:val="WW8Num77"/>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6" w15:restartNumberingAfterBreak="0">
    <w:nsid w:val="7B542209"/>
    <w:multiLevelType w:val="multilevel"/>
    <w:tmpl w:val="D3B0BE4A"/>
    <w:styleLink w:val="WW8Num4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7" w15:restartNumberingAfterBreak="0">
    <w:nsid w:val="7CDB2D07"/>
    <w:multiLevelType w:val="multilevel"/>
    <w:tmpl w:val="16844468"/>
    <w:lvl w:ilvl="0">
      <w:start w:val="1"/>
      <w:numFmt w:val="upperRoman"/>
      <w:lvlText w:val="%1."/>
      <w:lvlJc w:val="left"/>
      <w:pPr>
        <w:ind w:left="720" w:hanging="360"/>
      </w:pPr>
      <w:rPr>
        <w:rFonts w:ascii="Gotham" w:hAnsi="Gotham" w:cstheme="minorBidi" w:hint="default"/>
        <w:b w:val="0"/>
        <w:bCs w:val="0"/>
        <w:i/>
        <w:sz w:val="19"/>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8" w15:restartNumberingAfterBreak="0">
    <w:nsid w:val="7DE6269E"/>
    <w:multiLevelType w:val="multilevel"/>
    <w:tmpl w:val="AA143E38"/>
    <w:styleLink w:val="WW8Num5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9" w15:restartNumberingAfterBreak="0">
    <w:nsid w:val="7E3E58EF"/>
    <w:multiLevelType w:val="multilevel"/>
    <w:tmpl w:val="9E0CC938"/>
    <w:styleLink w:val="WW8Num7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0" w15:restartNumberingAfterBreak="0">
    <w:nsid w:val="7E6C40D8"/>
    <w:multiLevelType w:val="multilevel"/>
    <w:tmpl w:val="84C0607E"/>
    <w:styleLink w:val="WW8Num11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1" w15:restartNumberingAfterBreak="0">
    <w:nsid w:val="7F7A3957"/>
    <w:multiLevelType w:val="multilevel"/>
    <w:tmpl w:val="3042BB3A"/>
    <w:styleLink w:val="WW8Num11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16cid:durableId="146153586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7650739">
    <w:abstractNumId w:val="13"/>
  </w:num>
  <w:num w:numId="3" w16cid:durableId="1055467155">
    <w:abstractNumId w:val="111"/>
  </w:num>
  <w:num w:numId="4" w16cid:durableId="1896769349">
    <w:abstractNumId w:val="0"/>
  </w:num>
  <w:num w:numId="5" w16cid:durableId="1079331383">
    <w:abstractNumId w:val="4"/>
  </w:num>
  <w:num w:numId="6" w16cid:durableId="277564872">
    <w:abstractNumId w:val="33"/>
  </w:num>
  <w:num w:numId="7" w16cid:durableId="752118525">
    <w:abstractNumId w:val="79"/>
  </w:num>
  <w:num w:numId="8" w16cid:durableId="1249001066">
    <w:abstractNumId w:val="20"/>
  </w:num>
  <w:num w:numId="9" w16cid:durableId="2136944538">
    <w:abstractNumId w:val="90"/>
  </w:num>
  <w:num w:numId="10" w16cid:durableId="382676184">
    <w:abstractNumId w:val="159"/>
  </w:num>
  <w:num w:numId="11" w16cid:durableId="502548811">
    <w:abstractNumId w:val="27"/>
  </w:num>
  <w:num w:numId="12" w16cid:durableId="1439837741">
    <w:abstractNumId w:val="52"/>
  </w:num>
  <w:num w:numId="13" w16cid:durableId="246352867">
    <w:abstractNumId w:val="28"/>
  </w:num>
  <w:num w:numId="14" w16cid:durableId="1781072281">
    <w:abstractNumId w:val="72"/>
  </w:num>
  <w:num w:numId="15" w16cid:durableId="646475192">
    <w:abstractNumId w:val="38"/>
  </w:num>
  <w:num w:numId="16" w16cid:durableId="667439575">
    <w:abstractNumId w:val="46"/>
  </w:num>
  <w:num w:numId="17" w16cid:durableId="1657879053">
    <w:abstractNumId w:val="171"/>
  </w:num>
  <w:num w:numId="18" w16cid:durableId="1636521651">
    <w:abstractNumId w:val="87"/>
  </w:num>
  <w:num w:numId="19" w16cid:durableId="194972722">
    <w:abstractNumId w:val="36"/>
  </w:num>
  <w:num w:numId="20" w16cid:durableId="2029484679">
    <w:abstractNumId w:val="61"/>
  </w:num>
  <w:num w:numId="21" w16cid:durableId="1474056560">
    <w:abstractNumId w:val="35"/>
  </w:num>
  <w:num w:numId="22" w16cid:durableId="862354285">
    <w:abstractNumId w:val="21"/>
  </w:num>
  <w:num w:numId="23" w16cid:durableId="949776162">
    <w:abstractNumId w:val="25"/>
  </w:num>
  <w:num w:numId="24" w16cid:durableId="280692669">
    <w:abstractNumId w:val="109"/>
  </w:num>
  <w:num w:numId="25" w16cid:durableId="1816606914">
    <w:abstractNumId w:val="140"/>
  </w:num>
  <w:num w:numId="26" w16cid:durableId="1450780502">
    <w:abstractNumId w:val="106"/>
  </w:num>
  <w:num w:numId="27" w16cid:durableId="1632325631">
    <w:abstractNumId w:val="19"/>
  </w:num>
  <w:num w:numId="28" w16cid:durableId="579486332">
    <w:abstractNumId w:val="12"/>
  </w:num>
  <w:num w:numId="29" w16cid:durableId="414517716">
    <w:abstractNumId w:val="40"/>
  </w:num>
  <w:num w:numId="30" w16cid:durableId="325715803">
    <w:abstractNumId w:val="131"/>
  </w:num>
  <w:num w:numId="31" w16cid:durableId="1081180112">
    <w:abstractNumId w:val="147"/>
  </w:num>
  <w:num w:numId="32" w16cid:durableId="845631341">
    <w:abstractNumId w:val="3"/>
  </w:num>
  <w:num w:numId="33" w16cid:durableId="415589826">
    <w:abstractNumId w:val="77"/>
  </w:num>
  <w:num w:numId="34" w16cid:durableId="674377111">
    <w:abstractNumId w:val="24"/>
  </w:num>
  <w:num w:numId="35" w16cid:durableId="818956436">
    <w:abstractNumId w:val="43"/>
  </w:num>
  <w:num w:numId="36" w16cid:durableId="1506360405">
    <w:abstractNumId w:val="149"/>
  </w:num>
  <w:num w:numId="37" w16cid:durableId="229735890">
    <w:abstractNumId w:val="143"/>
  </w:num>
  <w:num w:numId="38" w16cid:durableId="830290076">
    <w:abstractNumId w:val="26"/>
  </w:num>
  <w:num w:numId="39" w16cid:durableId="361520306">
    <w:abstractNumId w:val="119"/>
  </w:num>
  <w:num w:numId="40" w16cid:durableId="878130621">
    <w:abstractNumId w:val="150"/>
  </w:num>
  <w:num w:numId="41" w16cid:durableId="1268347327">
    <w:abstractNumId w:val="129"/>
  </w:num>
  <w:num w:numId="42" w16cid:durableId="679625701">
    <w:abstractNumId w:val="56"/>
  </w:num>
  <w:num w:numId="43" w16cid:durableId="503126925">
    <w:abstractNumId w:val="30"/>
  </w:num>
  <w:num w:numId="44" w16cid:durableId="780958408">
    <w:abstractNumId w:val="11"/>
  </w:num>
  <w:num w:numId="45" w16cid:durableId="735081236">
    <w:abstractNumId w:val="34"/>
  </w:num>
  <w:num w:numId="46" w16cid:durableId="550382327">
    <w:abstractNumId w:val="73"/>
  </w:num>
  <w:num w:numId="47" w16cid:durableId="285820711">
    <w:abstractNumId w:val="7"/>
  </w:num>
  <w:num w:numId="48" w16cid:durableId="75443829">
    <w:abstractNumId w:val="66"/>
  </w:num>
  <w:num w:numId="49" w16cid:durableId="319045623">
    <w:abstractNumId w:val="32"/>
  </w:num>
  <w:num w:numId="50" w16cid:durableId="1247374756">
    <w:abstractNumId w:val="174"/>
  </w:num>
  <w:num w:numId="51" w16cid:durableId="523517950">
    <w:abstractNumId w:val="2"/>
  </w:num>
  <w:num w:numId="52" w16cid:durableId="851384090">
    <w:abstractNumId w:val="37"/>
  </w:num>
  <w:num w:numId="53" w16cid:durableId="1486581593">
    <w:abstractNumId w:val="112"/>
  </w:num>
  <w:num w:numId="54" w16cid:durableId="473520721">
    <w:abstractNumId w:val="144"/>
  </w:num>
  <w:num w:numId="55" w16cid:durableId="1948928070">
    <w:abstractNumId w:val="141"/>
  </w:num>
  <w:num w:numId="56" w16cid:durableId="653724845">
    <w:abstractNumId w:val="157"/>
  </w:num>
  <w:num w:numId="57" w16cid:durableId="530457983">
    <w:abstractNumId w:val="132"/>
  </w:num>
  <w:num w:numId="58" w16cid:durableId="8609305">
    <w:abstractNumId w:val="53"/>
  </w:num>
  <w:num w:numId="59" w16cid:durableId="1756825637">
    <w:abstractNumId w:val="134"/>
  </w:num>
  <w:num w:numId="60" w16cid:durableId="247425386">
    <w:abstractNumId w:val="96"/>
  </w:num>
  <w:num w:numId="61" w16cid:durableId="1899826237">
    <w:abstractNumId w:val="8"/>
  </w:num>
  <w:num w:numId="62" w16cid:durableId="669915011">
    <w:abstractNumId w:val="9"/>
  </w:num>
  <w:num w:numId="63" w16cid:durableId="380516856">
    <w:abstractNumId w:val="14"/>
  </w:num>
  <w:num w:numId="64" w16cid:durableId="218791098">
    <w:abstractNumId w:val="15"/>
  </w:num>
  <w:num w:numId="65" w16cid:durableId="1401513990">
    <w:abstractNumId w:val="16"/>
  </w:num>
  <w:num w:numId="66" w16cid:durableId="1506745972">
    <w:abstractNumId w:val="17"/>
  </w:num>
  <w:num w:numId="67" w16cid:durableId="308216606">
    <w:abstractNumId w:val="18"/>
  </w:num>
  <w:num w:numId="68" w16cid:durableId="59136114">
    <w:abstractNumId w:val="23"/>
  </w:num>
  <w:num w:numId="69" w16cid:durableId="871301771">
    <w:abstractNumId w:val="29"/>
  </w:num>
  <w:num w:numId="70" w16cid:durableId="877934789">
    <w:abstractNumId w:val="31"/>
  </w:num>
  <w:num w:numId="71" w16cid:durableId="685793873">
    <w:abstractNumId w:val="39"/>
  </w:num>
  <w:num w:numId="72" w16cid:durableId="1934589837">
    <w:abstractNumId w:val="41"/>
  </w:num>
  <w:num w:numId="73" w16cid:durableId="308245098">
    <w:abstractNumId w:val="44"/>
  </w:num>
  <w:num w:numId="74" w16cid:durableId="1365329187">
    <w:abstractNumId w:val="45"/>
  </w:num>
  <w:num w:numId="75" w16cid:durableId="257637490">
    <w:abstractNumId w:val="48"/>
  </w:num>
  <w:num w:numId="76" w16cid:durableId="728917900">
    <w:abstractNumId w:val="50"/>
  </w:num>
  <w:num w:numId="77" w16cid:durableId="1187332433">
    <w:abstractNumId w:val="55"/>
  </w:num>
  <w:num w:numId="78" w16cid:durableId="992098259">
    <w:abstractNumId w:val="57"/>
  </w:num>
  <w:num w:numId="79" w16cid:durableId="908616367">
    <w:abstractNumId w:val="60"/>
  </w:num>
  <w:num w:numId="80" w16cid:durableId="1813253268">
    <w:abstractNumId w:val="63"/>
  </w:num>
  <w:num w:numId="81" w16cid:durableId="349569908">
    <w:abstractNumId w:val="64"/>
  </w:num>
  <w:num w:numId="82" w16cid:durableId="1085805571">
    <w:abstractNumId w:val="65"/>
  </w:num>
  <w:num w:numId="83" w16cid:durableId="537358947">
    <w:abstractNumId w:val="68"/>
  </w:num>
  <w:num w:numId="84" w16cid:durableId="508522827">
    <w:abstractNumId w:val="69"/>
  </w:num>
  <w:num w:numId="85" w16cid:durableId="1548450269">
    <w:abstractNumId w:val="70"/>
  </w:num>
  <w:num w:numId="86" w16cid:durableId="1372922172">
    <w:abstractNumId w:val="71"/>
  </w:num>
  <w:num w:numId="87" w16cid:durableId="582684416">
    <w:abstractNumId w:val="76"/>
  </w:num>
  <w:num w:numId="88" w16cid:durableId="589042274">
    <w:abstractNumId w:val="78"/>
  </w:num>
  <w:num w:numId="89" w16cid:durableId="1497067482">
    <w:abstractNumId w:val="83"/>
  </w:num>
  <w:num w:numId="90" w16cid:durableId="998077792">
    <w:abstractNumId w:val="84"/>
  </w:num>
  <w:num w:numId="91" w16cid:durableId="1340503695">
    <w:abstractNumId w:val="91"/>
  </w:num>
  <w:num w:numId="92" w16cid:durableId="229193842">
    <w:abstractNumId w:val="93"/>
  </w:num>
  <w:num w:numId="93" w16cid:durableId="1306542357">
    <w:abstractNumId w:val="94"/>
  </w:num>
  <w:num w:numId="94" w16cid:durableId="1591348527">
    <w:abstractNumId w:val="97"/>
  </w:num>
  <w:num w:numId="95" w16cid:durableId="1888181039">
    <w:abstractNumId w:val="101"/>
  </w:num>
  <w:num w:numId="96" w16cid:durableId="1604147333">
    <w:abstractNumId w:val="102"/>
  </w:num>
  <w:num w:numId="97" w16cid:durableId="797995312">
    <w:abstractNumId w:val="104"/>
  </w:num>
  <w:num w:numId="98" w16cid:durableId="176703235">
    <w:abstractNumId w:val="105"/>
  </w:num>
  <w:num w:numId="99" w16cid:durableId="958295907">
    <w:abstractNumId w:val="108"/>
  </w:num>
  <w:num w:numId="100" w16cid:durableId="881287208">
    <w:abstractNumId w:val="113"/>
  </w:num>
  <w:num w:numId="101" w16cid:durableId="1110322541">
    <w:abstractNumId w:val="114"/>
  </w:num>
  <w:num w:numId="102" w16cid:durableId="1363361191">
    <w:abstractNumId w:val="115"/>
  </w:num>
  <w:num w:numId="103" w16cid:durableId="1449159260">
    <w:abstractNumId w:val="116"/>
  </w:num>
  <w:num w:numId="104" w16cid:durableId="257835448">
    <w:abstractNumId w:val="117"/>
  </w:num>
  <w:num w:numId="105" w16cid:durableId="318003371">
    <w:abstractNumId w:val="118"/>
  </w:num>
  <w:num w:numId="106" w16cid:durableId="1135562610">
    <w:abstractNumId w:val="121"/>
  </w:num>
  <w:num w:numId="107" w16cid:durableId="803699248">
    <w:abstractNumId w:val="124"/>
  </w:num>
  <w:num w:numId="108" w16cid:durableId="1729379316">
    <w:abstractNumId w:val="127"/>
  </w:num>
  <w:num w:numId="109" w16cid:durableId="504589903">
    <w:abstractNumId w:val="130"/>
  </w:num>
  <w:num w:numId="110" w16cid:durableId="1619214470">
    <w:abstractNumId w:val="133"/>
  </w:num>
  <w:num w:numId="111" w16cid:durableId="1230770948">
    <w:abstractNumId w:val="136"/>
  </w:num>
  <w:num w:numId="112" w16cid:durableId="1625497905">
    <w:abstractNumId w:val="137"/>
  </w:num>
  <w:num w:numId="113" w16cid:durableId="29231413">
    <w:abstractNumId w:val="138"/>
  </w:num>
  <w:num w:numId="114" w16cid:durableId="1077703918">
    <w:abstractNumId w:val="139"/>
  </w:num>
  <w:num w:numId="115" w16cid:durableId="534931920">
    <w:abstractNumId w:val="148"/>
  </w:num>
  <w:num w:numId="116" w16cid:durableId="764348790">
    <w:abstractNumId w:val="151"/>
  </w:num>
  <w:num w:numId="117" w16cid:durableId="27150090">
    <w:abstractNumId w:val="153"/>
  </w:num>
  <w:num w:numId="118" w16cid:durableId="1630673130">
    <w:abstractNumId w:val="154"/>
  </w:num>
  <w:num w:numId="119" w16cid:durableId="1450200807">
    <w:abstractNumId w:val="160"/>
  </w:num>
  <w:num w:numId="120" w16cid:durableId="2099324387">
    <w:abstractNumId w:val="161"/>
  </w:num>
  <w:num w:numId="121" w16cid:durableId="1597901319">
    <w:abstractNumId w:val="163"/>
  </w:num>
  <w:num w:numId="122" w16cid:durableId="1659116919">
    <w:abstractNumId w:val="164"/>
  </w:num>
  <w:num w:numId="123" w16cid:durableId="590814904">
    <w:abstractNumId w:val="165"/>
  </w:num>
  <w:num w:numId="124" w16cid:durableId="445538761">
    <w:abstractNumId w:val="166"/>
  </w:num>
  <w:num w:numId="125" w16cid:durableId="1477574804">
    <w:abstractNumId w:val="167"/>
  </w:num>
  <w:num w:numId="126" w16cid:durableId="1037051739">
    <w:abstractNumId w:val="168"/>
  </w:num>
  <w:num w:numId="127" w16cid:durableId="912198647">
    <w:abstractNumId w:val="169"/>
  </w:num>
  <w:num w:numId="128" w16cid:durableId="1322197416">
    <w:abstractNumId w:val="172"/>
  </w:num>
  <w:num w:numId="129" w16cid:durableId="770009803">
    <w:abstractNumId w:val="175"/>
  </w:num>
  <w:num w:numId="130" w16cid:durableId="103886430">
    <w:abstractNumId w:val="176"/>
  </w:num>
  <w:num w:numId="131" w16cid:durableId="1985355269">
    <w:abstractNumId w:val="178"/>
  </w:num>
  <w:num w:numId="132" w16cid:durableId="398133330">
    <w:abstractNumId w:val="179"/>
  </w:num>
  <w:num w:numId="133" w16cid:durableId="657343015">
    <w:abstractNumId w:val="180"/>
  </w:num>
  <w:num w:numId="134" w16cid:durableId="270088096">
    <w:abstractNumId w:val="181"/>
  </w:num>
  <w:num w:numId="135" w16cid:durableId="1531332018">
    <w:abstractNumId w:val="5"/>
  </w:num>
  <w:num w:numId="136" w16cid:durableId="372854762">
    <w:abstractNumId w:val="162"/>
  </w:num>
  <w:num w:numId="137" w16cid:durableId="1323972879">
    <w:abstractNumId w:val="49"/>
  </w:num>
  <w:num w:numId="138" w16cid:durableId="2009863910">
    <w:abstractNumId w:val="92"/>
  </w:num>
  <w:num w:numId="139" w16cid:durableId="605191342">
    <w:abstractNumId w:val="58"/>
  </w:num>
  <w:num w:numId="140" w16cid:durableId="914436045">
    <w:abstractNumId w:val="95"/>
  </w:num>
  <w:num w:numId="141" w16cid:durableId="1770201812">
    <w:abstractNumId w:val="67"/>
  </w:num>
  <w:num w:numId="142" w16cid:durableId="1546412265">
    <w:abstractNumId w:val="123"/>
  </w:num>
  <w:num w:numId="143" w16cid:durableId="1454981620">
    <w:abstractNumId w:val="170"/>
  </w:num>
  <w:num w:numId="144" w16cid:durableId="832070184">
    <w:abstractNumId w:val="88"/>
  </w:num>
  <w:num w:numId="145" w16cid:durableId="1015232774">
    <w:abstractNumId w:val="146"/>
  </w:num>
  <w:num w:numId="146" w16cid:durableId="885605472">
    <w:abstractNumId w:val="81"/>
  </w:num>
  <w:num w:numId="147" w16cid:durableId="1567689265">
    <w:abstractNumId w:val="89"/>
  </w:num>
  <w:num w:numId="148" w16cid:durableId="563954661">
    <w:abstractNumId w:val="156"/>
  </w:num>
  <w:num w:numId="149" w16cid:durableId="918712645">
    <w:abstractNumId w:val="98"/>
  </w:num>
  <w:num w:numId="150" w16cid:durableId="548734898">
    <w:abstractNumId w:val="126"/>
  </w:num>
  <w:num w:numId="151" w16cid:durableId="1469475278">
    <w:abstractNumId w:val="80"/>
  </w:num>
  <w:num w:numId="152" w16cid:durableId="1006204915">
    <w:abstractNumId w:val="142"/>
  </w:num>
  <w:num w:numId="153" w16cid:durableId="141894975">
    <w:abstractNumId w:val="122"/>
  </w:num>
  <w:num w:numId="154" w16cid:durableId="1935479235">
    <w:abstractNumId w:val="125"/>
  </w:num>
  <w:num w:numId="155" w16cid:durableId="1810515998">
    <w:abstractNumId w:val="86"/>
  </w:num>
  <w:num w:numId="156" w16cid:durableId="301931005">
    <w:abstractNumId w:val="152"/>
  </w:num>
  <w:num w:numId="157" w16cid:durableId="2088846891">
    <w:abstractNumId w:val="10"/>
  </w:num>
  <w:num w:numId="158" w16cid:durableId="1887716793">
    <w:abstractNumId w:val="155"/>
  </w:num>
  <w:num w:numId="159" w16cid:durableId="66848093">
    <w:abstractNumId w:val="100"/>
  </w:num>
  <w:num w:numId="160" w16cid:durableId="575020376">
    <w:abstractNumId w:val="107"/>
  </w:num>
  <w:num w:numId="161" w16cid:durableId="1515194721">
    <w:abstractNumId w:val="75"/>
  </w:num>
  <w:num w:numId="162" w16cid:durableId="913660521">
    <w:abstractNumId w:val="6"/>
  </w:num>
  <w:num w:numId="163" w16cid:durableId="451751142">
    <w:abstractNumId w:val="120"/>
  </w:num>
  <w:num w:numId="164" w16cid:durableId="811941140">
    <w:abstractNumId w:val="177"/>
  </w:num>
  <w:num w:numId="165" w16cid:durableId="1523545735">
    <w:abstractNumId w:val="85"/>
  </w:num>
  <w:num w:numId="166" w16cid:durableId="853954408">
    <w:abstractNumId w:val="59"/>
  </w:num>
  <w:num w:numId="167" w16cid:durableId="2103791438">
    <w:abstractNumId w:val="110"/>
  </w:num>
  <w:num w:numId="168" w16cid:durableId="2011517237">
    <w:abstractNumId w:val="1"/>
  </w:num>
  <w:num w:numId="169" w16cid:durableId="570893434">
    <w:abstractNumId w:val="42"/>
  </w:num>
  <w:num w:numId="170" w16cid:durableId="1700542828">
    <w:abstractNumId w:val="22"/>
  </w:num>
  <w:num w:numId="171" w16cid:durableId="1766001599">
    <w:abstractNumId w:val="173"/>
  </w:num>
  <w:num w:numId="172" w16cid:durableId="990016602">
    <w:abstractNumId w:val="62"/>
  </w:num>
  <w:num w:numId="173" w16cid:durableId="1127773875">
    <w:abstractNumId w:val="99"/>
  </w:num>
  <w:num w:numId="174" w16cid:durableId="185681864">
    <w:abstractNumId w:val="158"/>
  </w:num>
  <w:num w:numId="175" w16cid:durableId="1528131709">
    <w:abstractNumId w:val="74"/>
  </w:num>
  <w:num w:numId="176" w16cid:durableId="1771782011">
    <w:abstractNumId w:val="128"/>
  </w:num>
  <w:num w:numId="177" w16cid:durableId="2113355304">
    <w:abstractNumId w:val="54"/>
  </w:num>
  <w:num w:numId="178" w16cid:durableId="1656299369">
    <w:abstractNumId w:val="103"/>
  </w:num>
  <w:num w:numId="179" w16cid:durableId="630791333">
    <w:abstractNumId w:val="145"/>
  </w:num>
  <w:num w:numId="180" w16cid:durableId="1358504420">
    <w:abstractNumId w:val="135"/>
  </w:num>
  <w:num w:numId="181" w16cid:durableId="292712269">
    <w:abstractNumId w:val="47"/>
  </w:num>
  <w:num w:numId="182" w16cid:durableId="353463954">
    <w:abstractNumId w:val="82"/>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178"/>
    <w:rsid w:val="000051C6"/>
    <w:rsid w:val="00024A7D"/>
    <w:rsid w:val="000262E9"/>
    <w:rsid w:val="000762CE"/>
    <w:rsid w:val="000A09FB"/>
    <w:rsid w:val="000D06AE"/>
    <w:rsid w:val="00110BF9"/>
    <w:rsid w:val="00185FFC"/>
    <w:rsid w:val="001A1B20"/>
    <w:rsid w:val="001D7866"/>
    <w:rsid w:val="001F41C9"/>
    <w:rsid w:val="0020627A"/>
    <w:rsid w:val="002179A3"/>
    <w:rsid w:val="002269D2"/>
    <w:rsid w:val="002E669B"/>
    <w:rsid w:val="003065FA"/>
    <w:rsid w:val="0031531C"/>
    <w:rsid w:val="00336B38"/>
    <w:rsid w:val="003504AC"/>
    <w:rsid w:val="00361FDA"/>
    <w:rsid w:val="003A2737"/>
    <w:rsid w:val="003A5493"/>
    <w:rsid w:val="004174F2"/>
    <w:rsid w:val="004249C0"/>
    <w:rsid w:val="00490FE9"/>
    <w:rsid w:val="00493145"/>
    <w:rsid w:val="004F7513"/>
    <w:rsid w:val="00520DE6"/>
    <w:rsid w:val="00523EF2"/>
    <w:rsid w:val="005618E1"/>
    <w:rsid w:val="00591AEA"/>
    <w:rsid w:val="00602F80"/>
    <w:rsid w:val="00641A22"/>
    <w:rsid w:val="0072649D"/>
    <w:rsid w:val="007340A5"/>
    <w:rsid w:val="00737901"/>
    <w:rsid w:val="00815A49"/>
    <w:rsid w:val="00826454"/>
    <w:rsid w:val="008456E6"/>
    <w:rsid w:val="008958BE"/>
    <w:rsid w:val="008C2202"/>
    <w:rsid w:val="00901693"/>
    <w:rsid w:val="009104C0"/>
    <w:rsid w:val="00924178"/>
    <w:rsid w:val="00941667"/>
    <w:rsid w:val="00955F0E"/>
    <w:rsid w:val="00990ED4"/>
    <w:rsid w:val="009A6561"/>
    <w:rsid w:val="009E52D0"/>
    <w:rsid w:val="00A24F04"/>
    <w:rsid w:val="00AD308E"/>
    <w:rsid w:val="00AE0CB1"/>
    <w:rsid w:val="00AF252C"/>
    <w:rsid w:val="00B02B89"/>
    <w:rsid w:val="00BA1F30"/>
    <w:rsid w:val="00BC6772"/>
    <w:rsid w:val="00BD663E"/>
    <w:rsid w:val="00C31499"/>
    <w:rsid w:val="00C65DCD"/>
    <w:rsid w:val="00CE0116"/>
    <w:rsid w:val="00CE5CC2"/>
    <w:rsid w:val="00D07624"/>
    <w:rsid w:val="00D27151"/>
    <w:rsid w:val="00E364DD"/>
    <w:rsid w:val="00E458F1"/>
    <w:rsid w:val="00F11454"/>
    <w:rsid w:val="00FB38C9"/>
    <w:rsid w:val="00FB40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FF9FC"/>
  <w15:chartTrackingRefBased/>
  <w15:docId w15:val="{83E51908-7E5D-458A-8FC6-D040B945F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178"/>
    <w:pPr>
      <w:spacing w:after="0" w:line="240" w:lineRule="auto"/>
    </w:pPr>
    <w:rPr>
      <w:kern w:val="2"/>
      <w:sz w:val="24"/>
      <w:szCs w:val="24"/>
      <w14:ligatures w14:val="standardContextual"/>
    </w:rPr>
  </w:style>
  <w:style w:type="paragraph" w:styleId="Ttulo1">
    <w:name w:val="heading 1"/>
    <w:basedOn w:val="Normal"/>
    <w:next w:val="Normal"/>
    <w:link w:val="Ttulo1Car"/>
    <w:uiPriority w:val="9"/>
    <w:qFormat/>
    <w:rsid w:val="0092417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unhideWhenUsed/>
    <w:qFormat/>
    <w:rsid w:val="0092417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924178"/>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9"/>
    <w:unhideWhenUsed/>
    <w:qFormat/>
    <w:rsid w:val="00924178"/>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unhideWhenUsed/>
    <w:qFormat/>
    <w:rsid w:val="00924178"/>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unhideWhenUsed/>
    <w:qFormat/>
    <w:rsid w:val="0092417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unhideWhenUsed/>
    <w:qFormat/>
    <w:rsid w:val="0092417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unhideWhenUsed/>
    <w:qFormat/>
    <w:rsid w:val="0092417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unhideWhenUsed/>
    <w:qFormat/>
    <w:rsid w:val="0092417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24178"/>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Ttulo2Car">
    <w:name w:val="Título 2 Car"/>
    <w:basedOn w:val="Fuentedeprrafopredeter"/>
    <w:link w:val="Ttulo2"/>
    <w:uiPriority w:val="9"/>
    <w:rsid w:val="00924178"/>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Ttulo3Car">
    <w:name w:val="Título 3 Car"/>
    <w:basedOn w:val="Fuentedeprrafopredeter"/>
    <w:link w:val="Ttulo3"/>
    <w:uiPriority w:val="9"/>
    <w:rsid w:val="00924178"/>
    <w:rPr>
      <w:rFonts w:eastAsiaTheme="majorEastAsia" w:cstheme="majorBidi"/>
      <w:color w:val="2E74B5" w:themeColor="accent1" w:themeShade="BF"/>
      <w:kern w:val="2"/>
      <w:sz w:val="28"/>
      <w:szCs w:val="28"/>
      <w14:ligatures w14:val="standardContextual"/>
    </w:rPr>
  </w:style>
  <w:style w:type="character" w:customStyle="1" w:styleId="Ttulo4Car">
    <w:name w:val="Título 4 Car"/>
    <w:basedOn w:val="Fuentedeprrafopredeter"/>
    <w:link w:val="Ttulo4"/>
    <w:uiPriority w:val="99"/>
    <w:rsid w:val="00924178"/>
    <w:rPr>
      <w:rFonts w:eastAsiaTheme="majorEastAsia" w:cstheme="majorBidi"/>
      <w:i/>
      <w:iCs/>
      <w:color w:val="2E74B5" w:themeColor="accent1" w:themeShade="BF"/>
      <w:kern w:val="2"/>
      <w:sz w:val="24"/>
      <w:szCs w:val="24"/>
      <w14:ligatures w14:val="standardContextual"/>
    </w:rPr>
  </w:style>
  <w:style w:type="character" w:customStyle="1" w:styleId="Ttulo5Car">
    <w:name w:val="Título 5 Car"/>
    <w:basedOn w:val="Fuentedeprrafopredeter"/>
    <w:link w:val="Ttulo5"/>
    <w:uiPriority w:val="9"/>
    <w:rsid w:val="00924178"/>
    <w:rPr>
      <w:rFonts w:eastAsiaTheme="majorEastAsia" w:cstheme="majorBidi"/>
      <w:color w:val="2E74B5" w:themeColor="accent1" w:themeShade="BF"/>
      <w:kern w:val="2"/>
      <w:sz w:val="24"/>
      <w:szCs w:val="24"/>
      <w14:ligatures w14:val="standardContextual"/>
    </w:rPr>
  </w:style>
  <w:style w:type="character" w:customStyle="1" w:styleId="Ttulo6Car">
    <w:name w:val="Título 6 Car"/>
    <w:basedOn w:val="Fuentedeprrafopredeter"/>
    <w:link w:val="Ttulo6"/>
    <w:uiPriority w:val="9"/>
    <w:rsid w:val="00924178"/>
    <w:rPr>
      <w:rFonts w:eastAsiaTheme="majorEastAsia" w:cstheme="majorBidi"/>
      <w:i/>
      <w:iCs/>
      <w:color w:val="595959" w:themeColor="text1" w:themeTint="A6"/>
      <w:kern w:val="2"/>
      <w:sz w:val="24"/>
      <w:szCs w:val="24"/>
      <w14:ligatures w14:val="standardContextual"/>
    </w:rPr>
  </w:style>
  <w:style w:type="character" w:customStyle="1" w:styleId="Ttulo7Car">
    <w:name w:val="Título 7 Car"/>
    <w:basedOn w:val="Fuentedeprrafopredeter"/>
    <w:link w:val="Ttulo7"/>
    <w:uiPriority w:val="9"/>
    <w:rsid w:val="00924178"/>
    <w:rPr>
      <w:rFonts w:eastAsiaTheme="majorEastAsia" w:cstheme="majorBidi"/>
      <w:color w:val="595959" w:themeColor="text1" w:themeTint="A6"/>
      <w:kern w:val="2"/>
      <w:sz w:val="24"/>
      <w:szCs w:val="24"/>
      <w14:ligatures w14:val="standardContextual"/>
    </w:rPr>
  </w:style>
  <w:style w:type="character" w:customStyle="1" w:styleId="Ttulo8Car">
    <w:name w:val="Título 8 Car"/>
    <w:basedOn w:val="Fuentedeprrafopredeter"/>
    <w:link w:val="Ttulo8"/>
    <w:uiPriority w:val="9"/>
    <w:rsid w:val="00924178"/>
    <w:rPr>
      <w:rFonts w:eastAsiaTheme="majorEastAsia" w:cstheme="majorBidi"/>
      <w:i/>
      <w:iCs/>
      <w:color w:val="272727" w:themeColor="text1" w:themeTint="D8"/>
      <w:kern w:val="2"/>
      <w:sz w:val="24"/>
      <w:szCs w:val="24"/>
      <w14:ligatures w14:val="standardContextual"/>
    </w:rPr>
  </w:style>
  <w:style w:type="character" w:customStyle="1" w:styleId="Ttulo9Car">
    <w:name w:val="Título 9 Car"/>
    <w:basedOn w:val="Fuentedeprrafopredeter"/>
    <w:link w:val="Ttulo9"/>
    <w:uiPriority w:val="9"/>
    <w:rsid w:val="00924178"/>
    <w:rPr>
      <w:rFonts w:eastAsiaTheme="majorEastAsia" w:cstheme="majorBidi"/>
      <w:color w:val="272727" w:themeColor="text1" w:themeTint="D8"/>
      <w:kern w:val="2"/>
      <w:sz w:val="24"/>
      <w:szCs w:val="24"/>
      <w14:ligatures w14:val="standardContextual"/>
    </w:rPr>
  </w:style>
  <w:style w:type="paragraph" w:styleId="Ttulo">
    <w:name w:val="Title"/>
    <w:basedOn w:val="Normal"/>
    <w:next w:val="Normal"/>
    <w:link w:val="TtuloCar1"/>
    <w:uiPriority w:val="10"/>
    <w:qFormat/>
    <w:rsid w:val="00924178"/>
    <w:pPr>
      <w:spacing w:after="8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924178"/>
    <w:rPr>
      <w:rFonts w:asciiTheme="majorHAnsi" w:eastAsiaTheme="majorEastAsia" w:hAnsiTheme="majorHAnsi" w:cstheme="majorBidi"/>
      <w:spacing w:val="-10"/>
      <w:kern w:val="28"/>
      <w:sz w:val="56"/>
      <w:szCs w:val="56"/>
      <w14:ligatures w14:val="standardContextual"/>
    </w:rPr>
  </w:style>
  <w:style w:type="paragraph" w:styleId="Subttulo">
    <w:name w:val="Subtitle"/>
    <w:basedOn w:val="Normal"/>
    <w:next w:val="Normal"/>
    <w:link w:val="SubttuloCar"/>
    <w:uiPriority w:val="11"/>
    <w:qFormat/>
    <w:rsid w:val="00924178"/>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24178"/>
    <w:rPr>
      <w:rFonts w:eastAsiaTheme="majorEastAsia" w:cstheme="majorBidi"/>
      <w:color w:val="595959" w:themeColor="text1" w:themeTint="A6"/>
      <w:spacing w:val="15"/>
      <w:kern w:val="2"/>
      <w:sz w:val="28"/>
      <w:szCs w:val="28"/>
      <w14:ligatures w14:val="standardContextual"/>
    </w:rPr>
  </w:style>
  <w:style w:type="paragraph" w:styleId="Cita">
    <w:name w:val="Quote"/>
    <w:basedOn w:val="Normal"/>
    <w:next w:val="Normal"/>
    <w:link w:val="CitaCar"/>
    <w:uiPriority w:val="29"/>
    <w:qFormat/>
    <w:rsid w:val="00924178"/>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924178"/>
    <w:rPr>
      <w:i/>
      <w:iCs/>
      <w:color w:val="404040" w:themeColor="text1" w:themeTint="BF"/>
      <w:kern w:val="2"/>
      <w:sz w:val="24"/>
      <w:szCs w:val="24"/>
      <w14:ligatures w14:val="standardContextual"/>
    </w:rPr>
  </w:style>
  <w:style w:type="paragraph" w:styleId="Prrafodelista">
    <w:name w:val="List Paragraph"/>
    <w:aliases w:val="lp1,List Paragraph1,viñetas,4 Párrafo de lista,Figuras,Dot pt,No Spacing1,List Paragraph Char Char Char,Indicator Text,Numbered Para 1,DH1,Colorful List - Accent 11,Bullet 1,F5 List Paragraph,Bullet Points,List Paragraph,Lista bullets"/>
    <w:basedOn w:val="Normal"/>
    <w:link w:val="PrrafodelistaCar"/>
    <w:uiPriority w:val="34"/>
    <w:qFormat/>
    <w:rsid w:val="00924178"/>
    <w:pPr>
      <w:ind w:left="720"/>
      <w:contextualSpacing/>
    </w:pPr>
  </w:style>
  <w:style w:type="character" w:styleId="nfasisintenso">
    <w:name w:val="Intense Emphasis"/>
    <w:basedOn w:val="Fuentedeprrafopredeter"/>
    <w:uiPriority w:val="21"/>
    <w:qFormat/>
    <w:rsid w:val="00924178"/>
    <w:rPr>
      <w:i/>
      <w:iCs/>
      <w:color w:val="2E74B5" w:themeColor="accent1" w:themeShade="BF"/>
    </w:rPr>
  </w:style>
  <w:style w:type="paragraph" w:styleId="Citadestacada">
    <w:name w:val="Intense Quote"/>
    <w:basedOn w:val="Normal"/>
    <w:next w:val="Normal"/>
    <w:link w:val="CitadestacadaCar"/>
    <w:uiPriority w:val="30"/>
    <w:qFormat/>
    <w:rsid w:val="0092417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924178"/>
    <w:rPr>
      <w:i/>
      <w:iCs/>
      <w:color w:val="2E74B5" w:themeColor="accent1" w:themeShade="BF"/>
      <w:kern w:val="2"/>
      <w:sz w:val="24"/>
      <w:szCs w:val="24"/>
      <w14:ligatures w14:val="standardContextual"/>
    </w:rPr>
  </w:style>
  <w:style w:type="character" w:styleId="Referenciaintensa">
    <w:name w:val="Intense Reference"/>
    <w:basedOn w:val="Fuentedeprrafopredeter"/>
    <w:uiPriority w:val="32"/>
    <w:qFormat/>
    <w:rsid w:val="00924178"/>
    <w:rPr>
      <w:b/>
      <w:bCs/>
      <w:smallCaps/>
      <w:color w:val="2E74B5" w:themeColor="accent1" w:themeShade="BF"/>
      <w:spacing w:val="5"/>
    </w:rPr>
  </w:style>
  <w:style w:type="paragraph" w:styleId="Piedepgina">
    <w:name w:val="footer"/>
    <w:basedOn w:val="Normal"/>
    <w:link w:val="PiedepginaCar"/>
    <w:uiPriority w:val="99"/>
    <w:unhideWhenUsed/>
    <w:rsid w:val="00924178"/>
    <w:pPr>
      <w:tabs>
        <w:tab w:val="center" w:pos="4419"/>
        <w:tab w:val="right" w:pos="8838"/>
      </w:tabs>
    </w:pPr>
    <w:rPr>
      <w:rFonts w:ascii="Times New Roman" w:eastAsia="Times New Roman" w:hAnsi="Times New Roman" w:cs="Times New Roman"/>
      <w:kern w:val="0"/>
      <w:lang w:val="es-ES" w:eastAsia="es-ES"/>
      <w14:ligatures w14:val="none"/>
    </w:rPr>
  </w:style>
  <w:style w:type="character" w:customStyle="1" w:styleId="PiedepginaCar">
    <w:name w:val="Pie de página Car"/>
    <w:basedOn w:val="Fuentedeprrafopredeter"/>
    <w:link w:val="Piedepgina"/>
    <w:uiPriority w:val="99"/>
    <w:rsid w:val="00924178"/>
    <w:rPr>
      <w:rFonts w:ascii="Times New Roman" w:eastAsia="Times New Roman" w:hAnsi="Times New Roman" w:cs="Times New Roman"/>
      <w:sz w:val="24"/>
      <w:szCs w:val="24"/>
      <w:lang w:val="es-ES" w:eastAsia="es-ES"/>
    </w:rPr>
  </w:style>
  <w:style w:type="paragraph" w:customStyle="1" w:styleId="western">
    <w:name w:val="western"/>
    <w:basedOn w:val="Normal"/>
    <w:rsid w:val="00924178"/>
    <w:pPr>
      <w:spacing w:before="100" w:beforeAutospacing="1"/>
    </w:pPr>
    <w:rPr>
      <w:rFonts w:ascii="Souvenir Lt BT" w:eastAsia="Times New Roman" w:hAnsi="Souvenir Lt BT" w:cs="Times New Roman"/>
      <w:kern w:val="0"/>
      <w:sz w:val="28"/>
      <w:szCs w:val="28"/>
      <w:lang w:eastAsia="es-MX"/>
      <w14:ligatures w14:val="none"/>
    </w:rPr>
  </w:style>
  <w:style w:type="paragraph" w:styleId="Textoindependiente">
    <w:name w:val="Body Text"/>
    <w:basedOn w:val="Normal"/>
    <w:link w:val="TextoindependienteCar"/>
    <w:uiPriority w:val="99"/>
    <w:unhideWhenUsed/>
    <w:qFormat/>
    <w:rsid w:val="00924178"/>
    <w:pPr>
      <w:spacing w:after="120"/>
    </w:pPr>
    <w:rPr>
      <w:rFonts w:ascii="Times New Roman" w:eastAsia="Times New Roman" w:hAnsi="Times New Roman" w:cs="Times New Roman"/>
      <w:kern w:val="0"/>
      <w:lang w:val="es-ES" w:eastAsia="es-ES"/>
      <w14:ligatures w14:val="none"/>
    </w:rPr>
  </w:style>
  <w:style w:type="character" w:customStyle="1" w:styleId="TextoindependienteCar">
    <w:name w:val="Texto independiente Car"/>
    <w:basedOn w:val="Fuentedeprrafopredeter"/>
    <w:link w:val="Textoindependiente"/>
    <w:uiPriority w:val="99"/>
    <w:rsid w:val="00924178"/>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viñetas Car,4 Párrafo de lista Car,Figuras Car,Dot pt Car,No Spacing1 Car,List Paragraph Char Char Char Car,Indicator Text Car,Numbered Para 1 Car,DH1 Car,Colorful List - Accent 11 Car,Bullet 1 Car"/>
    <w:link w:val="Prrafodelista"/>
    <w:uiPriority w:val="34"/>
    <w:qFormat/>
    <w:locked/>
    <w:rsid w:val="00924178"/>
    <w:rPr>
      <w:kern w:val="2"/>
      <w:sz w:val="24"/>
      <w:szCs w:val="24"/>
      <w14:ligatures w14:val="standardContextual"/>
    </w:rPr>
  </w:style>
  <w:style w:type="paragraph" w:styleId="Encabezado">
    <w:name w:val="header"/>
    <w:basedOn w:val="Normal"/>
    <w:link w:val="EncabezadoCar"/>
    <w:uiPriority w:val="99"/>
    <w:unhideWhenUsed/>
    <w:rsid w:val="00924178"/>
    <w:pPr>
      <w:tabs>
        <w:tab w:val="center" w:pos="4419"/>
        <w:tab w:val="right" w:pos="8838"/>
      </w:tabs>
    </w:pPr>
  </w:style>
  <w:style w:type="character" w:customStyle="1" w:styleId="EncabezadoCar">
    <w:name w:val="Encabezado Car"/>
    <w:basedOn w:val="Fuentedeprrafopredeter"/>
    <w:link w:val="Encabezado"/>
    <w:uiPriority w:val="99"/>
    <w:rsid w:val="00924178"/>
    <w:rPr>
      <w:kern w:val="2"/>
      <w:sz w:val="24"/>
      <w:szCs w:val="24"/>
      <w14:ligatures w14:val="standardContextual"/>
    </w:rPr>
  </w:style>
  <w:style w:type="table" w:styleId="Tablaconcuadrcula">
    <w:name w:val="Table Grid"/>
    <w:basedOn w:val="Tablanormal"/>
    <w:uiPriority w:val="39"/>
    <w:rsid w:val="009241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24178"/>
    <w:pPr>
      <w:spacing w:before="100" w:beforeAutospacing="1" w:after="100" w:afterAutospacing="1"/>
    </w:pPr>
    <w:rPr>
      <w:rFonts w:ascii="Times New Roman" w:eastAsia="Times New Roman" w:hAnsi="Times New Roman" w:cs="Times New Roman"/>
      <w:kern w:val="0"/>
      <w:lang w:eastAsia="es-MX"/>
      <w14:ligatures w14:val="none"/>
    </w:rPr>
  </w:style>
  <w:style w:type="paragraph" w:styleId="Textoindependiente2">
    <w:name w:val="Body Text 2"/>
    <w:basedOn w:val="Normal"/>
    <w:link w:val="Textoindependiente2Car"/>
    <w:uiPriority w:val="99"/>
    <w:unhideWhenUsed/>
    <w:rsid w:val="00924178"/>
    <w:pPr>
      <w:spacing w:after="120" w:line="480" w:lineRule="auto"/>
    </w:pPr>
  </w:style>
  <w:style w:type="character" w:customStyle="1" w:styleId="Textoindependiente2Car">
    <w:name w:val="Texto independiente 2 Car"/>
    <w:basedOn w:val="Fuentedeprrafopredeter"/>
    <w:link w:val="Textoindependiente2"/>
    <w:uiPriority w:val="99"/>
    <w:rsid w:val="00924178"/>
    <w:rPr>
      <w:kern w:val="2"/>
      <w:sz w:val="24"/>
      <w:szCs w:val="24"/>
      <w14:ligatures w14:val="standardContextual"/>
    </w:rPr>
  </w:style>
  <w:style w:type="paragraph" w:customStyle="1" w:styleId="Standard">
    <w:name w:val="Standard"/>
    <w:link w:val="StandardCar"/>
    <w:rsid w:val="00924178"/>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StandardCar">
    <w:name w:val="Standard Car"/>
    <w:link w:val="Standard"/>
    <w:rsid w:val="00924178"/>
    <w:rPr>
      <w:rFonts w:ascii="Times New Roman" w:eastAsia="SimSun" w:hAnsi="Times New Roman" w:cs="Mangal"/>
      <w:kern w:val="3"/>
      <w:sz w:val="24"/>
      <w:szCs w:val="24"/>
      <w:lang w:eastAsia="zh-CN" w:bidi="hi-IN"/>
    </w:rPr>
  </w:style>
  <w:style w:type="character" w:customStyle="1" w:styleId="articulojustificado">
    <w:name w:val="articulojustificado"/>
    <w:basedOn w:val="Fuentedeprrafopredeter"/>
    <w:rsid w:val="00924178"/>
  </w:style>
  <w:style w:type="paragraph" w:styleId="Textodeglobo">
    <w:name w:val="Balloon Text"/>
    <w:basedOn w:val="Normal"/>
    <w:link w:val="TextodegloboCar"/>
    <w:uiPriority w:val="99"/>
    <w:unhideWhenUsed/>
    <w:rsid w:val="00924178"/>
    <w:rPr>
      <w:rFonts w:ascii="Segoe UI" w:hAnsi="Segoe UI" w:cs="Segoe UI"/>
      <w:sz w:val="18"/>
      <w:szCs w:val="18"/>
    </w:rPr>
  </w:style>
  <w:style w:type="character" w:customStyle="1" w:styleId="TextodegloboCar">
    <w:name w:val="Texto de globo Car"/>
    <w:basedOn w:val="Fuentedeprrafopredeter"/>
    <w:link w:val="Textodeglobo"/>
    <w:uiPriority w:val="99"/>
    <w:rsid w:val="00924178"/>
    <w:rPr>
      <w:rFonts w:ascii="Segoe UI" w:hAnsi="Segoe UI" w:cs="Segoe UI"/>
      <w:kern w:val="2"/>
      <w:sz w:val="18"/>
      <w:szCs w:val="18"/>
      <w14:ligatures w14:val="standardContextual"/>
    </w:rPr>
  </w:style>
  <w:style w:type="character" w:styleId="Nmerodepgina">
    <w:name w:val="page number"/>
    <w:basedOn w:val="Fuentedeprrafopredeter"/>
    <w:rsid w:val="00924178"/>
  </w:style>
  <w:style w:type="paragraph" w:styleId="Sangradetextonormal">
    <w:name w:val="Body Text Indent"/>
    <w:basedOn w:val="Normal"/>
    <w:link w:val="SangradetextonormalCar"/>
    <w:uiPriority w:val="99"/>
    <w:unhideWhenUsed/>
    <w:rsid w:val="00924178"/>
    <w:pPr>
      <w:spacing w:after="120"/>
      <w:ind w:left="283"/>
    </w:pPr>
    <w:rPr>
      <w:rFonts w:ascii="Times New Roman" w:eastAsia="Times New Roman" w:hAnsi="Times New Roman" w:cs="Times New Roman"/>
      <w:kern w:val="0"/>
      <w:lang w:val="es-ES" w:eastAsia="es-ES"/>
      <w14:ligatures w14:val="none"/>
    </w:rPr>
  </w:style>
  <w:style w:type="character" w:customStyle="1" w:styleId="SangradetextonormalCar">
    <w:name w:val="Sangría de texto normal Car"/>
    <w:basedOn w:val="Fuentedeprrafopredeter"/>
    <w:link w:val="Sangradetextonormal"/>
    <w:uiPriority w:val="99"/>
    <w:rsid w:val="00924178"/>
    <w:rPr>
      <w:rFonts w:ascii="Times New Roman" w:eastAsia="Times New Roman" w:hAnsi="Times New Roman" w:cs="Times New Roman"/>
      <w:sz w:val="24"/>
      <w:szCs w:val="24"/>
      <w:lang w:val="es-ES" w:eastAsia="es-ES"/>
    </w:rPr>
  </w:style>
  <w:style w:type="paragraph" w:customStyle="1" w:styleId="NormalArial">
    <w:name w:val="Normal + Arial"/>
    <w:basedOn w:val="Normal"/>
    <w:uiPriority w:val="99"/>
    <w:rsid w:val="00924178"/>
    <w:pPr>
      <w:jc w:val="both"/>
    </w:pPr>
    <w:rPr>
      <w:rFonts w:ascii="Arial" w:eastAsia="Times New Roman" w:hAnsi="Arial" w:cs="Times New Roman"/>
      <w:kern w:val="0"/>
      <w:lang w:val="es-ES" w:eastAsia="es-ES"/>
      <w14:ligatures w14:val="none"/>
    </w:rPr>
  </w:style>
  <w:style w:type="paragraph" w:styleId="Sinespaciado">
    <w:name w:val="No Spacing"/>
    <w:link w:val="SinespaciadoCar"/>
    <w:uiPriority w:val="1"/>
    <w:qFormat/>
    <w:rsid w:val="00924178"/>
    <w:pPr>
      <w:spacing w:after="0" w:line="240" w:lineRule="auto"/>
    </w:pPr>
    <w:rPr>
      <w:noProof/>
    </w:rPr>
  </w:style>
  <w:style w:type="character" w:customStyle="1" w:styleId="SinespaciadoCar">
    <w:name w:val="Sin espaciado Car"/>
    <w:link w:val="Sinespaciado"/>
    <w:uiPriority w:val="1"/>
    <w:rsid w:val="00924178"/>
    <w:rPr>
      <w:noProof/>
    </w:rPr>
  </w:style>
  <w:style w:type="character" w:styleId="Hipervnculo">
    <w:name w:val="Hyperlink"/>
    <w:basedOn w:val="Fuentedeprrafopredeter"/>
    <w:uiPriority w:val="99"/>
    <w:unhideWhenUsed/>
    <w:rsid w:val="00924178"/>
    <w:rPr>
      <w:color w:val="0000FF"/>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24178"/>
    <w:rPr>
      <w:rFonts w:ascii="Times New Roman" w:eastAsia="Times New Roman" w:hAnsi="Times New Roman" w:cs="Times New Roman"/>
      <w:sz w:val="20"/>
      <w:szCs w:val="20"/>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
    <w:basedOn w:val="Normal"/>
    <w:link w:val="TextonotapieCar"/>
    <w:uiPriority w:val="99"/>
    <w:unhideWhenUsed/>
    <w:rsid w:val="00924178"/>
    <w:rPr>
      <w:rFonts w:ascii="Times New Roman" w:eastAsia="Times New Roman" w:hAnsi="Times New Roman" w:cs="Times New Roman"/>
      <w:kern w:val="0"/>
      <w:sz w:val="20"/>
      <w:szCs w:val="20"/>
      <w:lang w:val="es-ES" w:eastAsia="es-ES"/>
      <w14:ligatures w14:val="none"/>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924178"/>
    <w:rPr>
      <w:kern w:val="2"/>
      <w:sz w:val="20"/>
      <w:szCs w:val="20"/>
      <w14:ligatures w14:val="standardContextual"/>
    </w:rPr>
  </w:style>
  <w:style w:type="character" w:customStyle="1" w:styleId="texto1">
    <w:name w:val="texto1"/>
    <w:basedOn w:val="Fuentedeprrafopredeter"/>
    <w:rsid w:val="00924178"/>
    <w:rPr>
      <w:rFonts w:ascii="Arial" w:hAnsi="Arial" w:cs="Arial" w:hint="default"/>
      <w:strike w:val="0"/>
      <w:dstrike w:val="0"/>
      <w:sz w:val="18"/>
      <w:szCs w:val="18"/>
      <w:u w:val="none"/>
      <w:effect w:val="none"/>
    </w:rPr>
  </w:style>
  <w:style w:type="paragraph" w:customStyle="1" w:styleId="expandido">
    <w:name w:val="expandido"/>
    <w:basedOn w:val="1"/>
    <w:autoRedefine/>
    <w:uiPriority w:val="99"/>
    <w:rsid w:val="00924178"/>
    <w:pPr>
      <w:ind w:firstLine="0"/>
      <w:jc w:val="center"/>
    </w:pPr>
    <w:rPr>
      <w:b/>
      <w:smallCaps/>
      <w:spacing w:val="50"/>
    </w:rPr>
  </w:style>
  <w:style w:type="paragraph" w:customStyle="1" w:styleId="1">
    <w:name w:val="1"/>
    <w:basedOn w:val="Normal"/>
    <w:link w:val="1Car"/>
    <w:rsid w:val="00924178"/>
    <w:pPr>
      <w:tabs>
        <w:tab w:val="left" w:pos="1260"/>
      </w:tabs>
      <w:spacing w:line="360" w:lineRule="atLeast"/>
      <w:ind w:firstLine="720"/>
      <w:jc w:val="both"/>
    </w:pPr>
    <w:rPr>
      <w:rFonts w:ascii="Times" w:eastAsia="Times New Roman" w:hAnsi="Times" w:cs="Times New Roman"/>
      <w:kern w:val="0"/>
      <w:szCs w:val="20"/>
      <w:lang w:val="es-ES_tradnl" w:eastAsia="es-ES"/>
      <w14:ligatures w14:val="none"/>
    </w:rPr>
  </w:style>
  <w:style w:type="character" w:customStyle="1" w:styleId="TextonotaalfinalCar">
    <w:name w:val="Texto nota al final Car"/>
    <w:basedOn w:val="Fuentedeprrafopredeter"/>
    <w:link w:val="Textonotaalfinal"/>
    <w:uiPriority w:val="99"/>
    <w:semiHidden/>
    <w:rsid w:val="00924178"/>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924178"/>
    <w:rPr>
      <w:rFonts w:ascii="Times New Roman" w:eastAsia="Times New Roman" w:hAnsi="Times New Roman" w:cs="Times New Roman"/>
      <w:kern w:val="0"/>
      <w:sz w:val="20"/>
      <w:szCs w:val="20"/>
      <w:lang w:val="es-ES" w:eastAsia="es-ES"/>
      <w14:ligatures w14:val="none"/>
    </w:rPr>
  </w:style>
  <w:style w:type="character" w:customStyle="1" w:styleId="TextonotaalfinalCar1">
    <w:name w:val="Texto nota al final Car1"/>
    <w:basedOn w:val="Fuentedeprrafopredeter"/>
    <w:uiPriority w:val="99"/>
    <w:semiHidden/>
    <w:rsid w:val="00924178"/>
    <w:rPr>
      <w:kern w:val="2"/>
      <w:sz w:val="20"/>
      <w:szCs w:val="20"/>
      <w14:ligatures w14:val="standardContextual"/>
    </w:rPr>
  </w:style>
  <w:style w:type="paragraph" w:customStyle="1" w:styleId="Default">
    <w:name w:val="Default"/>
    <w:rsid w:val="00924178"/>
    <w:pPr>
      <w:autoSpaceDE w:val="0"/>
      <w:autoSpaceDN w:val="0"/>
      <w:adjustRightInd w:val="0"/>
      <w:spacing w:after="0" w:line="240" w:lineRule="auto"/>
    </w:pPr>
    <w:rPr>
      <w:rFonts w:ascii="Arial" w:eastAsia="Times New Roman" w:hAnsi="Arial" w:cs="Arial"/>
      <w:color w:val="000000"/>
      <w:sz w:val="24"/>
      <w:szCs w:val="24"/>
      <w:lang w:eastAsia="es-MX"/>
    </w:rPr>
  </w:style>
  <w:style w:type="character" w:styleId="Ttulodellibro">
    <w:name w:val="Book Title"/>
    <w:basedOn w:val="Fuentedeprrafopredeter"/>
    <w:uiPriority w:val="33"/>
    <w:qFormat/>
    <w:rsid w:val="00924178"/>
    <w:rPr>
      <w:b/>
      <w:bCs/>
      <w:smallCaps/>
      <w:spacing w:val="5"/>
    </w:rPr>
  </w:style>
  <w:style w:type="paragraph" w:styleId="Textoindependiente3">
    <w:name w:val="Body Text 3"/>
    <w:basedOn w:val="Normal"/>
    <w:link w:val="Textoindependiente3Car"/>
    <w:uiPriority w:val="99"/>
    <w:unhideWhenUsed/>
    <w:rsid w:val="00924178"/>
    <w:pPr>
      <w:widowControl w:val="0"/>
      <w:overflowPunct w:val="0"/>
      <w:adjustRightInd w:val="0"/>
      <w:spacing w:after="120"/>
    </w:pPr>
    <w:rPr>
      <w:rFonts w:ascii="Times New Roman" w:eastAsia="Times New Roman" w:hAnsi="Times New Roman" w:cs="Times New Roman"/>
      <w:kern w:val="28"/>
      <w:sz w:val="16"/>
      <w:szCs w:val="16"/>
      <w:lang w:val="es-ES" w:eastAsia="es-MX"/>
      <w14:ligatures w14:val="none"/>
    </w:rPr>
  </w:style>
  <w:style w:type="character" w:customStyle="1" w:styleId="Textoindependiente3Car">
    <w:name w:val="Texto independiente 3 Car"/>
    <w:basedOn w:val="Fuentedeprrafopredeter"/>
    <w:link w:val="Textoindependiente3"/>
    <w:uiPriority w:val="99"/>
    <w:rsid w:val="00924178"/>
    <w:rPr>
      <w:rFonts w:ascii="Times New Roman" w:eastAsia="Times New Roman" w:hAnsi="Times New Roman" w:cs="Times New Roman"/>
      <w:kern w:val="28"/>
      <w:sz w:val="16"/>
      <w:szCs w:val="16"/>
      <w:lang w:val="es-ES" w:eastAsia="es-MX"/>
    </w:rPr>
  </w:style>
  <w:style w:type="character" w:customStyle="1" w:styleId="TextosinformatoCar">
    <w:name w:val="Texto sin formato Car"/>
    <w:basedOn w:val="Fuentedeprrafopredeter"/>
    <w:link w:val="Textosinformato"/>
    <w:rsid w:val="00924178"/>
    <w:rPr>
      <w:rFonts w:ascii="Courier New" w:eastAsia="Times New Roman" w:hAnsi="Courier New" w:cs="Times New Roman"/>
      <w:sz w:val="20"/>
      <w:szCs w:val="20"/>
      <w:lang w:val="es-ES" w:eastAsia="es-ES"/>
    </w:rPr>
  </w:style>
  <w:style w:type="paragraph" w:styleId="Textosinformato">
    <w:name w:val="Plain Text"/>
    <w:basedOn w:val="Normal"/>
    <w:link w:val="TextosinformatoCar"/>
    <w:rsid w:val="00924178"/>
    <w:rPr>
      <w:rFonts w:ascii="Courier New" w:eastAsia="Times New Roman" w:hAnsi="Courier New" w:cs="Times New Roman"/>
      <w:kern w:val="0"/>
      <w:sz w:val="20"/>
      <w:szCs w:val="20"/>
      <w:lang w:val="es-ES" w:eastAsia="es-ES"/>
      <w14:ligatures w14:val="none"/>
    </w:rPr>
  </w:style>
  <w:style w:type="character" w:customStyle="1" w:styleId="TextosinformatoCar1">
    <w:name w:val="Texto sin formato Car1"/>
    <w:basedOn w:val="Fuentedeprrafopredeter"/>
    <w:uiPriority w:val="99"/>
    <w:semiHidden/>
    <w:rsid w:val="00924178"/>
    <w:rPr>
      <w:rFonts w:ascii="Consolas" w:hAnsi="Consolas"/>
      <w:kern w:val="2"/>
      <w:sz w:val="21"/>
      <w:szCs w:val="21"/>
      <w14:ligatures w14:val="standardContextual"/>
    </w:rPr>
  </w:style>
  <w:style w:type="character" w:customStyle="1" w:styleId="TextodegloboCar1">
    <w:name w:val="Texto de globo Car1"/>
    <w:basedOn w:val="Fuentedeprrafopredeter"/>
    <w:uiPriority w:val="99"/>
    <w:semiHidden/>
    <w:rsid w:val="00924178"/>
    <w:rPr>
      <w:rFonts w:ascii="Segoe UI" w:eastAsia="Times New Roman" w:hAnsi="Segoe UI" w:cs="Segoe UI"/>
      <w:sz w:val="18"/>
      <w:szCs w:val="18"/>
      <w:lang w:val="es-ES" w:eastAsia="es-ES"/>
    </w:rPr>
  </w:style>
  <w:style w:type="character" w:styleId="nfasis">
    <w:name w:val="Emphasis"/>
    <w:basedOn w:val="Fuentedeprrafopredeter"/>
    <w:uiPriority w:val="20"/>
    <w:qFormat/>
    <w:rsid w:val="00924178"/>
    <w:rPr>
      <w:i/>
      <w:iCs/>
    </w:rPr>
  </w:style>
  <w:style w:type="character" w:customStyle="1" w:styleId="apple-style-span">
    <w:name w:val="apple-style-span"/>
    <w:basedOn w:val="Fuentedeprrafopredeter"/>
    <w:rsid w:val="00924178"/>
  </w:style>
  <w:style w:type="character" w:customStyle="1" w:styleId="apple-converted-space">
    <w:name w:val="apple-converted-space"/>
    <w:basedOn w:val="Fuentedeprrafopredeter"/>
    <w:rsid w:val="00924178"/>
  </w:style>
  <w:style w:type="character" w:customStyle="1" w:styleId="style21">
    <w:name w:val="style21"/>
    <w:basedOn w:val="Fuentedeprrafopredeter"/>
    <w:rsid w:val="00924178"/>
    <w:rPr>
      <w:rFonts w:ascii="Arial" w:hAnsi="Arial" w:cs="Arial" w:hint="default"/>
      <w:sz w:val="18"/>
      <w:szCs w:val="18"/>
    </w:rPr>
  </w:style>
  <w:style w:type="character" w:styleId="Textoennegrita">
    <w:name w:val="Strong"/>
    <w:basedOn w:val="Fuentedeprrafopredeter"/>
    <w:uiPriority w:val="22"/>
    <w:qFormat/>
    <w:rsid w:val="00924178"/>
    <w:rPr>
      <w:b/>
      <w:bCs/>
    </w:rPr>
  </w:style>
  <w:style w:type="paragraph" w:customStyle="1" w:styleId="Texto">
    <w:name w:val="Texto"/>
    <w:basedOn w:val="Normal"/>
    <w:link w:val="TextoCar"/>
    <w:qFormat/>
    <w:rsid w:val="00924178"/>
    <w:pPr>
      <w:spacing w:after="101" w:line="216" w:lineRule="exact"/>
      <w:ind w:firstLine="288"/>
      <w:jc w:val="both"/>
    </w:pPr>
    <w:rPr>
      <w:rFonts w:ascii="Arial" w:eastAsia="Times New Roman" w:hAnsi="Arial" w:cs="Arial"/>
      <w:kern w:val="0"/>
      <w:sz w:val="18"/>
      <w:szCs w:val="20"/>
      <w:lang w:val="es-ES" w:eastAsia="es-ES"/>
      <w14:ligatures w14:val="none"/>
    </w:rPr>
  </w:style>
  <w:style w:type="character" w:customStyle="1" w:styleId="TextoCar">
    <w:name w:val="Texto Car"/>
    <w:basedOn w:val="Fuentedeprrafopredeter"/>
    <w:link w:val="Texto"/>
    <w:rsid w:val="00924178"/>
    <w:rPr>
      <w:rFonts w:ascii="Arial" w:eastAsia="Times New Roman" w:hAnsi="Arial" w:cs="Arial"/>
      <w:sz w:val="18"/>
      <w:szCs w:val="20"/>
      <w:lang w:val="es-ES" w:eastAsia="es-ES"/>
    </w:rPr>
  </w:style>
  <w:style w:type="character" w:customStyle="1" w:styleId="Sangra3detindependienteCar">
    <w:name w:val="Sangría 3 de t. independiente Car"/>
    <w:basedOn w:val="Fuentedeprrafopredeter"/>
    <w:link w:val="Sangra3detindependiente"/>
    <w:uiPriority w:val="99"/>
    <w:rsid w:val="00924178"/>
    <w:rPr>
      <w:rFonts w:ascii="Times New Roman" w:eastAsia="Times New Roman" w:hAnsi="Times New Roman" w:cs="Times New Roman"/>
      <w:sz w:val="16"/>
      <w:szCs w:val="16"/>
      <w:lang w:val="es-ES" w:eastAsia="es-ES"/>
    </w:rPr>
  </w:style>
  <w:style w:type="paragraph" w:styleId="Sangra3detindependiente">
    <w:name w:val="Body Text Indent 3"/>
    <w:basedOn w:val="Normal"/>
    <w:link w:val="Sangra3detindependienteCar"/>
    <w:uiPriority w:val="99"/>
    <w:unhideWhenUsed/>
    <w:rsid w:val="00924178"/>
    <w:pPr>
      <w:spacing w:after="120"/>
      <w:ind w:left="283"/>
    </w:pPr>
    <w:rPr>
      <w:rFonts w:ascii="Times New Roman" w:eastAsia="Times New Roman" w:hAnsi="Times New Roman" w:cs="Times New Roman"/>
      <w:kern w:val="0"/>
      <w:sz w:val="16"/>
      <w:szCs w:val="16"/>
      <w:lang w:val="es-ES" w:eastAsia="es-ES"/>
      <w14:ligatures w14:val="none"/>
    </w:rPr>
  </w:style>
  <w:style w:type="character" w:customStyle="1" w:styleId="Sangra3detindependienteCar1">
    <w:name w:val="Sangría 3 de t. independiente Car1"/>
    <w:basedOn w:val="Fuentedeprrafopredeter"/>
    <w:uiPriority w:val="99"/>
    <w:semiHidden/>
    <w:rsid w:val="00924178"/>
    <w:rPr>
      <w:kern w:val="2"/>
      <w:sz w:val="16"/>
      <w:szCs w:val="16"/>
      <w14:ligatures w14:val="standardContextual"/>
    </w:rPr>
  </w:style>
  <w:style w:type="character" w:customStyle="1" w:styleId="otro1">
    <w:name w:val="otro1"/>
    <w:basedOn w:val="Fuentedeprrafopredeter"/>
    <w:rsid w:val="00924178"/>
    <w:rPr>
      <w:rFonts w:ascii="Verdana" w:hAnsi="Verdana" w:hint="default"/>
      <w:color w:val="000000"/>
      <w:sz w:val="30"/>
      <w:szCs w:val="30"/>
    </w:rPr>
  </w:style>
  <w:style w:type="paragraph" w:customStyle="1" w:styleId="texto0">
    <w:name w:val="texto"/>
    <w:basedOn w:val="Normal"/>
    <w:rsid w:val="00924178"/>
    <w:pPr>
      <w:spacing w:after="101" w:line="216" w:lineRule="atLeast"/>
      <w:ind w:firstLine="288"/>
      <w:jc w:val="both"/>
    </w:pPr>
    <w:rPr>
      <w:rFonts w:ascii="Arial" w:eastAsia="Times New Roman" w:hAnsi="Arial" w:cs="Times New Roman"/>
      <w:kern w:val="0"/>
      <w:sz w:val="18"/>
      <w:szCs w:val="20"/>
      <w:lang w:val="es-ES_tradnl" w:eastAsia="es-ES"/>
      <w14:ligatures w14:val="none"/>
    </w:rPr>
  </w:style>
  <w:style w:type="paragraph" w:customStyle="1" w:styleId="ladillo">
    <w:name w:val="ladillo"/>
    <w:basedOn w:val="Normal"/>
    <w:uiPriority w:val="99"/>
    <w:rsid w:val="00924178"/>
    <w:pPr>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cetneg">
    <w:name w:val="cetneg"/>
    <w:basedOn w:val="texto0"/>
    <w:uiPriority w:val="99"/>
    <w:rsid w:val="00924178"/>
    <w:rPr>
      <w:lang w:val="es-MX"/>
    </w:rPr>
  </w:style>
  <w:style w:type="paragraph" w:customStyle="1" w:styleId="Prrafodelista1">
    <w:name w:val="Párrafo de lista1"/>
    <w:basedOn w:val="Normal"/>
    <w:uiPriority w:val="99"/>
    <w:qFormat/>
    <w:rsid w:val="00924178"/>
    <w:pPr>
      <w:ind w:left="720"/>
    </w:pPr>
    <w:rPr>
      <w:rFonts w:ascii="Times New Roman" w:eastAsia="Calibri" w:hAnsi="Times New Roman" w:cs="Times New Roman"/>
      <w:kern w:val="0"/>
      <w:lang w:val="es-ES" w:eastAsia="es-ES"/>
      <w14:ligatures w14:val="none"/>
    </w:rPr>
  </w:style>
  <w:style w:type="paragraph" w:styleId="Sangra2detindependiente">
    <w:name w:val="Body Text Indent 2"/>
    <w:basedOn w:val="Normal"/>
    <w:link w:val="Sangra2detindependienteCar"/>
    <w:unhideWhenUsed/>
    <w:rsid w:val="00924178"/>
    <w:pPr>
      <w:spacing w:after="120" w:line="480" w:lineRule="auto"/>
      <w:ind w:left="283"/>
    </w:pPr>
    <w:rPr>
      <w:rFonts w:ascii="Times New Roman" w:eastAsia="Times New Roman" w:hAnsi="Times New Roman" w:cs="Times New Roman"/>
      <w:kern w:val="0"/>
      <w:lang w:val="es-ES" w:eastAsia="es-ES"/>
      <w14:ligatures w14:val="none"/>
    </w:rPr>
  </w:style>
  <w:style w:type="character" w:customStyle="1" w:styleId="Sangra2detindependienteCar">
    <w:name w:val="Sangría 2 de t. independiente Car"/>
    <w:basedOn w:val="Fuentedeprrafopredeter"/>
    <w:link w:val="Sangra2detindependiente"/>
    <w:rsid w:val="00924178"/>
    <w:rPr>
      <w:rFonts w:ascii="Times New Roman" w:eastAsia="Times New Roman" w:hAnsi="Times New Roman" w:cs="Times New Roman"/>
      <w:sz w:val="24"/>
      <w:szCs w:val="24"/>
      <w:lang w:val="es-ES" w:eastAsia="es-ES"/>
    </w:rPr>
  </w:style>
  <w:style w:type="paragraph" w:customStyle="1" w:styleId="ecxmsonormal">
    <w:name w:val="ecxmsonormal"/>
    <w:basedOn w:val="Normal"/>
    <w:uiPriority w:val="99"/>
    <w:rsid w:val="00924178"/>
    <w:pPr>
      <w:spacing w:after="324"/>
    </w:pPr>
    <w:rPr>
      <w:rFonts w:ascii="Times New Roman" w:eastAsia="Times New Roman" w:hAnsi="Times New Roman" w:cs="Times New Roman"/>
      <w:kern w:val="0"/>
      <w:lang w:eastAsia="es-MX"/>
      <w14:ligatures w14:val="none"/>
    </w:rPr>
  </w:style>
  <w:style w:type="paragraph" w:customStyle="1" w:styleId="ecxwestern">
    <w:name w:val="ecxwestern"/>
    <w:basedOn w:val="Normal"/>
    <w:uiPriority w:val="99"/>
    <w:rsid w:val="00924178"/>
    <w:pPr>
      <w:spacing w:after="324"/>
    </w:pPr>
    <w:rPr>
      <w:rFonts w:ascii="Times New Roman" w:eastAsia="Times New Roman" w:hAnsi="Times New Roman" w:cs="Times New Roman"/>
      <w:kern w:val="0"/>
      <w:lang w:eastAsia="es-MX"/>
      <w14:ligatures w14:val="none"/>
    </w:rPr>
  </w:style>
  <w:style w:type="character" w:customStyle="1" w:styleId="A1">
    <w:name w:val="A1"/>
    <w:uiPriority w:val="99"/>
    <w:rsid w:val="00924178"/>
    <w:rPr>
      <w:rFonts w:cs="Minion Pro"/>
      <w:color w:val="000000"/>
      <w:sz w:val="27"/>
      <w:szCs w:val="27"/>
    </w:rPr>
  </w:style>
  <w:style w:type="paragraph" w:customStyle="1" w:styleId="Pa1">
    <w:name w:val="Pa1"/>
    <w:basedOn w:val="Default"/>
    <w:next w:val="Default"/>
    <w:uiPriority w:val="99"/>
    <w:rsid w:val="00924178"/>
    <w:pPr>
      <w:spacing w:line="241" w:lineRule="atLeast"/>
    </w:pPr>
    <w:rPr>
      <w:rFonts w:ascii="Minion Pro" w:eastAsiaTheme="minorHAnsi" w:hAnsi="Minion Pro" w:cstheme="minorBidi"/>
      <w:color w:val="auto"/>
      <w:lang w:eastAsia="en-US"/>
    </w:rPr>
  </w:style>
  <w:style w:type="paragraph" w:customStyle="1" w:styleId="davidromas">
    <w:name w:val="david romas"/>
    <w:basedOn w:val="Normal"/>
    <w:uiPriority w:val="99"/>
    <w:rsid w:val="00924178"/>
    <w:pPr>
      <w:spacing w:after="101" w:line="216" w:lineRule="atLeast"/>
      <w:ind w:left="1620" w:hanging="1350"/>
      <w:jc w:val="both"/>
    </w:pPr>
    <w:rPr>
      <w:rFonts w:ascii="Arial" w:eastAsia="Times New Roman" w:hAnsi="Arial" w:cs="Times New Roman"/>
      <w:kern w:val="0"/>
      <w:sz w:val="18"/>
      <w:szCs w:val="20"/>
      <w:lang w:val="es-ES_tradnl" w:eastAsia="es-ES"/>
      <w14:ligatures w14:val="none"/>
    </w:rPr>
  </w:style>
  <w:style w:type="character" w:customStyle="1" w:styleId="CharacterStyle1">
    <w:name w:val="Character Style 1"/>
    <w:rsid w:val="00924178"/>
    <w:rPr>
      <w:sz w:val="20"/>
      <w:szCs w:val="20"/>
    </w:rPr>
  </w:style>
  <w:style w:type="paragraph" w:customStyle="1" w:styleId="Estilo">
    <w:name w:val="Estilo"/>
    <w:link w:val="EstiloCar"/>
    <w:uiPriority w:val="99"/>
    <w:qFormat/>
    <w:rsid w:val="00924178"/>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Predeterminado">
    <w:name w:val="Predeterminado"/>
    <w:rsid w:val="00924178"/>
    <w:pPr>
      <w:widowControl w:val="0"/>
      <w:tabs>
        <w:tab w:val="left" w:pos="709"/>
      </w:tabs>
      <w:suppressAutoHyphens/>
      <w:spacing w:after="200" w:line="276" w:lineRule="auto"/>
    </w:pPr>
    <w:rPr>
      <w:rFonts w:ascii="Times New Roman" w:eastAsia="Arial Unicode MS" w:hAnsi="Times New Roman" w:cs="Mangal"/>
      <w:sz w:val="24"/>
      <w:szCs w:val="24"/>
      <w:lang w:eastAsia="zh-CN" w:bidi="hi-IN"/>
    </w:rPr>
  </w:style>
  <w:style w:type="character" w:customStyle="1" w:styleId="EstiloCar">
    <w:name w:val="Estilo Car"/>
    <w:basedOn w:val="Fuentedeprrafopredeter"/>
    <w:link w:val="Estilo"/>
    <w:uiPriority w:val="99"/>
    <w:qFormat/>
    <w:rsid w:val="00924178"/>
    <w:rPr>
      <w:rFonts w:ascii="Arial" w:eastAsia="Times New Roman" w:hAnsi="Arial" w:cs="Arial"/>
      <w:sz w:val="24"/>
      <w:szCs w:val="24"/>
      <w:lang w:val="es-ES" w:eastAsia="es-ES"/>
    </w:rPr>
  </w:style>
  <w:style w:type="character" w:styleId="Refdenotaalpie">
    <w:name w:val="footnote reference"/>
    <w:basedOn w:val="Fuentedeprrafopredeter"/>
    <w:uiPriority w:val="99"/>
    <w:unhideWhenUsed/>
    <w:rsid w:val="00924178"/>
    <w:rPr>
      <w:vertAlign w:val="superscript"/>
    </w:rPr>
  </w:style>
  <w:style w:type="paragraph" w:customStyle="1" w:styleId="aligncenter">
    <w:name w:val="aligncenter"/>
    <w:basedOn w:val="Normal"/>
    <w:uiPriority w:val="99"/>
    <w:rsid w:val="00924178"/>
    <w:pPr>
      <w:spacing w:before="100" w:beforeAutospacing="1" w:after="100" w:afterAutospacing="1"/>
    </w:pPr>
    <w:rPr>
      <w:rFonts w:ascii="Times New Roman" w:eastAsia="Times New Roman" w:hAnsi="Times New Roman" w:cs="Times New Roman"/>
      <w:kern w:val="0"/>
      <w:lang w:eastAsia="es-MX"/>
      <w14:ligatures w14:val="none"/>
    </w:rPr>
  </w:style>
  <w:style w:type="character" w:styleId="Refdecomentario">
    <w:name w:val="annotation reference"/>
    <w:basedOn w:val="Fuentedeprrafopredeter"/>
    <w:uiPriority w:val="99"/>
    <w:unhideWhenUsed/>
    <w:rsid w:val="00924178"/>
    <w:rPr>
      <w:sz w:val="16"/>
      <w:szCs w:val="16"/>
    </w:rPr>
  </w:style>
  <w:style w:type="paragraph" w:styleId="Textocomentario">
    <w:name w:val="annotation text"/>
    <w:basedOn w:val="Normal"/>
    <w:link w:val="TextocomentarioCar"/>
    <w:uiPriority w:val="99"/>
    <w:unhideWhenUsed/>
    <w:rsid w:val="00924178"/>
    <w:rPr>
      <w:rFonts w:ascii="Times New Roman" w:eastAsia="Times New Roman" w:hAnsi="Times New Roman" w:cs="Times New Roman"/>
      <w:kern w:val="0"/>
      <w:sz w:val="20"/>
      <w:szCs w:val="20"/>
      <w:lang w:val="es-ES" w:eastAsia="es-ES"/>
      <w14:ligatures w14:val="none"/>
    </w:rPr>
  </w:style>
  <w:style w:type="character" w:customStyle="1" w:styleId="TextocomentarioCar">
    <w:name w:val="Texto comentario Car"/>
    <w:basedOn w:val="Fuentedeprrafopredeter"/>
    <w:link w:val="Textocomentario"/>
    <w:uiPriority w:val="99"/>
    <w:rsid w:val="00924178"/>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24178"/>
    <w:rPr>
      <w:b/>
      <w:bCs/>
    </w:rPr>
  </w:style>
  <w:style w:type="character" w:customStyle="1" w:styleId="AsuntodelcomentarioCar">
    <w:name w:val="Asunto del comentario Car"/>
    <w:basedOn w:val="TextocomentarioCar"/>
    <w:link w:val="Asuntodelcomentario"/>
    <w:uiPriority w:val="99"/>
    <w:semiHidden/>
    <w:rsid w:val="00924178"/>
    <w:rPr>
      <w:rFonts w:ascii="Times New Roman" w:eastAsia="Times New Roman" w:hAnsi="Times New Roman" w:cs="Times New Roman"/>
      <w:b/>
      <w:bCs/>
      <w:sz w:val="20"/>
      <w:szCs w:val="20"/>
      <w:lang w:val="es-ES" w:eastAsia="es-ES"/>
    </w:rPr>
  </w:style>
  <w:style w:type="table" w:customStyle="1" w:styleId="Tablanormal21">
    <w:name w:val="Tabla normal 21"/>
    <w:basedOn w:val="Tablanormal"/>
    <w:uiPriority w:val="42"/>
    <w:rsid w:val="0092417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inguno">
    <w:name w:val="Ninguno"/>
    <w:rsid w:val="00924178"/>
    <w:rPr>
      <w:lang w:val="es-ES_tradnl"/>
    </w:rPr>
  </w:style>
  <w:style w:type="table" w:customStyle="1" w:styleId="TableNormal">
    <w:name w:val="Table Normal"/>
    <w:unhideWhenUsed/>
    <w:qFormat/>
    <w:rsid w:val="009241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24178"/>
    <w:pPr>
      <w:widowControl w:val="0"/>
      <w:autoSpaceDE w:val="0"/>
      <w:autoSpaceDN w:val="0"/>
    </w:pPr>
    <w:rPr>
      <w:rFonts w:ascii="Arial MT" w:eastAsia="Arial MT" w:hAnsi="Arial MT" w:cs="Arial MT"/>
      <w:kern w:val="0"/>
      <w:sz w:val="22"/>
      <w:szCs w:val="22"/>
      <w:lang w:val="es-ES"/>
      <w14:ligatures w14:val="none"/>
    </w:rPr>
  </w:style>
  <w:style w:type="paragraph" w:customStyle="1" w:styleId="footnotedescription">
    <w:name w:val="footnote description"/>
    <w:next w:val="Normal"/>
    <w:link w:val="footnotedescriptionChar"/>
    <w:hidden/>
    <w:rsid w:val="00924178"/>
    <w:pPr>
      <w:spacing w:after="0"/>
    </w:pPr>
    <w:rPr>
      <w:rFonts w:ascii="Times New Roman" w:eastAsia="Times New Roman" w:hAnsi="Times New Roman" w:cs="Times New Roman"/>
      <w:color w:val="000000"/>
      <w:sz w:val="20"/>
      <w:lang w:eastAsia="es-MX"/>
    </w:rPr>
  </w:style>
  <w:style w:type="character" w:customStyle="1" w:styleId="footnotedescriptionChar">
    <w:name w:val="footnote description Char"/>
    <w:link w:val="footnotedescription"/>
    <w:rsid w:val="00924178"/>
    <w:rPr>
      <w:rFonts w:ascii="Times New Roman" w:eastAsia="Times New Roman" w:hAnsi="Times New Roman" w:cs="Times New Roman"/>
      <w:color w:val="000000"/>
      <w:sz w:val="20"/>
      <w:lang w:eastAsia="es-MX"/>
    </w:rPr>
  </w:style>
  <w:style w:type="character" w:customStyle="1" w:styleId="footnotemark">
    <w:name w:val="footnote mark"/>
    <w:hidden/>
    <w:rsid w:val="00924178"/>
    <w:rPr>
      <w:rFonts w:ascii="Times New Roman" w:eastAsia="Times New Roman" w:hAnsi="Times New Roman" w:cs="Times New Roman"/>
      <w:color w:val="000000"/>
      <w:sz w:val="20"/>
      <w:vertAlign w:val="superscript"/>
    </w:rPr>
  </w:style>
  <w:style w:type="paragraph" w:customStyle="1" w:styleId="ROMANOS">
    <w:name w:val="ROMANOS"/>
    <w:basedOn w:val="Normal"/>
    <w:link w:val="ROMANOSCar"/>
    <w:rsid w:val="00924178"/>
    <w:pPr>
      <w:tabs>
        <w:tab w:val="left" w:pos="720"/>
      </w:tabs>
      <w:spacing w:after="101" w:line="216" w:lineRule="exact"/>
      <w:ind w:left="720" w:hanging="432"/>
      <w:jc w:val="both"/>
    </w:pPr>
    <w:rPr>
      <w:rFonts w:ascii="Arial" w:eastAsia="Times New Roman" w:hAnsi="Arial" w:cs="Arial"/>
      <w:kern w:val="0"/>
      <w:sz w:val="18"/>
      <w:szCs w:val="18"/>
      <w:lang w:val="es-ES" w:eastAsia="es-ES"/>
      <w14:ligatures w14:val="none"/>
    </w:rPr>
  </w:style>
  <w:style w:type="paragraph" w:customStyle="1" w:styleId="ANOTACION">
    <w:name w:val="ANOTACION"/>
    <w:basedOn w:val="Normal"/>
    <w:link w:val="ANOTACIONCar"/>
    <w:rsid w:val="00924178"/>
    <w:pPr>
      <w:spacing w:before="101" w:after="101" w:line="216" w:lineRule="atLeast"/>
      <w:jc w:val="center"/>
    </w:pPr>
    <w:rPr>
      <w:rFonts w:ascii="Times New Roman" w:eastAsia="Times New Roman" w:hAnsi="Times New Roman" w:cs="Times New Roman"/>
      <w:b/>
      <w:kern w:val="0"/>
      <w:sz w:val="18"/>
      <w:szCs w:val="20"/>
      <w:lang w:val="es-ES_tradnl" w:eastAsia="es-ES"/>
      <w14:ligatures w14:val="none"/>
    </w:rPr>
  </w:style>
  <w:style w:type="paragraph" w:customStyle="1" w:styleId="Titulo1">
    <w:name w:val="Titulo 1"/>
    <w:basedOn w:val="Texto"/>
    <w:rsid w:val="00924178"/>
    <w:pPr>
      <w:pBdr>
        <w:bottom w:val="single" w:sz="12" w:space="1" w:color="auto"/>
      </w:pBdr>
      <w:spacing w:before="120" w:after="0" w:line="240" w:lineRule="auto"/>
      <w:ind w:firstLine="0"/>
      <w:outlineLvl w:val="0"/>
    </w:pPr>
    <w:rPr>
      <w:rFonts w:ascii="Times New Roman" w:hAnsi="Times New Roman"/>
      <w:b/>
      <w:szCs w:val="18"/>
      <w:lang w:val="es-MX" w:eastAsia="es-MX"/>
    </w:rPr>
  </w:style>
  <w:style w:type="character" w:customStyle="1" w:styleId="ROMANOSCar">
    <w:name w:val="ROMANOS Car"/>
    <w:link w:val="ROMANOS"/>
    <w:locked/>
    <w:rsid w:val="00924178"/>
    <w:rPr>
      <w:rFonts w:ascii="Arial" w:eastAsia="Times New Roman" w:hAnsi="Arial" w:cs="Arial"/>
      <w:sz w:val="18"/>
      <w:szCs w:val="18"/>
      <w:lang w:val="es-ES" w:eastAsia="es-ES"/>
    </w:rPr>
  </w:style>
  <w:style w:type="character" w:customStyle="1" w:styleId="ANOTACIONCar">
    <w:name w:val="ANOTACION Car"/>
    <w:link w:val="ANOTACION"/>
    <w:locked/>
    <w:rsid w:val="00924178"/>
    <w:rPr>
      <w:rFonts w:ascii="Times New Roman" w:eastAsia="Times New Roman" w:hAnsi="Times New Roman" w:cs="Times New Roman"/>
      <w:b/>
      <w:sz w:val="18"/>
      <w:szCs w:val="20"/>
      <w:lang w:val="es-ES_tradnl" w:eastAsia="es-ES"/>
    </w:rPr>
  </w:style>
  <w:style w:type="table" w:customStyle="1" w:styleId="TableGrid">
    <w:name w:val="TableGrid"/>
    <w:rsid w:val="00924178"/>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s1">
    <w:name w:val="s1"/>
    <w:rsid w:val="00924178"/>
  </w:style>
  <w:style w:type="paragraph" w:customStyle="1" w:styleId="Cuerpo">
    <w:name w:val="Cuerpo"/>
    <w:rsid w:val="0092417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s-MX"/>
    </w:rPr>
  </w:style>
  <w:style w:type="table" w:customStyle="1" w:styleId="Tablaconcuadrcula1">
    <w:name w:val="Tabla con cuadrícula1"/>
    <w:basedOn w:val="Tablanormal"/>
    <w:next w:val="Tablaconcuadrcula"/>
    <w:uiPriority w:val="39"/>
    <w:rsid w:val="009241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2">
    <w:name w:val="Cuerpo del texto (2)_"/>
    <w:link w:val="Cuerpodeltexto20"/>
    <w:rsid w:val="00924178"/>
    <w:rPr>
      <w:rFonts w:ascii="Times New Roman" w:eastAsia="Times New Roman" w:hAnsi="Times New Roman"/>
      <w:sz w:val="21"/>
      <w:szCs w:val="21"/>
      <w:shd w:val="clear" w:color="auto" w:fill="FFFFFF"/>
    </w:rPr>
  </w:style>
  <w:style w:type="paragraph" w:customStyle="1" w:styleId="Cuerpodeltexto20">
    <w:name w:val="Cuerpo del texto (2)"/>
    <w:basedOn w:val="Normal"/>
    <w:link w:val="Cuerpodeltexto2"/>
    <w:rsid w:val="00924178"/>
    <w:pPr>
      <w:widowControl w:val="0"/>
      <w:shd w:val="clear" w:color="auto" w:fill="FFFFFF"/>
      <w:spacing w:before="180" w:after="480" w:line="250" w:lineRule="exact"/>
      <w:ind w:hanging="720"/>
      <w:jc w:val="both"/>
    </w:pPr>
    <w:rPr>
      <w:rFonts w:ascii="Times New Roman" w:eastAsia="Times New Roman" w:hAnsi="Times New Roman"/>
      <w:kern w:val="0"/>
      <w:sz w:val="21"/>
      <w:szCs w:val="21"/>
      <w14:ligatures w14:val="none"/>
    </w:rPr>
  </w:style>
  <w:style w:type="character" w:customStyle="1" w:styleId="Hyperlink0">
    <w:name w:val="Hyperlink.0"/>
    <w:basedOn w:val="Ninguno"/>
    <w:rsid w:val="00924178"/>
    <w:rPr>
      <w:rFonts w:ascii="Arial" w:eastAsia="Arial" w:hAnsi="Arial" w:cs="Arial"/>
      <w:color w:val="1155CC"/>
      <w:sz w:val="16"/>
      <w:szCs w:val="16"/>
      <w:u w:val="single" w:color="1155CC"/>
      <w:lang w:val="es-ES_tradnl"/>
    </w:rPr>
  </w:style>
  <w:style w:type="character" w:styleId="Hipervnculovisitado">
    <w:name w:val="FollowedHyperlink"/>
    <w:uiPriority w:val="99"/>
    <w:semiHidden/>
    <w:unhideWhenUsed/>
    <w:rsid w:val="00924178"/>
    <w:rPr>
      <w:color w:val="954F72"/>
      <w:u w:val="single"/>
    </w:rPr>
  </w:style>
  <w:style w:type="paragraph" w:customStyle="1" w:styleId="msonormal0">
    <w:name w:val="msonormal"/>
    <w:basedOn w:val="Normal"/>
    <w:rsid w:val="00924178"/>
    <w:pPr>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xl65">
    <w:name w:val="xl65"/>
    <w:basedOn w:val="Normal"/>
    <w:rsid w:val="00924178"/>
    <w:pPr>
      <w:spacing w:before="100" w:beforeAutospacing="1" w:after="100" w:afterAutospacing="1"/>
      <w:ind w:firstLineChars="100" w:firstLine="100"/>
      <w:textAlignment w:val="center"/>
    </w:pPr>
    <w:rPr>
      <w:rFonts w:ascii="Arial" w:eastAsia="Times New Roman" w:hAnsi="Arial" w:cs="Arial"/>
      <w:color w:val="262C2D"/>
      <w:kern w:val="0"/>
      <w:lang w:eastAsia="es-MX"/>
      <w14:ligatures w14:val="none"/>
    </w:rPr>
  </w:style>
  <w:style w:type="paragraph" w:customStyle="1" w:styleId="xl66">
    <w:name w:val="xl66"/>
    <w:basedOn w:val="Normal"/>
    <w:rsid w:val="00924178"/>
    <w:pPr>
      <w:spacing w:before="100" w:beforeAutospacing="1" w:after="100" w:afterAutospacing="1"/>
      <w:ind w:firstLineChars="100" w:firstLine="100"/>
      <w:textAlignment w:val="center"/>
    </w:pPr>
    <w:rPr>
      <w:rFonts w:ascii="Arial" w:eastAsia="Times New Roman" w:hAnsi="Arial" w:cs="Arial"/>
      <w:color w:val="262C2D"/>
      <w:kern w:val="0"/>
      <w:lang w:eastAsia="es-MX"/>
      <w14:ligatures w14:val="none"/>
    </w:rPr>
  </w:style>
  <w:style w:type="paragraph" w:customStyle="1" w:styleId="xl67">
    <w:name w:val="xl67"/>
    <w:basedOn w:val="Normal"/>
    <w:rsid w:val="00924178"/>
    <w:pPr>
      <w:spacing w:before="100" w:beforeAutospacing="1" w:after="100" w:afterAutospacing="1"/>
      <w:ind w:firstLineChars="100" w:firstLine="100"/>
      <w:textAlignment w:val="center"/>
    </w:pPr>
    <w:rPr>
      <w:rFonts w:ascii="Arial" w:eastAsia="Times New Roman" w:hAnsi="Arial" w:cs="Arial"/>
      <w:color w:val="262C2D"/>
      <w:kern w:val="0"/>
      <w:lang w:eastAsia="es-MX"/>
      <w14:ligatures w14:val="none"/>
    </w:rPr>
  </w:style>
  <w:style w:type="paragraph" w:customStyle="1" w:styleId="xl68">
    <w:name w:val="xl68"/>
    <w:basedOn w:val="Normal"/>
    <w:rsid w:val="00924178"/>
    <w:pPr>
      <w:spacing w:before="100" w:beforeAutospacing="1" w:after="100" w:afterAutospacing="1"/>
      <w:ind w:firstLineChars="100" w:firstLine="100"/>
      <w:textAlignment w:val="center"/>
    </w:pPr>
    <w:rPr>
      <w:rFonts w:ascii="Arial" w:eastAsia="Times New Roman" w:hAnsi="Arial" w:cs="Arial"/>
      <w:b/>
      <w:bCs/>
      <w:color w:val="262C2D"/>
      <w:kern w:val="0"/>
      <w:lang w:eastAsia="es-MX"/>
      <w14:ligatures w14:val="none"/>
    </w:rPr>
  </w:style>
  <w:style w:type="paragraph" w:customStyle="1" w:styleId="xl69">
    <w:name w:val="xl69"/>
    <w:basedOn w:val="Normal"/>
    <w:rsid w:val="00924178"/>
    <w:pPr>
      <w:spacing w:before="100" w:beforeAutospacing="1" w:after="100" w:afterAutospacing="1"/>
      <w:jc w:val="center"/>
      <w:textAlignment w:val="center"/>
    </w:pPr>
    <w:rPr>
      <w:rFonts w:ascii="Arial" w:eastAsia="Times New Roman" w:hAnsi="Arial" w:cs="Arial"/>
      <w:b/>
      <w:bCs/>
      <w:color w:val="262C2D"/>
      <w:kern w:val="0"/>
      <w:lang w:eastAsia="es-MX"/>
      <w14:ligatures w14:val="none"/>
    </w:rPr>
  </w:style>
  <w:style w:type="paragraph" w:customStyle="1" w:styleId="xl70">
    <w:name w:val="xl70"/>
    <w:basedOn w:val="Normal"/>
    <w:rsid w:val="00924178"/>
    <w:pPr>
      <w:spacing w:before="100" w:beforeAutospacing="1" w:after="100" w:afterAutospacing="1"/>
      <w:ind w:firstLineChars="100" w:firstLine="100"/>
      <w:jc w:val="right"/>
      <w:textAlignment w:val="center"/>
    </w:pPr>
    <w:rPr>
      <w:rFonts w:ascii="Arial" w:eastAsia="Times New Roman" w:hAnsi="Arial" w:cs="Arial"/>
      <w:b/>
      <w:bCs/>
      <w:color w:val="262C2D"/>
      <w:kern w:val="0"/>
      <w:lang w:eastAsia="es-MX"/>
      <w14:ligatures w14:val="none"/>
    </w:rPr>
  </w:style>
  <w:style w:type="paragraph" w:customStyle="1" w:styleId="xl71">
    <w:name w:val="xl71"/>
    <w:basedOn w:val="Normal"/>
    <w:rsid w:val="00924178"/>
    <w:pPr>
      <w:spacing w:before="100" w:beforeAutospacing="1" w:after="100" w:afterAutospacing="1"/>
      <w:ind w:firstLineChars="100" w:firstLine="100"/>
      <w:jc w:val="right"/>
      <w:textAlignment w:val="center"/>
    </w:pPr>
    <w:rPr>
      <w:rFonts w:ascii="Arial" w:eastAsia="Times New Roman" w:hAnsi="Arial" w:cs="Arial"/>
      <w:b/>
      <w:bCs/>
      <w:color w:val="262C2D"/>
      <w:kern w:val="0"/>
      <w:lang w:eastAsia="es-MX"/>
      <w14:ligatures w14:val="none"/>
    </w:rPr>
  </w:style>
  <w:style w:type="paragraph" w:customStyle="1" w:styleId="paragraph">
    <w:name w:val="paragraph"/>
    <w:basedOn w:val="Normal"/>
    <w:uiPriority w:val="99"/>
    <w:rsid w:val="00924178"/>
    <w:pPr>
      <w:spacing w:before="100" w:beforeAutospacing="1" w:after="100" w:afterAutospacing="1"/>
    </w:pPr>
    <w:rPr>
      <w:rFonts w:ascii="Times New Roman" w:eastAsia="Times New Roman" w:hAnsi="Times New Roman" w:cs="Times New Roman"/>
      <w:kern w:val="0"/>
      <w:lang w:val="es-ES" w:eastAsia="es-ES"/>
      <w14:ligatures w14:val="none"/>
    </w:rPr>
  </w:style>
  <w:style w:type="character" w:customStyle="1" w:styleId="normaltextrun">
    <w:name w:val="normaltextrun"/>
    <w:basedOn w:val="Fuentedeprrafopredeter"/>
    <w:rsid w:val="00924178"/>
  </w:style>
  <w:style w:type="paragraph" w:customStyle="1" w:styleId="Sinespaciado1">
    <w:name w:val="Sin espaciado1"/>
    <w:uiPriority w:val="99"/>
    <w:qFormat/>
    <w:rsid w:val="00924178"/>
    <w:pPr>
      <w:suppressAutoHyphens/>
      <w:spacing w:after="0" w:line="240" w:lineRule="auto"/>
    </w:pPr>
    <w:rPr>
      <w:rFonts w:ascii="Times New Roman" w:eastAsia="MS Mincho" w:hAnsi="Times New Roman" w:cs="Times New Roman"/>
      <w:sz w:val="24"/>
      <w:szCs w:val="24"/>
      <w:lang w:val="es-ES" w:eastAsia="ar-SA"/>
    </w:rPr>
  </w:style>
  <w:style w:type="character" w:customStyle="1" w:styleId="TextocomentarioCar1">
    <w:name w:val="Texto comentario Car1"/>
    <w:basedOn w:val="Fuentedeprrafopredeter"/>
    <w:uiPriority w:val="99"/>
    <w:rsid w:val="00924178"/>
    <w:rPr>
      <w:rFonts w:ascii="Times New Roman" w:eastAsia="Times New Roman" w:hAnsi="Times New Roman" w:cs="Times New Roman"/>
      <w:sz w:val="20"/>
      <w:szCs w:val="20"/>
      <w:lang w:val="es-ES" w:eastAsia="es-ES"/>
    </w:rPr>
  </w:style>
  <w:style w:type="character" w:customStyle="1" w:styleId="AsuntodelcomentarioCar1">
    <w:name w:val="Asunto del comentario Car1"/>
    <w:basedOn w:val="TextocomentarioCar1"/>
    <w:uiPriority w:val="99"/>
    <w:semiHidden/>
    <w:rsid w:val="00924178"/>
    <w:rPr>
      <w:rFonts w:ascii="Times New Roman" w:eastAsia="Times New Roman" w:hAnsi="Times New Roman" w:cs="Times New Roman"/>
      <w:b/>
      <w:bCs/>
      <w:sz w:val="20"/>
      <w:szCs w:val="20"/>
      <w:lang w:val="es-ES" w:eastAsia="es-ES"/>
    </w:rPr>
  </w:style>
  <w:style w:type="paragraph" w:customStyle="1" w:styleId="bodytext">
    <w:name w:val="bodytext"/>
    <w:basedOn w:val="Normal"/>
    <w:uiPriority w:val="99"/>
    <w:rsid w:val="00924178"/>
    <w:pPr>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Normal1">
    <w:name w:val="Normal1"/>
    <w:rsid w:val="00924178"/>
    <w:pPr>
      <w:spacing w:after="0" w:line="276" w:lineRule="auto"/>
      <w:contextualSpacing/>
    </w:pPr>
    <w:rPr>
      <w:rFonts w:ascii="Arial" w:eastAsia="Arial" w:hAnsi="Arial" w:cs="Arial"/>
      <w:lang w:eastAsia="es-MX"/>
    </w:rPr>
  </w:style>
  <w:style w:type="numbering" w:customStyle="1" w:styleId="Estiloimportado1">
    <w:name w:val="Estilo importado 1"/>
    <w:rsid w:val="00924178"/>
    <w:pPr>
      <w:numPr>
        <w:numId w:val="3"/>
      </w:numPr>
    </w:pPr>
  </w:style>
  <w:style w:type="paragraph" w:customStyle="1" w:styleId="yiv258642512msonormal">
    <w:name w:val="yiv258642512msonormal"/>
    <w:basedOn w:val="Normal"/>
    <w:rsid w:val="00924178"/>
    <w:pPr>
      <w:spacing w:before="100" w:beforeAutospacing="1" w:after="100" w:afterAutospacing="1"/>
    </w:pPr>
    <w:rPr>
      <w:rFonts w:ascii="Times New Roman" w:eastAsia="Times New Roman" w:hAnsi="Times New Roman" w:cs="Times New Roman"/>
      <w:kern w:val="0"/>
      <w:lang w:val="es-ES" w:eastAsia="es-ES"/>
      <w14:ligatures w14:val="none"/>
    </w:rPr>
  </w:style>
  <w:style w:type="paragraph" w:customStyle="1" w:styleId="Sinespaciado2">
    <w:name w:val="Sin espaciado2"/>
    <w:link w:val="NoSpacingChar1"/>
    <w:uiPriority w:val="99"/>
    <w:rsid w:val="00924178"/>
    <w:pPr>
      <w:spacing w:after="0" w:line="240" w:lineRule="auto"/>
    </w:pPr>
    <w:rPr>
      <w:rFonts w:ascii="Calibri" w:eastAsia="Calibri" w:hAnsi="Calibri" w:cs="Times New Roman"/>
      <w:lang w:val="es-ES" w:eastAsia="es-MX"/>
    </w:rPr>
  </w:style>
  <w:style w:type="character" w:customStyle="1" w:styleId="NoSpacingChar1">
    <w:name w:val="No Spacing Char1"/>
    <w:link w:val="Sinespaciado2"/>
    <w:uiPriority w:val="99"/>
    <w:locked/>
    <w:rsid w:val="00924178"/>
    <w:rPr>
      <w:rFonts w:ascii="Calibri" w:eastAsia="Calibri" w:hAnsi="Calibri" w:cs="Times New Roman"/>
      <w:lang w:val="es-ES" w:eastAsia="es-MX"/>
    </w:rPr>
  </w:style>
  <w:style w:type="paragraph" w:customStyle="1" w:styleId="Car">
    <w:name w:val="Car"/>
    <w:basedOn w:val="Normal"/>
    <w:rsid w:val="00924178"/>
    <w:pPr>
      <w:spacing w:after="160" w:line="240" w:lineRule="exact"/>
    </w:pPr>
    <w:rPr>
      <w:rFonts w:ascii="Tahoma" w:eastAsia="Times New Roman" w:hAnsi="Tahoma" w:cs="Times New Roman"/>
      <w:kern w:val="0"/>
      <w:sz w:val="20"/>
      <w:szCs w:val="20"/>
      <w:lang w:val="es-ES"/>
      <w14:ligatures w14:val="none"/>
    </w:rPr>
  </w:style>
  <w:style w:type="paragraph" w:customStyle="1" w:styleId="pcstexto">
    <w:name w:val="pcstexto"/>
    <w:basedOn w:val="Normal"/>
    <w:rsid w:val="00924178"/>
    <w:pPr>
      <w:spacing w:line="240" w:lineRule="exact"/>
      <w:ind w:firstLine="270"/>
      <w:jc w:val="both"/>
    </w:pPr>
    <w:rPr>
      <w:rFonts w:ascii="Helv" w:eastAsia="Times New Roman" w:hAnsi="Helv" w:cs="Times New Roman"/>
      <w:kern w:val="0"/>
      <w:sz w:val="18"/>
      <w:szCs w:val="20"/>
      <w:lang w:eastAsia="es-MX"/>
      <w14:ligatures w14:val="none"/>
    </w:rPr>
  </w:style>
  <w:style w:type="paragraph" w:styleId="Textoindependienteprimerasangra2">
    <w:name w:val="Body Text First Indent 2"/>
    <w:basedOn w:val="Sangradetextonormal"/>
    <w:link w:val="Textoindependienteprimerasangra2Car"/>
    <w:uiPriority w:val="99"/>
    <w:unhideWhenUsed/>
    <w:rsid w:val="00924178"/>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24178"/>
    <w:rPr>
      <w:rFonts w:ascii="Times New Roman" w:eastAsia="Times New Roman" w:hAnsi="Times New Roman" w:cs="Times New Roman"/>
      <w:sz w:val="24"/>
      <w:szCs w:val="24"/>
      <w:lang w:val="es-ES" w:eastAsia="es-ES"/>
    </w:rPr>
  </w:style>
  <w:style w:type="character" w:customStyle="1" w:styleId="Puesto1">
    <w:name w:val="Puesto1"/>
    <w:basedOn w:val="Fuentedeprrafopredeter"/>
    <w:rsid w:val="00924178"/>
  </w:style>
  <w:style w:type="character" w:customStyle="1" w:styleId="TtuloCar">
    <w:name w:val="Título Car"/>
    <w:basedOn w:val="Fuentedeprrafopredeter"/>
    <w:link w:val="Ttulo10"/>
    <w:uiPriority w:val="1"/>
    <w:rsid w:val="00924178"/>
    <w:rPr>
      <w:rFonts w:asciiTheme="majorHAnsi" w:eastAsiaTheme="majorEastAsia" w:hAnsiTheme="majorHAnsi" w:cstheme="majorBidi"/>
      <w:spacing w:val="-10"/>
      <w:kern w:val="28"/>
      <w:sz w:val="56"/>
      <w:szCs w:val="56"/>
    </w:rPr>
  </w:style>
  <w:style w:type="paragraph" w:styleId="Listaconvietas">
    <w:name w:val="List Bullet"/>
    <w:basedOn w:val="Normal"/>
    <w:autoRedefine/>
    <w:uiPriority w:val="99"/>
    <w:rsid w:val="00924178"/>
    <w:pPr>
      <w:jc w:val="both"/>
    </w:pPr>
    <w:rPr>
      <w:rFonts w:ascii="Arial" w:eastAsia="Times New Roman" w:hAnsi="Arial" w:cs="Times New Roman"/>
      <w:kern w:val="0"/>
      <w:lang w:val="es-ES" w:eastAsia="es-ES"/>
      <w14:ligatures w14:val="none"/>
    </w:rPr>
  </w:style>
  <w:style w:type="paragraph" w:styleId="TtuloTDC">
    <w:name w:val="TOC Heading"/>
    <w:basedOn w:val="Ttulo1"/>
    <w:next w:val="Normal"/>
    <w:uiPriority w:val="39"/>
    <w:unhideWhenUsed/>
    <w:qFormat/>
    <w:rsid w:val="00924178"/>
    <w:pPr>
      <w:spacing w:before="240" w:after="0" w:line="259" w:lineRule="auto"/>
      <w:outlineLvl w:val="9"/>
    </w:pPr>
    <w:rPr>
      <w:kern w:val="0"/>
      <w:sz w:val="32"/>
      <w:szCs w:val="32"/>
      <w:lang w:eastAsia="es-MX"/>
      <w14:ligatures w14:val="none"/>
    </w:rPr>
  </w:style>
  <w:style w:type="paragraph" w:styleId="TDC2">
    <w:name w:val="toc 2"/>
    <w:basedOn w:val="Normal"/>
    <w:next w:val="Normal"/>
    <w:autoRedefine/>
    <w:uiPriority w:val="39"/>
    <w:unhideWhenUsed/>
    <w:qFormat/>
    <w:rsid w:val="00924178"/>
    <w:pPr>
      <w:spacing w:after="100" w:line="259" w:lineRule="auto"/>
      <w:ind w:left="220"/>
    </w:pPr>
    <w:rPr>
      <w:rFonts w:eastAsiaTheme="minorEastAsia" w:cs="Times New Roman"/>
      <w:kern w:val="0"/>
      <w:sz w:val="22"/>
      <w:szCs w:val="22"/>
      <w:lang w:eastAsia="es-MX"/>
      <w14:ligatures w14:val="none"/>
    </w:rPr>
  </w:style>
  <w:style w:type="paragraph" w:styleId="TDC1">
    <w:name w:val="toc 1"/>
    <w:basedOn w:val="Normal"/>
    <w:next w:val="Normal"/>
    <w:autoRedefine/>
    <w:uiPriority w:val="39"/>
    <w:unhideWhenUsed/>
    <w:qFormat/>
    <w:rsid w:val="00924178"/>
    <w:pPr>
      <w:spacing w:after="100" w:line="259" w:lineRule="auto"/>
    </w:pPr>
    <w:rPr>
      <w:rFonts w:eastAsiaTheme="minorEastAsia" w:cs="Times New Roman"/>
      <w:kern w:val="0"/>
      <w:sz w:val="22"/>
      <w:szCs w:val="22"/>
      <w:lang w:eastAsia="es-MX"/>
      <w14:ligatures w14:val="none"/>
    </w:rPr>
  </w:style>
  <w:style w:type="paragraph" w:styleId="TDC3">
    <w:name w:val="toc 3"/>
    <w:basedOn w:val="Normal"/>
    <w:next w:val="Normal"/>
    <w:autoRedefine/>
    <w:uiPriority w:val="39"/>
    <w:unhideWhenUsed/>
    <w:qFormat/>
    <w:rsid w:val="00924178"/>
    <w:pPr>
      <w:spacing w:after="100" w:line="259" w:lineRule="auto"/>
      <w:ind w:left="440"/>
    </w:pPr>
    <w:rPr>
      <w:rFonts w:eastAsiaTheme="minorEastAsia" w:cs="Times New Roman"/>
      <w:kern w:val="0"/>
      <w:sz w:val="22"/>
      <w:szCs w:val="22"/>
      <w:lang w:eastAsia="es-MX"/>
      <w14:ligatures w14:val="none"/>
    </w:rPr>
  </w:style>
  <w:style w:type="character" w:customStyle="1" w:styleId="highlight">
    <w:name w:val="highlight"/>
    <w:basedOn w:val="Fuentedeprrafopredeter"/>
    <w:rsid w:val="00924178"/>
  </w:style>
  <w:style w:type="paragraph" w:styleId="Lista">
    <w:name w:val="List"/>
    <w:basedOn w:val="Normal"/>
    <w:unhideWhenUsed/>
    <w:rsid w:val="00924178"/>
    <w:pPr>
      <w:ind w:left="283" w:hanging="283"/>
      <w:contextualSpacing/>
    </w:pPr>
    <w:rPr>
      <w:rFonts w:ascii="Times New Roman" w:eastAsia="Times New Roman" w:hAnsi="Times New Roman" w:cs="Times New Roman"/>
      <w:kern w:val="0"/>
      <w:lang w:val="es-ES" w:eastAsia="es-ES"/>
      <w14:ligatures w14:val="none"/>
    </w:rPr>
  </w:style>
  <w:style w:type="paragraph" w:styleId="Lista2">
    <w:name w:val="List 2"/>
    <w:basedOn w:val="Normal"/>
    <w:uiPriority w:val="99"/>
    <w:unhideWhenUsed/>
    <w:rsid w:val="00924178"/>
    <w:pPr>
      <w:ind w:left="566" w:hanging="283"/>
      <w:contextualSpacing/>
    </w:pPr>
    <w:rPr>
      <w:rFonts w:ascii="Times New Roman" w:eastAsia="Times New Roman" w:hAnsi="Times New Roman" w:cs="Times New Roman"/>
      <w:kern w:val="0"/>
      <w:lang w:val="es-ES" w:eastAsia="es-ES"/>
      <w14:ligatures w14:val="none"/>
    </w:rPr>
  </w:style>
  <w:style w:type="paragraph" w:styleId="Textoindependienteprimerasangra">
    <w:name w:val="Body Text First Indent"/>
    <w:basedOn w:val="Textoindependiente"/>
    <w:link w:val="TextoindependienteprimerasangraCar"/>
    <w:unhideWhenUsed/>
    <w:rsid w:val="00924178"/>
    <w:pPr>
      <w:spacing w:after="0"/>
      <w:ind w:firstLine="360"/>
    </w:pPr>
  </w:style>
  <w:style w:type="character" w:customStyle="1" w:styleId="TextoindependienteprimerasangraCar">
    <w:name w:val="Texto independiente primera sangría Car"/>
    <w:basedOn w:val="TextoindependienteCar"/>
    <w:link w:val="Textoindependienteprimerasangra"/>
    <w:rsid w:val="00924178"/>
    <w:rPr>
      <w:rFonts w:ascii="Times New Roman" w:eastAsia="Times New Roman" w:hAnsi="Times New Roman" w:cs="Times New Roman"/>
      <w:sz w:val="24"/>
      <w:szCs w:val="24"/>
      <w:lang w:val="es-ES" w:eastAsia="es-ES"/>
    </w:rPr>
  </w:style>
  <w:style w:type="paragraph" w:styleId="Fecha">
    <w:name w:val="Date"/>
    <w:basedOn w:val="Normal"/>
    <w:next w:val="Normal"/>
    <w:link w:val="FechaCar"/>
    <w:uiPriority w:val="99"/>
    <w:semiHidden/>
    <w:unhideWhenUsed/>
    <w:rsid w:val="00924178"/>
    <w:rPr>
      <w:rFonts w:ascii="Times New Roman" w:eastAsia="Times New Roman" w:hAnsi="Times New Roman" w:cs="Times New Roman"/>
      <w:kern w:val="0"/>
      <w:lang w:val="es-ES" w:eastAsia="es-ES"/>
      <w14:ligatures w14:val="none"/>
    </w:rPr>
  </w:style>
  <w:style w:type="character" w:customStyle="1" w:styleId="FechaCar">
    <w:name w:val="Fecha Car"/>
    <w:basedOn w:val="Fuentedeprrafopredeter"/>
    <w:link w:val="Fecha"/>
    <w:uiPriority w:val="99"/>
    <w:semiHidden/>
    <w:rsid w:val="00924178"/>
    <w:rPr>
      <w:rFonts w:ascii="Times New Roman" w:eastAsia="Times New Roman" w:hAnsi="Times New Roman" w:cs="Times New Roman"/>
      <w:sz w:val="24"/>
      <w:szCs w:val="24"/>
      <w:lang w:val="es-ES" w:eastAsia="es-ES"/>
    </w:rPr>
  </w:style>
  <w:style w:type="paragraph" w:customStyle="1" w:styleId="Textopreformateado">
    <w:name w:val="Texto preformateado"/>
    <w:basedOn w:val="Normal"/>
    <w:qFormat/>
    <w:rsid w:val="00924178"/>
    <w:pPr>
      <w:widowControl w:val="0"/>
    </w:pPr>
    <w:rPr>
      <w:rFonts w:ascii="Liberation Mono" w:eastAsia="NSimSun" w:hAnsi="Liberation Mono" w:cs="Liberation Mono"/>
      <w:kern w:val="0"/>
      <w:sz w:val="20"/>
      <w:szCs w:val="20"/>
      <w:lang w:eastAsia="zh-CN" w:bidi="hi-IN"/>
      <w14:ligatures w14:val="none"/>
    </w:rPr>
  </w:style>
  <w:style w:type="paragraph" w:customStyle="1" w:styleId="xmsonormal">
    <w:name w:val="x_msonormal"/>
    <w:basedOn w:val="Normal"/>
    <w:rsid w:val="00924178"/>
    <w:pPr>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xgmail-msolistparagraph">
    <w:name w:val="x_gmail-msolistparagraph"/>
    <w:basedOn w:val="Normal"/>
    <w:rsid w:val="00924178"/>
    <w:pPr>
      <w:spacing w:before="100" w:beforeAutospacing="1" w:after="100" w:afterAutospacing="1"/>
    </w:pPr>
    <w:rPr>
      <w:rFonts w:ascii="Times New Roman" w:eastAsia="Times New Roman" w:hAnsi="Times New Roman" w:cs="Times New Roman"/>
      <w:kern w:val="0"/>
      <w:lang w:eastAsia="es-MX"/>
      <w14:ligatures w14:val="none"/>
    </w:rPr>
  </w:style>
  <w:style w:type="character" w:customStyle="1" w:styleId="red">
    <w:name w:val="red"/>
    <w:basedOn w:val="Fuentedeprrafopredeter"/>
    <w:rsid w:val="00924178"/>
  </w:style>
  <w:style w:type="paragraph" w:customStyle="1" w:styleId="francesa">
    <w:name w:val="francesa"/>
    <w:basedOn w:val="Normal"/>
    <w:rsid w:val="00924178"/>
    <w:pPr>
      <w:spacing w:before="100" w:beforeAutospacing="1" w:after="100" w:afterAutospacing="1"/>
    </w:pPr>
    <w:rPr>
      <w:rFonts w:ascii="Times New Roman" w:eastAsia="Times New Roman" w:hAnsi="Times New Roman" w:cs="Times New Roman"/>
      <w:kern w:val="0"/>
      <w:lang w:eastAsia="es-MX"/>
      <w14:ligatures w14:val="none"/>
    </w:rPr>
  </w:style>
  <w:style w:type="paragraph" w:styleId="Lista3">
    <w:name w:val="List 3"/>
    <w:basedOn w:val="Normal"/>
    <w:uiPriority w:val="99"/>
    <w:unhideWhenUsed/>
    <w:rsid w:val="00924178"/>
    <w:pPr>
      <w:ind w:left="849" w:hanging="283"/>
      <w:contextualSpacing/>
    </w:pPr>
    <w:rPr>
      <w:rFonts w:ascii="Times New Roman" w:eastAsia="Times New Roman" w:hAnsi="Times New Roman" w:cs="Times New Roman"/>
      <w:kern w:val="0"/>
      <w:lang w:val="es-ES" w:eastAsia="es-ES"/>
      <w14:ligatures w14:val="none"/>
    </w:rPr>
  </w:style>
  <w:style w:type="paragraph" w:styleId="Listaconvietas2">
    <w:name w:val="List Bullet 2"/>
    <w:basedOn w:val="Normal"/>
    <w:unhideWhenUsed/>
    <w:rsid w:val="00924178"/>
    <w:pPr>
      <w:numPr>
        <w:numId w:val="4"/>
      </w:numPr>
      <w:contextualSpacing/>
    </w:pPr>
    <w:rPr>
      <w:rFonts w:ascii="Times New Roman" w:eastAsia="Times New Roman" w:hAnsi="Times New Roman" w:cs="Times New Roman"/>
      <w:kern w:val="0"/>
      <w:lang w:val="es-ES" w:eastAsia="es-ES"/>
      <w14:ligatures w14:val="none"/>
    </w:rPr>
  </w:style>
  <w:style w:type="paragraph" w:styleId="Lista4">
    <w:name w:val="List 4"/>
    <w:basedOn w:val="Normal"/>
    <w:uiPriority w:val="99"/>
    <w:unhideWhenUsed/>
    <w:rsid w:val="00924178"/>
    <w:pPr>
      <w:ind w:left="1132" w:hanging="283"/>
      <w:contextualSpacing/>
    </w:pPr>
    <w:rPr>
      <w:rFonts w:ascii="Times New Roman" w:eastAsia="Times New Roman" w:hAnsi="Times New Roman" w:cs="Times New Roman"/>
      <w:kern w:val="0"/>
      <w:lang w:val="es-ES" w:eastAsia="es-ES"/>
      <w14:ligatures w14:val="none"/>
    </w:rPr>
  </w:style>
  <w:style w:type="paragraph" w:styleId="Lista5">
    <w:name w:val="List 5"/>
    <w:basedOn w:val="Normal"/>
    <w:uiPriority w:val="99"/>
    <w:unhideWhenUsed/>
    <w:rsid w:val="00924178"/>
    <w:pPr>
      <w:ind w:left="1415" w:hanging="283"/>
      <w:contextualSpacing/>
    </w:pPr>
    <w:rPr>
      <w:rFonts w:ascii="Times New Roman" w:eastAsia="Times New Roman" w:hAnsi="Times New Roman" w:cs="Times New Roman"/>
      <w:kern w:val="0"/>
      <w:lang w:val="es-ES" w:eastAsia="es-ES"/>
      <w14:ligatures w14:val="none"/>
    </w:rPr>
  </w:style>
  <w:style w:type="paragraph" w:styleId="Continuarlista">
    <w:name w:val="List Continue"/>
    <w:basedOn w:val="Normal"/>
    <w:uiPriority w:val="99"/>
    <w:unhideWhenUsed/>
    <w:rsid w:val="00924178"/>
    <w:pPr>
      <w:spacing w:after="120"/>
      <w:ind w:left="283"/>
      <w:contextualSpacing/>
    </w:pPr>
    <w:rPr>
      <w:rFonts w:ascii="Times New Roman" w:eastAsia="Times New Roman" w:hAnsi="Times New Roman" w:cs="Times New Roman"/>
      <w:kern w:val="0"/>
      <w:lang w:val="es-ES" w:eastAsia="es-ES"/>
      <w14:ligatures w14:val="none"/>
    </w:rPr>
  </w:style>
  <w:style w:type="paragraph" w:styleId="Continuarlista2">
    <w:name w:val="List Continue 2"/>
    <w:basedOn w:val="Normal"/>
    <w:uiPriority w:val="99"/>
    <w:unhideWhenUsed/>
    <w:rsid w:val="00924178"/>
    <w:pPr>
      <w:spacing w:after="120"/>
      <w:ind w:left="566"/>
      <w:contextualSpacing/>
    </w:pPr>
    <w:rPr>
      <w:rFonts w:ascii="Times New Roman" w:eastAsia="Times New Roman" w:hAnsi="Times New Roman" w:cs="Times New Roman"/>
      <w:kern w:val="0"/>
      <w:lang w:val="es-ES" w:eastAsia="es-ES"/>
      <w14:ligatures w14:val="none"/>
    </w:rPr>
  </w:style>
  <w:style w:type="paragraph" w:customStyle="1" w:styleId="p10">
    <w:name w:val="p10"/>
    <w:basedOn w:val="Normal"/>
    <w:rsid w:val="00924178"/>
    <w:pPr>
      <w:spacing w:before="100" w:beforeAutospacing="1" w:after="100" w:afterAutospacing="1"/>
    </w:pPr>
    <w:rPr>
      <w:rFonts w:ascii="Times New Roman" w:eastAsia="Times New Roman" w:hAnsi="Times New Roman" w:cs="Times New Roman"/>
      <w:kern w:val="0"/>
      <w:lang w:eastAsia="es-MX"/>
      <w14:ligatures w14:val="none"/>
    </w:rPr>
  </w:style>
  <w:style w:type="character" w:styleId="CitaHTML">
    <w:name w:val="HTML Cite"/>
    <w:uiPriority w:val="99"/>
    <w:semiHidden/>
    <w:unhideWhenUsed/>
    <w:rsid w:val="00924178"/>
    <w:rPr>
      <w:i/>
      <w:iCs/>
    </w:rPr>
  </w:style>
  <w:style w:type="paragraph" w:customStyle="1" w:styleId="Heading">
    <w:name w:val="Heading"/>
    <w:basedOn w:val="Standard"/>
    <w:next w:val="Textbody"/>
    <w:rsid w:val="00924178"/>
    <w:pPr>
      <w:keepNext/>
      <w:spacing w:before="240" w:after="120"/>
    </w:pPr>
    <w:rPr>
      <w:rFonts w:ascii="Arial" w:eastAsia="Microsoft YaHei" w:hAnsi="Arial"/>
      <w:sz w:val="28"/>
      <w:szCs w:val="28"/>
    </w:rPr>
  </w:style>
  <w:style w:type="paragraph" w:customStyle="1" w:styleId="Textbody">
    <w:name w:val="Text body"/>
    <w:basedOn w:val="Standard"/>
    <w:rsid w:val="00924178"/>
    <w:pPr>
      <w:spacing w:after="120"/>
    </w:pPr>
  </w:style>
  <w:style w:type="paragraph" w:customStyle="1" w:styleId="Epgrafe1">
    <w:name w:val="Epígrafe1"/>
    <w:basedOn w:val="Standard"/>
    <w:uiPriority w:val="35"/>
    <w:qFormat/>
    <w:rsid w:val="00924178"/>
    <w:pPr>
      <w:suppressLineNumbers/>
      <w:spacing w:before="120" w:after="120"/>
    </w:pPr>
    <w:rPr>
      <w:i/>
      <w:iCs/>
    </w:rPr>
  </w:style>
  <w:style w:type="paragraph" w:customStyle="1" w:styleId="Index">
    <w:name w:val="Index"/>
    <w:basedOn w:val="Standard"/>
    <w:rsid w:val="00924178"/>
    <w:pPr>
      <w:suppressLineNumbers/>
    </w:pPr>
  </w:style>
  <w:style w:type="paragraph" w:customStyle="1" w:styleId="Contents1">
    <w:name w:val="Contents 1"/>
    <w:basedOn w:val="Standard"/>
    <w:next w:val="Standard"/>
    <w:rsid w:val="00924178"/>
    <w:pPr>
      <w:spacing w:before="120"/>
      <w:ind w:left="567" w:hanging="567"/>
    </w:pPr>
    <w:rPr>
      <w:rFonts w:ascii="Arial" w:hAnsi="Arial" w:cs="Arial"/>
      <w:b/>
    </w:rPr>
  </w:style>
  <w:style w:type="paragraph" w:customStyle="1" w:styleId="Contents2">
    <w:name w:val="Contents 2"/>
    <w:basedOn w:val="Standard"/>
    <w:next w:val="Standard"/>
    <w:rsid w:val="00924178"/>
    <w:pPr>
      <w:tabs>
        <w:tab w:val="right" w:pos="5104"/>
        <w:tab w:val="right" w:leader="dot" w:pos="10336"/>
      </w:tabs>
      <w:ind w:left="426" w:hanging="426"/>
    </w:pPr>
    <w:rPr>
      <w:rFonts w:ascii="Arial" w:hAnsi="Arial" w:cs="Arial"/>
      <w:b/>
      <w:sz w:val="20"/>
      <w:szCs w:val="20"/>
    </w:rPr>
  </w:style>
  <w:style w:type="paragraph" w:customStyle="1" w:styleId="Contents3">
    <w:name w:val="Contents 3"/>
    <w:basedOn w:val="Standard"/>
    <w:next w:val="Standard"/>
    <w:rsid w:val="00924178"/>
    <w:pPr>
      <w:tabs>
        <w:tab w:val="right" w:leader="dot" w:pos="5589"/>
      </w:tabs>
      <w:ind w:left="993" w:hanging="993"/>
    </w:pPr>
    <w:rPr>
      <w:rFonts w:ascii="Arial" w:hAnsi="Arial" w:cs="Arial"/>
      <w:sz w:val="18"/>
      <w:szCs w:val="18"/>
    </w:rPr>
  </w:style>
  <w:style w:type="paragraph" w:customStyle="1" w:styleId="Textbodyindent">
    <w:name w:val="Text body indent"/>
    <w:basedOn w:val="Standard"/>
    <w:rsid w:val="00924178"/>
    <w:rPr>
      <w:rFonts w:ascii="Arial" w:eastAsia="Times New Roman" w:hAnsi="Arial" w:cs="Arial"/>
      <w:szCs w:val="20"/>
      <w:lang w:val="es-ES"/>
    </w:rPr>
  </w:style>
  <w:style w:type="paragraph" w:customStyle="1" w:styleId="WW-Predeterminado">
    <w:name w:val="WW-Predeterminado"/>
    <w:rsid w:val="00924178"/>
    <w:pPr>
      <w:widowControl w:val="0"/>
      <w:tabs>
        <w:tab w:val="left" w:pos="709"/>
      </w:tabs>
      <w:suppressAutoHyphens/>
      <w:autoSpaceDN w:val="0"/>
      <w:spacing w:after="200" w:line="276" w:lineRule="auto"/>
      <w:textAlignment w:val="baseline"/>
    </w:pPr>
    <w:rPr>
      <w:rFonts w:ascii="Times New Roman" w:eastAsia="Arial Unicode MS" w:hAnsi="Times New Roman" w:cs="Mangal"/>
      <w:kern w:val="3"/>
      <w:sz w:val="24"/>
      <w:szCs w:val="24"/>
      <w:lang w:eastAsia="zh-CN" w:bidi="hi-IN"/>
    </w:rPr>
  </w:style>
  <w:style w:type="paragraph" w:customStyle="1" w:styleId="WW-Cuerpodetexto">
    <w:name w:val="WW-Cuerpo de texto"/>
    <w:basedOn w:val="WW-Predeterminado"/>
    <w:rsid w:val="00924178"/>
    <w:pPr>
      <w:spacing w:after="120"/>
    </w:pPr>
  </w:style>
  <w:style w:type="paragraph" w:customStyle="1" w:styleId="Standarduser">
    <w:name w:val="Standard (user)"/>
    <w:rsid w:val="00924178"/>
    <w:pPr>
      <w:widowControl w:val="0"/>
      <w:suppressAutoHyphens/>
      <w:autoSpaceDN w:val="0"/>
      <w:spacing w:after="0" w:line="240" w:lineRule="auto"/>
      <w:textAlignment w:val="baseline"/>
    </w:pPr>
    <w:rPr>
      <w:rFonts w:ascii="Liberation Serif" w:eastAsia="DejaVu Sans" w:hAnsi="Liberation Serif" w:cs="DejaVu Sans"/>
      <w:kern w:val="3"/>
      <w:sz w:val="24"/>
      <w:szCs w:val="24"/>
      <w:lang w:eastAsia="zh-CN" w:bidi="hi-IN"/>
    </w:rPr>
  </w:style>
  <w:style w:type="paragraph" w:customStyle="1" w:styleId="Ttulo4Subinciso">
    <w:name w:val="Título 4.Subinciso"/>
    <w:basedOn w:val="Standard"/>
    <w:rsid w:val="00924178"/>
    <w:pPr>
      <w:spacing w:before="60"/>
    </w:pPr>
    <w:rPr>
      <w:rFonts w:ascii="Arial" w:eastAsia="Times New Roman" w:hAnsi="Arial" w:cs="Times New Roman"/>
      <w:szCs w:val="20"/>
      <w:lang w:val="es-ES"/>
    </w:rPr>
  </w:style>
  <w:style w:type="paragraph" w:customStyle="1" w:styleId="Framecontents">
    <w:name w:val="Frame contents"/>
    <w:basedOn w:val="Textbody"/>
    <w:rsid w:val="00924178"/>
  </w:style>
  <w:style w:type="paragraph" w:customStyle="1" w:styleId="TableContents">
    <w:name w:val="Table Contents"/>
    <w:basedOn w:val="Standard"/>
    <w:rsid w:val="00924178"/>
    <w:pPr>
      <w:suppressLineNumbers/>
    </w:pPr>
  </w:style>
  <w:style w:type="character" w:customStyle="1" w:styleId="Internetlink">
    <w:name w:val="Internet link"/>
    <w:rsid w:val="00924178"/>
    <w:rPr>
      <w:color w:val="000080"/>
      <w:u w:val="single"/>
    </w:rPr>
  </w:style>
  <w:style w:type="character" w:customStyle="1" w:styleId="BulletSymbols">
    <w:name w:val="Bullet Symbols"/>
    <w:rsid w:val="00924178"/>
    <w:rPr>
      <w:rFonts w:ascii="OpenSymbol" w:eastAsia="OpenSymbol" w:hAnsi="OpenSymbol" w:cs="OpenSymbol"/>
    </w:rPr>
  </w:style>
  <w:style w:type="character" w:customStyle="1" w:styleId="NumberingSymbols">
    <w:name w:val="Numbering Symbols"/>
    <w:rsid w:val="00924178"/>
    <w:rPr>
      <w:b/>
      <w:bCs/>
    </w:rPr>
  </w:style>
  <w:style w:type="numbering" w:customStyle="1" w:styleId="WW8Num57">
    <w:name w:val="WW8Num57"/>
    <w:basedOn w:val="Sinlista"/>
    <w:rsid w:val="00924178"/>
    <w:pPr>
      <w:numPr>
        <w:numId w:val="5"/>
      </w:numPr>
    </w:pPr>
  </w:style>
  <w:style w:type="numbering" w:customStyle="1" w:styleId="WW8Num87">
    <w:name w:val="WW8Num87"/>
    <w:basedOn w:val="Sinlista"/>
    <w:rsid w:val="00924178"/>
    <w:pPr>
      <w:numPr>
        <w:numId w:val="6"/>
      </w:numPr>
    </w:pPr>
  </w:style>
  <w:style w:type="numbering" w:customStyle="1" w:styleId="WW8Num79">
    <w:name w:val="WW8Num79"/>
    <w:basedOn w:val="Sinlista"/>
    <w:rsid w:val="00924178"/>
    <w:pPr>
      <w:numPr>
        <w:numId w:val="7"/>
      </w:numPr>
    </w:pPr>
  </w:style>
  <w:style w:type="numbering" w:customStyle="1" w:styleId="WW8Num146">
    <w:name w:val="WW8Num146"/>
    <w:basedOn w:val="Sinlista"/>
    <w:rsid w:val="00924178"/>
    <w:pPr>
      <w:numPr>
        <w:numId w:val="8"/>
      </w:numPr>
    </w:pPr>
  </w:style>
  <w:style w:type="numbering" w:customStyle="1" w:styleId="WW8Num55">
    <w:name w:val="WW8Num55"/>
    <w:basedOn w:val="Sinlista"/>
    <w:rsid w:val="00924178"/>
    <w:pPr>
      <w:numPr>
        <w:numId w:val="118"/>
      </w:numPr>
    </w:pPr>
  </w:style>
  <w:style w:type="numbering" w:customStyle="1" w:styleId="WW8Num114">
    <w:name w:val="WW8Num114"/>
    <w:basedOn w:val="Sinlista"/>
    <w:rsid w:val="00924178"/>
    <w:pPr>
      <w:numPr>
        <w:numId w:val="134"/>
      </w:numPr>
    </w:pPr>
  </w:style>
  <w:style w:type="numbering" w:customStyle="1" w:styleId="WW8Num120">
    <w:name w:val="WW8Num120"/>
    <w:basedOn w:val="Sinlista"/>
    <w:rsid w:val="00924178"/>
    <w:pPr>
      <w:numPr>
        <w:numId w:val="9"/>
      </w:numPr>
    </w:pPr>
  </w:style>
  <w:style w:type="numbering" w:customStyle="1" w:styleId="WW8Num58">
    <w:name w:val="WW8Num58"/>
    <w:basedOn w:val="Sinlista"/>
    <w:rsid w:val="00924178"/>
    <w:pPr>
      <w:numPr>
        <w:numId w:val="131"/>
      </w:numPr>
    </w:pPr>
  </w:style>
  <w:style w:type="numbering" w:customStyle="1" w:styleId="WW8Num21">
    <w:name w:val="WW8Num21"/>
    <w:basedOn w:val="Sinlista"/>
    <w:rsid w:val="00924178"/>
    <w:pPr>
      <w:numPr>
        <w:numId w:val="10"/>
      </w:numPr>
    </w:pPr>
  </w:style>
  <w:style w:type="numbering" w:customStyle="1" w:styleId="WW8Num111">
    <w:name w:val="WW8Num111"/>
    <w:basedOn w:val="Sinlista"/>
    <w:rsid w:val="00924178"/>
    <w:pPr>
      <w:numPr>
        <w:numId w:val="11"/>
      </w:numPr>
    </w:pPr>
  </w:style>
  <w:style w:type="numbering" w:customStyle="1" w:styleId="WW8Num80">
    <w:name w:val="WW8Num80"/>
    <w:basedOn w:val="Sinlista"/>
    <w:rsid w:val="00924178"/>
    <w:pPr>
      <w:numPr>
        <w:numId w:val="12"/>
      </w:numPr>
    </w:pPr>
  </w:style>
  <w:style w:type="numbering" w:customStyle="1" w:styleId="WW8Num25">
    <w:name w:val="WW8Num25"/>
    <w:basedOn w:val="Sinlista"/>
    <w:rsid w:val="00924178"/>
    <w:pPr>
      <w:numPr>
        <w:numId w:val="13"/>
      </w:numPr>
    </w:pPr>
  </w:style>
  <w:style w:type="numbering" w:customStyle="1" w:styleId="WW8Num50">
    <w:name w:val="WW8Num50"/>
    <w:basedOn w:val="Sinlista"/>
    <w:rsid w:val="00924178"/>
    <w:pPr>
      <w:numPr>
        <w:numId w:val="14"/>
      </w:numPr>
    </w:pPr>
  </w:style>
  <w:style w:type="numbering" w:customStyle="1" w:styleId="WW8Num75">
    <w:name w:val="WW8Num75"/>
    <w:basedOn w:val="Sinlista"/>
    <w:rsid w:val="00924178"/>
    <w:pPr>
      <w:numPr>
        <w:numId w:val="15"/>
      </w:numPr>
    </w:pPr>
  </w:style>
  <w:style w:type="numbering" w:customStyle="1" w:styleId="WW8Num65">
    <w:name w:val="WW8Num65"/>
    <w:basedOn w:val="Sinlista"/>
    <w:rsid w:val="00924178"/>
    <w:pPr>
      <w:numPr>
        <w:numId w:val="16"/>
      </w:numPr>
    </w:pPr>
  </w:style>
  <w:style w:type="numbering" w:customStyle="1" w:styleId="WW8Num8">
    <w:name w:val="WW8Num8"/>
    <w:basedOn w:val="Sinlista"/>
    <w:rsid w:val="00924178"/>
    <w:pPr>
      <w:numPr>
        <w:numId w:val="17"/>
      </w:numPr>
    </w:pPr>
  </w:style>
  <w:style w:type="numbering" w:customStyle="1" w:styleId="WW8Num127">
    <w:name w:val="WW8Num127"/>
    <w:basedOn w:val="Sinlista"/>
    <w:rsid w:val="00924178"/>
    <w:pPr>
      <w:numPr>
        <w:numId w:val="18"/>
      </w:numPr>
    </w:pPr>
  </w:style>
  <w:style w:type="numbering" w:customStyle="1" w:styleId="WW8Num138">
    <w:name w:val="WW8Num138"/>
    <w:basedOn w:val="Sinlista"/>
    <w:rsid w:val="00924178"/>
    <w:pPr>
      <w:numPr>
        <w:numId w:val="19"/>
      </w:numPr>
    </w:pPr>
  </w:style>
  <w:style w:type="numbering" w:customStyle="1" w:styleId="WW8Num89">
    <w:name w:val="WW8Num89"/>
    <w:basedOn w:val="Sinlista"/>
    <w:rsid w:val="00924178"/>
    <w:pPr>
      <w:numPr>
        <w:numId w:val="20"/>
      </w:numPr>
    </w:pPr>
  </w:style>
  <w:style w:type="numbering" w:customStyle="1" w:styleId="WW8Num59">
    <w:name w:val="WW8Num59"/>
    <w:basedOn w:val="Sinlista"/>
    <w:rsid w:val="00924178"/>
    <w:pPr>
      <w:numPr>
        <w:numId w:val="115"/>
      </w:numPr>
    </w:pPr>
  </w:style>
  <w:style w:type="numbering" w:customStyle="1" w:styleId="WW8Num129">
    <w:name w:val="WW8Num129"/>
    <w:basedOn w:val="Sinlista"/>
    <w:rsid w:val="00924178"/>
    <w:pPr>
      <w:numPr>
        <w:numId w:val="21"/>
      </w:numPr>
    </w:pPr>
  </w:style>
  <w:style w:type="numbering" w:customStyle="1" w:styleId="WW8Num81">
    <w:name w:val="WW8Num81"/>
    <w:basedOn w:val="Sinlista"/>
    <w:rsid w:val="00924178"/>
    <w:pPr>
      <w:numPr>
        <w:numId w:val="22"/>
      </w:numPr>
    </w:pPr>
  </w:style>
  <w:style w:type="numbering" w:customStyle="1" w:styleId="WW8Num83">
    <w:name w:val="WW8Num83"/>
    <w:basedOn w:val="Sinlista"/>
    <w:rsid w:val="00924178"/>
    <w:pPr>
      <w:numPr>
        <w:numId w:val="23"/>
      </w:numPr>
    </w:pPr>
  </w:style>
  <w:style w:type="numbering" w:customStyle="1" w:styleId="WW8Num20">
    <w:name w:val="WW8Num20"/>
    <w:basedOn w:val="Sinlista"/>
    <w:rsid w:val="00924178"/>
    <w:pPr>
      <w:numPr>
        <w:numId w:val="24"/>
      </w:numPr>
    </w:pPr>
  </w:style>
  <w:style w:type="numbering" w:customStyle="1" w:styleId="WW8Num110">
    <w:name w:val="WW8Num110"/>
    <w:basedOn w:val="Sinlista"/>
    <w:rsid w:val="00924178"/>
    <w:pPr>
      <w:numPr>
        <w:numId w:val="25"/>
      </w:numPr>
    </w:pPr>
  </w:style>
  <w:style w:type="numbering" w:customStyle="1" w:styleId="WW8Num27">
    <w:name w:val="WW8Num27"/>
    <w:basedOn w:val="Sinlista"/>
    <w:rsid w:val="00924178"/>
    <w:pPr>
      <w:numPr>
        <w:numId w:val="26"/>
      </w:numPr>
    </w:pPr>
  </w:style>
  <w:style w:type="numbering" w:customStyle="1" w:styleId="WW8Num51">
    <w:name w:val="WW8Num51"/>
    <w:basedOn w:val="Sinlista"/>
    <w:rsid w:val="00924178"/>
    <w:pPr>
      <w:numPr>
        <w:numId w:val="27"/>
      </w:numPr>
    </w:pPr>
  </w:style>
  <w:style w:type="numbering" w:customStyle="1" w:styleId="WW8Num69">
    <w:name w:val="WW8Num69"/>
    <w:basedOn w:val="Sinlista"/>
    <w:rsid w:val="00924178"/>
    <w:pPr>
      <w:numPr>
        <w:numId w:val="28"/>
      </w:numPr>
    </w:pPr>
  </w:style>
  <w:style w:type="numbering" w:customStyle="1" w:styleId="WW8Num33">
    <w:name w:val="WW8Num33"/>
    <w:basedOn w:val="Sinlista"/>
    <w:rsid w:val="00924178"/>
    <w:pPr>
      <w:numPr>
        <w:numId w:val="29"/>
      </w:numPr>
    </w:pPr>
  </w:style>
  <w:style w:type="numbering" w:customStyle="1" w:styleId="WW8Num35">
    <w:name w:val="WW8Num35"/>
    <w:basedOn w:val="Sinlista"/>
    <w:rsid w:val="00924178"/>
    <w:pPr>
      <w:numPr>
        <w:numId w:val="30"/>
      </w:numPr>
    </w:pPr>
  </w:style>
  <w:style w:type="numbering" w:customStyle="1" w:styleId="WW8Num17">
    <w:name w:val="WW8Num17"/>
    <w:basedOn w:val="Sinlista"/>
    <w:rsid w:val="00924178"/>
    <w:pPr>
      <w:numPr>
        <w:numId w:val="31"/>
      </w:numPr>
    </w:pPr>
  </w:style>
  <w:style w:type="numbering" w:customStyle="1" w:styleId="WW8Num54">
    <w:name w:val="WW8Num54"/>
    <w:basedOn w:val="Sinlista"/>
    <w:rsid w:val="00924178"/>
    <w:pPr>
      <w:numPr>
        <w:numId w:val="32"/>
      </w:numPr>
    </w:pPr>
  </w:style>
  <w:style w:type="numbering" w:customStyle="1" w:styleId="WW8Num119">
    <w:name w:val="WW8Num119"/>
    <w:basedOn w:val="Sinlista"/>
    <w:rsid w:val="00924178"/>
    <w:pPr>
      <w:numPr>
        <w:numId w:val="33"/>
      </w:numPr>
    </w:pPr>
  </w:style>
  <w:style w:type="numbering" w:customStyle="1" w:styleId="WW8Num7">
    <w:name w:val="WW8Num7"/>
    <w:basedOn w:val="Sinlista"/>
    <w:rsid w:val="00924178"/>
    <w:pPr>
      <w:numPr>
        <w:numId w:val="34"/>
      </w:numPr>
    </w:pPr>
  </w:style>
  <w:style w:type="numbering" w:customStyle="1" w:styleId="WW8Num72">
    <w:name w:val="WW8Num72"/>
    <w:basedOn w:val="Sinlista"/>
    <w:rsid w:val="00924178"/>
    <w:pPr>
      <w:numPr>
        <w:numId w:val="76"/>
      </w:numPr>
    </w:pPr>
  </w:style>
  <w:style w:type="numbering" w:customStyle="1" w:styleId="WW8Num143">
    <w:name w:val="WW8Num143"/>
    <w:basedOn w:val="Sinlista"/>
    <w:rsid w:val="00924178"/>
    <w:pPr>
      <w:numPr>
        <w:numId w:val="75"/>
      </w:numPr>
    </w:pPr>
  </w:style>
  <w:style w:type="numbering" w:customStyle="1" w:styleId="WW8Num63">
    <w:name w:val="WW8Num63"/>
    <w:basedOn w:val="Sinlista"/>
    <w:rsid w:val="00924178"/>
    <w:pPr>
      <w:numPr>
        <w:numId w:val="35"/>
      </w:numPr>
    </w:pPr>
  </w:style>
  <w:style w:type="numbering" w:customStyle="1" w:styleId="WW8Num11">
    <w:name w:val="WW8Num11"/>
    <w:basedOn w:val="Sinlista"/>
    <w:rsid w:val="00924178"/>
    <w:pPr>
      <w:numPr>
        <w:numId w:val="104"/>
      </w:numPr>
    </w:pPr>
  </w:style>
  <w:style w:type="numbering" w:customStyle="1" w:styleId="WW8Num124">
    <w:name w:val="WW8Num124"/>
    <w:basedOn w:val="Sinlista"/>
    <w:rsid w:val="00924178"/>
    <w:pPr>
      <w:numPr>
        <w:numId w:val="81"/>
      </w:numPr>
    </w:pPr>
  </w:style>
  <w:style w:type="numbering" w:customStyle="1" w:styleId="WW8Num61">
    <w:name w:val="WW8Num61"/>
    <w:basedOn w:val="Sinlista"/>
    <w:rsid w:val="00924178"/>
    <w:pPr>
      <w:numPr>
        <w:numId w:val="110"/>
      </w:numPr>
    </w:pPr>
  </w:style>
  <w:style w:type="numbering" w:customStyle="1" w:styleId="WW8Num19">
    <w:name w:val="WW8Num19"/>
    <w:basedOn w:val="Sinlista"/>
    <w:rsid w:val="00924178"/>
    <w:pPr>
      <w:numPr>
        <w:numId w:val="80"/>
      </w:numPr>
    </w:pPr>
  </w:style>
  <w:style w:type="numbering" w:customStyle="1" w:styleId="WW8Num32">
    <w:name w:val="WW8Num32"/>
    <w:basedOn w:val="Sinlista"/>
    <w:rsid w:val="00924178"/>
    <w:pPr>
      <w:numPr>
        <w:numId w:val="36"/>
      </w:numPr>
    </w:pPr>
  </w:style>
  <w:style w:type="numbering" w:customStyle="1" w:styleId="WW8Num135">
    <w:name w:val="WW8Num135"/>
    <w:basedOn w:val="Sinlista"/>
    <w:rsid w:val="00924178"/>
    <w:pPr>
      <w:numPr>
        <w:numId w:val="96"/>
      </w:numPr>
    </w:pPr>
  </w:style>
  <w:style w:type="numbering" w:customStyle="1" w:styleId="WW8Num30">
    <w:name w:val="WW8Num30"/>
    <w:basedOn w:val="Sinlista"/>
    <w:rsid w:val="00924178"/>
    <w:pPr>
      <w:numPr>
        <w:numId w:val="63"/>
      </w:numPr>
    </w:pPr>
  </w:style>
  <w:style w:type="numbering" w:customStyle="1" w:styleId="WW8Num45">
    <w:name w:val="WW8Num45"/>
    <w:basedOn w:val="Sinlista"/>
    <w:rsid w:val="00924178"/>
    <w:pPr>
      <w:numPr>
        <w:numId w:val="116"/>
      </w:numPr>
    </w:pPr>
  </w:style>
  <w:style w:type="numbering" w:customStyle="1" w:styleId="WW8Num6">
    <w:name w:val="WW8Num6"/>
    <w:basedOn w:val="Sinlista"/>
    <w:rsid w:val="00924178"/>
    <w:pPr>
      <w:numPr>
        <w:numId w:val="85"/>
      </w:numPr>
    </w:pPr>
  </w:style>
  <w:style w:type="numbering" w:customStyle="1" w:styleId="WW8Num133">
    <w:name w:val="WW8Num133"/>
    <w:basedOn w:val="Sinlista"/>
    <w:rsid w:val="00924178"/>
    <w:pPr>
      <w:numPr>
        <w:numId w:val="128"/>
      </w:numPr>
    </w:pPr>
  </w:style>
  <w:style w:type="numbering" w:customStyle="1" w:styleId="WW8Num91">
    <w:name w:val="WW8Num91"/>
    <w:basedOn w:val="Sinlista"/>
    <w:rsid w:val="00924178"/>
    <w:pPr>
      <w:numPr>
        <w:numId w:val="95"/>
      </w:numPr>
    </w:pPr>
  </w:style>
  <w:style w:type="numbering" w:customStyle="1" w:styleId="WW8Num78">
    <w:name w:val="WW8Num78"/>
    <w:basedOn w:val="Sinlista"/>
    <w:rsid w:val="00924178"/>
    <w:pPr>
      <w:numPr>
        <w:numId w:val="120"/>
      </w:numPr>
    </w:pPr>
  </w:style>
  <w:style w:type="numbering" w:customStyle="1" w:styleId="WW8Num56">
    <w:name w:val="WW8Num56"/>
    <w:basedOn w:val="Sinlista"/>
    <w:rsid w:val="00924178"/>
    <w:pPr>
      <w:numPr>
        <w:numId w:val="78"/>
      </w:numPr>
    </w:pPr>
  </w:style>
  <w:style w:type="numbering" w:customStyle="1" w:styleId="WW8Num132">
    <w:name w:val="WW8Num132"/>
    <w:basedOn w:val="Sinlista"/>
    <w:rsid w:val="00924178"/>
    <w:pPr>
      <w:numPr>
        <w:numId w:val="112"/>
      </w:numPr>
    </w:pPr>
  </w:style>
  <w:style w:type="numbering" w:customStyle="1" w:styleId="WW8Num85">
    <w:name w:val="WW8Num85"/>
    <w:basedOn w:val="Sinlista"/>
    <w:rsid w:val="00924178"/>
    <w:pPr>
      <w:numPr>
        <w:numId w:val="100"/>
      </w:numPr>
    </w:pPr>
  </w:style>
  <w:style w:type="numbering" w:customStyle="1" w:styleId="WW8Num10">
    <w:name w:val="WW8Num10"/>
    <w:basedOn w:val="Sinlista"/>
    <w:rsid w:val="00924178"/>
    <w:pPr>
      <w:numPr>
        <w:numId w:val="68"/>
      </w:numPr>
    </w:pPr>
  </w:style>
  <w:style w:type="numbering" w:customStyle="1" w:styleId="WW8Num29">
    <w:name w:val="WW8Num29"/>
    <w:basedOn w:val="Sinlista"/>
    <w:rsid w:val="00924178"/>
    <w:pPr>
      <w:numPr>
        <w:numId w:val="61"/>
      </w:numPr>
    </w:pPr>
  </w:style>
  <w:style w:type="numbering" w:customStyle="1" w:styleId="WW8Num5">
    <w:name w:val="WW8Num5"/>
    <w:basedOn w:val="Sinlista"/>
    <w:rsid w:val="00924178"/>
    <w:pPr>
      <w:numPr>
        <w:numId w:val="126"/>
      </w:numPr>
    </w:pPr>
  </w:style>
  <w:style w:type="numbering" w:customStyle="1" w:styleId="WW8Num130">
    <w:name w:val="WW8Num130"/>
    <w:basedOn w:val="Sinlista"/>
    <w:rsid w:val="00924178"/>
    <w:pPr>
      <w:numPr>
        <w:numId w:val="37"/>
      </w:numPr>
    </w:pPr>
  </w:style>
  <w:style w:type="numbering" w:customStyle="1" w:styleId="WW8Num88">
    <w:name w:val="WW8Num88"/>
    <w:basedOn w:val="Sinlista"/>
    <w:rsid w:val="00924178"/>
    <w:pPr>
      <w:numPr>
        <w:numId w:val="38"/>
      </w:numPr>
    </w:pPr>
  </w:style>
  <w:style w:type="numbering" w:customStyle="1" w:styleId="WW8Num128">
    <w:name w:val="WW8Num128"/>
    <w:basedOn w:val="Sinlista"/>
    <w:rsid w:val="00924178"/>
    <w:pPr>
      <w:numPr>
        <w:numId w:val="39"/>
      </w:numPr>
    </w:pPr>
  </w:style>
  <w:style w:type="numbering" w:customStyle="1" w:styleId="WW8Num47">
    <w:name w:val="WW8Num47"/>
    <w:basedOn w:val="Sinlista"/>
    <w:rsid w:val="00924178"/>
    <w:pPr>
      <w:numPr>
        <w:numId w:val="94"/>
      </w:numPr>
    </w:pPr>
  </w:style>
  <w:style w:type="numbering" w:customStyle="1" w:styleId="WW8Num52">
    <w:name w:val="WW8Num52"/>
    <w:basedOn w:val="Sinlista"/>
    <w:rsid w:val="00924178"/>
    <w:pPr>
      <w:numPr>
        <w:numId w:val="113"/>
      </w:numPr>
    </w:pPr>
  </w:style>
  <w:style w:type="numbering" w:customStyle="1" w:styleId="WW8Num14">
    <w:name w:val="WW8Num14"/>
    <w:basedOn w:val="Sinlista"/>
    <w:rsid w:val="00924178"/>
    <w:pPr>
      <w:numPr>
        <w:numId w:val="40"/>
      </w:numPr>
    </w:pPr>
  </w:style>
  <w:style w:type="numbering" w:customStyle="1" w:styleId="WW8Num66">
    <w:name w:val="WW8Num66"/>
    <w:basedOn w:val="Sinlista"/>
    <w:rsid w:val="00924178"/>
    <w:pPr>
      <w:numPr>
        <w:numId w:val="41"/>
      </w:numPr>
    </w:pPr>
  </w:style>
  <w:style w:type="numbering" w:customStyle="1" w:styleId="WW8Num134">
    <w:name w:val="WW8Num134"/>
    <w:basedOn w:val="Sinlista"/>
    <w:rsid w:val="00924178"/>
    <w:pPr>
      <w:numPr>
        <w:numId w:val="42"/>
      </w:numPr>
    </w:pPr>
  </w:style>
  <w:style w:type="numbering" w:customStyle="1" w:styleId="WW8Num39">
    <w:name w:val="WW8Num39"/>
    <w:basedOn w:val="Sinlista"/>
    <w:rsid w:val="00924178"/>
    <w:pPr>
      <w:numPr>
        <w:numId w:val="43"/>
      </w:numPr>
    </w:pPr>
  </w:style>
  <w:style w:type="numbering" w:customStyle="1" w:styleId="WW8Num115">
    <w:name w:val="WW8Num115"/>
    <w:basedOn w:val="Sinlista"/>
    <w:rsid w:val="00924178"/>
    <w:pPr>
      <w:numPr>
        <w:numId w:val="44"/>
      </w:numPr>
    </w:pPr>
  </w:style>
  <w:style w:type="numbering" w:customStyle="1" w:styleId="WW8Num24">
    <w:name w:val="WW8Num24"/>
    <w:basedOn w:val="Sinlista"/>
    <w:rsid w:val="00924178"/>
    <w:pPr>
      <w:numPr>
        <w:numId w:val="45"/>
      </w:numPr>
    </w:pPr>
  </w:style>
  <w:style w:type="numbering" w:customStyle="1" w:styleId="WW8Num144">
    <w:name w:val="WW8Num144"/>
    <w:basedOn w:val="Sinlista"/>
    <w:rsid w:val="00924178"/>
    <w:pPr>
      <w:numPr>
        <w:numId w:val="46"/>
      </w:numPr>
    </w:pPr>
  </w:style>
  <w:style w:type="numbering" w:customStyle="1" w:styleId="WW8Num18">
    <w:name w:val="WW8Num18"/>
    <w:basedOn w:val="Sinlista"/>
    <w:rsid w:val="00924178"/>
    <w:pPr>
      <w:numPr>
        <w:numId w:val="47"/>
      </w:numPr>
    </w:pPr>
  </w:style>
  <w:style w:type="numbering" w:customStyle="1" w:styleId="WW8Num141">
    <w:name w:val="WW8Num141"/>
    <w:basedOn w:val="Sinlista"/>
    <w:rsid w:val="00924178"/>
    <w:pPr>
      <w:numPr>
        <w:numId w:val="48"/>
      </w:numPr>
    </w:pPr>
  </w:style>
  <w:style w:type="numbering" w:customStyle="1" w:styleId="WW8Num74">
    <w:name w:val="WW8Num74"/>
    <w:basedOn w:val="Sinlista"/>
    <w:rsid w:val="00924178"/>
    <w:pPr>
      <w:numPr>
        <w:numId w:val="101"/>
      </w:numPr>
    </w:pPr>
  </w:style>
  <w:style w:type="numbering" w:customStyle="1" w:styleId="WW8Num139">
    <w:name w:val="WW8Num139"/>
    <w:basedOn w:val="Sinlista"/>
    <w:rsid w:val="00924178"/>
    <w:pPr>
      <w:numPr>
        <w:numId w:val="122"/>
      </w:numPr>
    </w:pPr>
  </w:style>
  <w:style w:type="numbering" w:customStyle="1" w:styleId="WW8Num101">
    <w:name w:val="WW8Num101"/>
    <w:basedOn w:val="Sinlista"/>
    <w:rsid w:val="00924178"/>
    <w:pPr>
      <w:numPr>
        <w:numId w:val="49"/>
      </w:numPr>
    </w:pPr>
  </w:style>
  <w:style w:type="numbering" w:customStyle="1" w:styleId="WW8Num9">
    <w:name w:val="WW8Num9"/>
    <w:basedOn w:val="Sinlista"/>
    <w:rsid w:val="00924178"/>
    <w:pPr>
      <w:numPr>
        <w:numId w:val="50"/>
      </w:numPr>
    </w:pPr>
  </w:style>
  <w:style w:type="numbering" w:customStyle="1" w:styleId="WW8Num108">
    <w:name w:val="WW8Num108"/>
    <w:basedOn w:val="Sinlista"/>
    <w:rsid w:val="00924178"/>
    <w:pPr>
      <w:numPr>
        <w:numId w:val="51"/>
      </w:numPr>
    </w:pPr>
  </w:style>
  <w:style w:type="numbering" w:customStyle="1" w:styleId="WW8Num46">
    <w:name w:val="WW8Num46"/>
    <w:basedOn w:val="Sinlista"/>
    <w:rsid w:val="00924178"/>
    <w:pPr>
      <w:numPr>
        <w:numId w:val="124"/>
      </w:numPr>
    </w:pPr>
  </w:style>
  <w:style w:type="numbering" w:customStyle="1" w:styleId="WW8Num82">
    <w:name w:val="WW8Num82"/>
    <w:basedOn w:val="Sinlista"/>
    <w:rsid w:val="00924178"/>
    <w:pPr>
      <w:numPr>
        <w:numId w:val="73"/>
      </w:numPr>
    </w:pPr>
  </w:style>
  <w:style w:type="numbering" w:customStyle="1" w:styleId="WW8Num90">
    <w:name w:val="WW8Num90"/>
    <w:basedOn w:val="Sinlista"/>
    <w:rsid w:val="00924178"/>
    <w:pPr>
      <w:numPr>
        <w:numId w:val="82"/>
      </w:numPr>
    </w:pPr>
  </w:style>
  <w:style w:type="numbering" w:customStyle="1" w:styleId="WW8Num48">
    <w:name w:val="WW8Num48"/>
    <w:basedOn w:val="Sinlista"/>
    <w:rsid w:val="00924178"/>
    <w:pPr>
      <w:numPr>
        <w:numId w:val="121"/>
      </w:numPr>
    </w:pPr>
  </w:style>
  <w:style w:type="numbering" w:customStyle="1" w:styleId="WW8Num12">
    <w:name w:val="WW8Num12"/>
    <w:basedOn w:val="Sinlista"/>
    <w:rsid w:val="00924178"/>
    <w:pPr>
      <w:numPr>
        <w:numId w:val="109"/>
      </w:numPr>
    </w:pPr>
  </w:style>
  <w:style w:type="numbering" w:customStyle="1" w:styleId="WW8Num109">
    <w:name w:val="WW8Num109"/>
    <w:basedOn w:val="Sinlista"/>
    <w:rsid w:val="00924178"/>
    <w:pPr>
      <w:numPr>
        <w:numId w:val="98"/>
      </w:numPr>
    </w:pPr>
  </w:style>
  <w:style w:type="numbering" w:customStyle="1" w:styleId="WW8Num121">
    <w:name w:val="WW8Num121"/>
    <w:basedOn w:val="Sinlista"/>
    <w:rsid w:val="00924178"/>
    <w:pPr>
      <w:numPr>
        <w:numId w:val="108"/>
      </w:numPr>
    </w:pPr>
  </w:style>
  <w:style w:type="numbering" w:customStyle="1" w:styleId="WW8Num84">
    <w:name w:val="WW8Num84"/>
    <w:basedOn w:val="Sinlista"/>
    <w:rsid w:val="00924178"/>
    <w:pPr>
      <w:numPr>
        <w:numId w:val="103"/>
      </w:numPr>
    </w:pPr>
  </w:style>
  <w:style w:type="numbering" w:customStyle="1" w:styleId="WW8Num125">
    <w:name w:val="WW8Num125"/>
    <w:basedOn w:val="Sinlista"/>
    <w:rsid w:val="00924178"/>
    <w:pPr>
      <w:numPr>
        <w:numId w:val="88"/>
      </w:numPr>
    </w:pPr>
  </w:style>
  <w:style w:type="numbering" w:customStyle="1" w:styleId="WW8Num68">
    <w:name w:val="WW8Num68"/>
    <w:basedOn w:val="Sinlista"/>
    <w:rsid w:val="00924178"/>
    <w:pPr>
      <w:numPr>
        <w:numId w:val="84"/>
      </w:numPr>
    </w:pPr>
  </w:style>
  <w:style w:type="numbering" w:customStyle="1" w:styleId="WW8Num122">
    <w:name w:val="WW8Num122"/>
    <w:basedOn w:val="Sinlista"/>
    <w:rsid w:val="00924178"/>
    <w:pPr>
      <w:numPr>
        <w:numId w:val="123"/>
      </w:numPr>
    </w:pPr>
  </w:style>
  <w:style w:type="numbering" w:customStyle="1" w:styleId="WW8Num98">
    <w:name w:val="WW8Num98"/>
    <w:basedOn w:val="Sinlista"/>
    <w:rsid w:val="00924178"/>
    <w:pPr>
      <w:numPr>
        <w:numId w:val="72"/>
      </w:numPr>
    </w:pPr>
  </w:style>
  <w:style w:type="numbering" w:customStyle="1" w:styleId="WW8Num62">
    <w:name w:val="WW8Num62"/>
    <w:basedOn w:val="Sinlista"/>
    <w:rsid w:val="00924178"/>
    <w:pPr>
      <w:numPr>
        <w:numId w:val="69"/>
      </w:numPr>
    </w:pPr>
  </w:style>
  <w:style w:type="numbering" w:customStyle="1" w:styleId="WW8Num118">
    <w:name w:val="WW8Num118"/>
    <w:basedOn w:val="Sinlista"/>
    <w:rsid w:val="00924178"/>
    <w:pPr>
      <w:numPr>
        <w:numId w:val="52"/>
      </w:numPr>
    </w:pPr>
  </w:style>
  <w:style w:type="numbering" w:customStyle="1" w:styleId="WW8Num73">
    <w:name w:val="WW8Num73"/>
    <w:basedOn w:val="Sinlista"/>
    <w:rsid w:val="00924178"/>
    <w:pPr>
      <w:numPr>
        <w:numId w:val="132"/>
      </w:numPr>
    </w:pPr>
  </w:style>
  <w:style w:type="numbering" w:customStyle="1" w:styleId="WW8Num147">
    <w:name w:val="WW8Num147"/>
    <w:basedOn w:val="Sinlista"/>
    <w:rsid w:val="00924178"/>
    <w:pPr>
      <w:numPr>
        <w:numId w:val="74"/>
      </w:numPr>
    </w:pPr>
  </w:style>
  <w:style w:type="numbering" w:customStyle="1" w:styleId="WW8Num102">
    <w:name w:val="WW8Num102"/>
    <w:basedOn w:val="Sinlista"/>
    <w:rsid w:val="00924178"/>
    <w:pPr>
      <w:numPr>
        <w:numId w:val="111"/>
      </w:numPr>
    </w:pPr>
  </w:style>
  <w:style w:type="numbering" w:customStyle="1" w:styleId="WW8Num64">
    <w:name w:val="WW8Num64"/>
    <w:basedOn w:val="Sinlista"/>
    <w:rsid w:val="00924178"/>
    <w:pPr>
      <w:numPr>
        <w:numId w:val="107"/>
      </w:numPr>
    </w:pPr>
  </w:style>
  <w:style w:type="numbering" w:customStyle="1" w:styleId="WW8Num43">
    <w:name w:val="WW8Num43"/>
    <w:basedOn w:val="Sinlista"/>
    <w:rsid w:val="00924178"/>
    <w:pPr>
      <w:numPr>
        <w:numId w:val="62"/>
      </w:numPr>
    </w:pPr>
  </w:style>
  <w:style w:type="numbering" w:customStyle="1" w:styleId="WW8Num104">
    <w:name w:val="WW8Num104"/>
    <w:basedOn w:val="Sinlista"/>
    <w:rsid w:val="00924178"/>
    <w:pPr>
      <w:numPr>
        <w:numId w:val="89"/>
      </w:numPr>
    </w:pPr>
  </w:style>
  <w:style w:type="numbering" w:customStyle="1" w:styleId="WW8Num94">
    <w:name w:val="WW8Num94"/>
    <w:basedOn w:val="Sinlista"/>
    <w:rsid w:val="00924178"/>
    <w:pPr>
      <w:numPr>
        <w:numId w:val="119"/>
      </w:numPr>
    </w:pPr>
  </w:style>
  <w:style w:type="numbering" w:customStyle="1" w:styleId="WW8Num95">
    <w:name w:val="WW8Num95"/>
    <w:basedOn w:val="Sinlista"/>
    <w:rsid w:val="00924178"/>
    <w:pPr>
      <w:numPr>
        <w:numId w:val="64"/>
      </w:numPr>
    </w:pPr>
  </w:style>
  <w:style w:type="numbering" w:customStyle="1" w:styleId="WW8Num70">
    <w:name w:val="WW8Num70"/>
    <w:basedOn w:val="Sinlista"/>
    <w:rsid w:val="00924178"/>
    <w:pPr>
      <w:numPr>
        <w:numId w:val="127"/>
      </w:numPr>
    </w:pPr>
  </w:style>
  <w:style w:type="numbering" w:customStyle="1" w:styleId="WW8Num136">
    <w:name w:val="WW8Num136"/>
    <w:basedOn w:val="Sinlista"/>
    <w:rsid w:val="00924178"/>
    <w:pPr>
      <w:numPr>
        <w:numId w:val="105"/>
      </w:numPr>
    </w:pPr>
  </w:style>
  <w:style w:type="numbering" w:customStyle="1" w:styleId="WW8Num15">
    <w:name w:val="WW8Num15"/>
    <w:basedOn w:val="Sinlista"/>
    <w:rsid w:val="00924178"/>
    <w:pPr>
      <w:numPr>
        <w:numId w:val="93"/>
      </w:numPr>
    </w:pPr>
  </w:style>
  <w:style w:type="numbering" w:customStyle="1" w:styleId="WW8Num22">
    <w:name w:val="WW8Num22"/>
    <w:basedOn w:val="Sinlista"/>
    <w:rsid w:val="00924178"/>
    <w:pPr>
      <w:numPr>
        <w:numId w:val="125"/>
      </w:numPr>
    </w:pPr>
  </w:style>
  <w:style w:type="numbering" w:customStyle="1" w:styleId="WW8Num112">
    <w:name w:val="WW8Num112"/>
    <w:basedOn w:val="Sinlista"/>
    <w:rsid w:val="00924178"/>
    <w:pPr>
      <w:numPr>
        <w:numId w:val="66"/>
      </w:numPr>
    </w:pPr>
  </w:style>
  <w:style w:type="numbering" w:customStyle="1" w:styleId="WW8Num99">
    <w:name w:val="WW8Num99"/>
    <w:basedOn w:val="Sinlista"/>
    <w:rsid w:val="00924178"/>
    <w:pPr>
      <w:numPr>
        <w:numId w:val="53"/>
      </w:numPr>
    </w:pPr>
  </w:style>
  <w:style w:type="numbering" w:customStyle="1" w:styleId="WW8Num28">
    <w:name w:val="WW8Num28"/>
    <w:basedOn w:val="Sinlista"/>
    <w:rsid w:val="00924178"/>
    <w:pPr>
      <w:numPr>
        <w:numId w:val="54"/>
      </w:numPr>
    </w:pPr>
  </w:style>
  <w:style w:type="numbering" w:customStyle="1" w:styleId="WW8Num41">
    <w:name w:val="WW8Num41"/>
    <w:basedOn w:val="Sinlista"/>
    <w:rsid w:val="00924178"/>
    <w:pPr>
      <w:numPr>
        <w:numId w:val="130"/>
      </w:numPr>
    </w:pPr>
  </w:style>
  <w:style w:type="numbering" w:customStyle="1" w:styleId="WW8Num67">
    <w:name w:val="WW8Num67"/>
    <w:basedOn w:val="Sinlista"/>
    <w:rsid w:val="00924178"/>
    <w:pPr>
      <w:numPr>
        <w:numId w:val="77"/>
      </w:numPr>
    </w:pPr>
  </w:style>
  <w:style w:type="numbering" w:customStyle="1" w:styleId="WW8Num26">
    <w:name w:val="WW8Num26"/>
    <w:basedOn w:val="Sinlista"/>
    <w:rsid w:val="00924178"/>
    <w:pPr>
      <w:numPr>
        <w:numId w:val="117"/>
      </w:numPr>
    </w:pPr>
  </w:style>
  <w:style w:type="numbering" w:customStyle="1" w:styleId="WW8Num60">
    <w:name w:val="WW8Num60"/>
    <w:basedOn w:val="Sinlista"/>
    <w:rsid w:val="00924178"/>
    <w:pPr>
      <w:numPr>
        <w:numId w:val="71"/>
      </w:numPr>
    </w:pPr>
  </w:style>
  <w:style w:type="numbering" w:customStyle="1" w:styleId="WW8Num145">
    <w:name w:val="WW8Num145"/>
    <w:basedOn w:val="Sinlista"/>
    <w:rsid w:val="00924178"/>
    <w:pPr>
      <w:numPr>
        <w:numId w:val="65"/>
      </w:numPr>
    </w:pPr>
  </w:style>
  <w:style w:type="numbering" w:customStyle="1" w:styleId="WW8Num137">
    <w:name w:val="WW8Num137"/>
    <w:basedOn w:val="Sinlista"/>
    <w:rsid w:val="00924178"/>
    <w:pPr>
      <w:numPr>
        <w:numId w:val="92"/>
      </w:numPr>
    </w:pPr>
  </w:style>
  <w:style w:type="numbering" w:customStyle="1" w:styleId="WW8Num100">
    <w:name w:val="WW8Num100"/>
    <w:basedOn w:val="Sinlista"/>
    <w:rsid w:val="00924178"/>
    <w:pPr>
      <w:numPr>
        <w:numId w:val="106"/>
      </w:numPr>
    </w:pPr>
  </w:style>
  <w:style w:type="numbering" w:customStyle="1" w:styleId="WW8Num86">
    <w:name w:val="WW8Num86"/>
    <w:basedOn w:val="Sinlista"/>
    <w:rsid w:val="00924178"/>
    <w:pPr>
      <w:numPr>
        <w:numId w:val="70"/>
      </w:numPr>
    </w:pPr>
  </w:style>
  <w:style w:type="numbering" w:customStyle="1" w:styleId="WW8Num77">
    <w:name w:val="WW8Num77"/>
    <w:basedOn w:val="Sinlista"/>
    <w:rsid w:val="00924178"/>
    <w:pPr>
      <w:numPr>
        <w:numId w:val="129"/>
      </w:numPr>
    </w:pPr>
  </w:style>
  <w:style w:type="numbering" w:customStyle="1" w:styleId="WW8Num38">
    <w:name w:val="WW8Num38"/>
    <w:basedOn w:val="Sinlista"/>
    <w:rsid w:val="00924178"/>
    <w:pPr>
      <w:numPr>
        <w:numId w:val="83"/>
      </w:numPr>
    </w:pPr>
  </w:style>
  <w:style w:type="numbering" w:customStyle="1" w:styleId="WW8Num23">
    <w:name w:val="WW8Num23"/>
    <w:basedOn w:val="Sinlista"/>
    <w:rsid w:val="00924178"/>
    <w:pPr>
      <w:numPr>
        <w:numId w:val="90"/>
      </w:numPr>
    </w:pPr>
  </w:style>
  <w:style w:type="numbering" w:customStyle="1" w:styleId="WW8Num105">
    <w:name w:val="WW8Num105"/>
    <w:basedOn w:val="Sinlista"/>
    <w:rsid w:val="00924178"/>
    <w:pPr>
      <w:numPr>
        <w:numId w:val="91"/>
      </w:numPr>
    </w:pPr>
  </w:style>
  <w:style w:type="numbering" w:customStyle="1" w:styleId="WW8Num123">
    <w:name w:val="WW8Num123"/>
    <w:basedOn w:val="Sinlista"/>
    <w:rsid w:val="00924178"/>
    <w:pPr>
      <w:numPr>
        <w:numId w:val="87"/>
      </w:numPr>
    </w:pPr>
  </w:style>
  <w:style w:type="numbering" w:customStyle="1" w:styleId="WW8Num44">
    <w:name w:val="WW8Num44"/>
    <w:basedOn w:val="Sinlista"/>
    <w:rsid w:val="00924178"/>
    <w:pPr>
      <w:numPr>
        <w:numId w:val="102"/>
      </w:numPr>
    </w:pPr>
  </w:style>
  <w:style w:type="numbering" w:customStyle="1" w:styleId="WW8Num131">
    <w:name w:val="WW8Num131"/>
    <w:basedOn w:val="Sinlista"/>
    <w:rsid w:val="00924178"/>
    <w:pPr>
      <w:numPr>
        <w:numId w:val="79"/>
      </w:numPr>
    </w:pPr>
  </w:style>
  <w:style w:type="numbering" w:customStyle="1" w:styleId="WW8Num37">
    <w:name w:val="WW8Num37"/>
    <w:basedOn w:val="Sinlista"/>
    <w:rsid w:val="00924178"/>
    <w:pPr>
      <w:numPr>
        <w:numId w:val="114"/>
      </w:numPr>
    </w:pPr>
  </w:style>
  <w:style w:type="numbering" w:customStyle="1" w:styleId="WW8Num92">
    <w:name w:val="WW8Num92"/>
    <w:basedOn w:val="Sinlista"/>
    <w:rsid w:val="00924178"/>
    <w:pPr>
      <w:numPr>
        <w:numId w:val="55"/>
      </w:numPr>
    </w:pPr>
  </w:style>
  <w:style w:type="numbering" w:customStyle="1" w:styleId="WW8Num93">
    <w:name w:val="WW8Num93"/>
    <w:basedOn w:val="Sinlista"/>
    <w:rsid w:val="00924178"/>
    <w:pPr>
      <w:numPr>
        <w:numId w:val="86"/>
      </w:numPr>
    </w:pPr>
  </w:style>
  <w:style w:type="numbering" w:customStyle="1" w:styleId="WW8Num117">
    <w:name w:val="WW8Num117"/>
    <w:basedOn w:val="Sinlista"/>
    <w:rsid w:val="00924178"/>
    <w:pPr>
      <w:numPr>
        <w:numId w:val="133"/>
      </w:numPr>
    </w:pPr>
  </w:style>
  <w:style w:type="numbering" w:customStyle="1" w:styleId="WW8Num71">
    <w:name w:val="WW8Num71"/>
    <w:basedOn w:val="Sinlista"/>
    <w:rsid w:val="00924178"/>
    <w:pPr>
      <w:numPr>
        <w:numId w:val="67"/>
      </w:numPr>
    </w:pPr>
  </w:style>
  <w:style w:type="numbering" w:customStyle="1" w:styleId="WW8Num53">
    <w:name w:val="WW8Num53"/>
    <w:basedOn w:val="Sinlista"/>
    <w:rsid w:val="00924178"/>
    <w:pPr>
      <w:numPr>
        <w:numId w:val="97"/>
      </w:numPr>
    </w:pPr>
  </w:style>
  <w:style w:type="numbering" w:customStyle="1" w:styleId="WW8Num106">
    <w:name w:val="WW8Num106"/>
    <w:basedOn w:val="Sinlista"/>
    <w:rsid w:val="00924178"/>
    <w:pPr>
      <w:numPr>
        <w:numId w:val="99"/>
      </w:numPr>
    </w:pPr>
  </w:style>
  <w:style w:type="paragraph" w:customStyle="1" w:styleId="Ttulo1Art">
    <w:name w:val="Título 1.Art."/>
    <w:basedOn w:val="Normal"/>
    <w:rsid w:val="00924178"/>
    <w:pPr>
      <w:tabs>
        <w:tab w:val="left" w:pos="851"/>
      </w:tabs>
      <w:spacing w:before="200" w:after="60"/>
      <w:jc w:val="both"/>
      <w:outlineLvl w:val="0"/>
    </w:pPr>
    <w:rPr>
      <w:rFonts w:ascii="Arial" w:eastAsia="Times New Roman" w:hAnsi="Arial" w:cs="Times New Roman"/>
      <w:kern w:val="22"/>
      <w:szCs w:val="20"/>
      <w:lang w:val="es-ES_tradnl" w:eastAsia="es-ES"/>
      <w14:ligatures w14:val="none"/>
    </w:rPr>
  </w:style>
  <w:style w:type="paragraph" w:customStyle="1" w:styleId="Ttulo3Inciso">
    <w:name w:val="Título 3.Inciso"/>
    <w:basedOn w:val="Normal"/>
    <w:rsid w:val="00924178"/>
    <w:pPr>
      <w:spacing w:before="60"/>
      <w:jc w:val="both"/>
      <w:outlineLvl w:val="2"/>
    </w:pPr>
    <w:rPr>
      <w:rFonts w:ascii="Arial" w:eastAsia="Times New Roman" w:hAnsi="Arial" w:cs="Times New Roman"/>
      <w:kern w:val="22"/>
      <w:szCs w:val="20"/>
      <w:lang w:val="es-ES_tradnl" w:eastAsia="es-ES"/>
      <w14:ligatures w14:val="none"/>
    </w:rPr>
  </w:style>
  <w:style w:type="paragraph" w:customStyle="1" w:styleId="Ttulo2Fracc">
    <w:name w:val="Título 2.Fracc."/>
    <w:basedOn w:val="Normal"/>
    <w:rsid w:val="00924178"/>
    <w:pPr>
      <w:tabs>
        <w:tab w:val="left" w:pos="567"/>
      </w:tabs>
      <w:jc w:val="both"/>
      <w:outlineLvl w:val="1"/>
    </w:pPr>
    <w:rPr>
      <w:rFonts w:ascii="Arial" w:eastAsia="Times New Roman" w:hAnsi="Arial" w:cs="Times New Roman"/>
      <w:kern w:val="22"/>
      <w:sz w:val="20"/>
      <w:szCs w:val="20"/>
      <w:lang w:val="es-ES_tradnl" w:eastAsia="es-ES"/>
      <w14:ligatures w14:val="none"/>
    </w:rPr>
  </w:style>
  <w:style w:type="paragraph" w:customStyle="1" w:styleId="Captulo">
    <w:name w:val="Capítulo"/>
    <w:rsid w:val="00924178"/>
    <w:pPr>
      <w:tabs>
        <w:tab w:val="left" w:pos="851"/>
      </w:tabs>
      <w:spacing w:after="0" w:line="240" w:lineRule="auto"/>
    </w:pPr>
    <w:rPr>
      <w:rFonts w:ascii="Arial" w:eastAsia="Times New Roman" w:hAnsi="Arial" w:cs="Times New Roman"/>
      <w:b/>
      <w:kern w:val="32"/>
      <w:sz w:val="32"/>
      <w:szCs w:val="20"/>
      <w:lang w:val="es-ES_tradnl" w:eastAsia="es-ES"/>
    </w:rPr>
  </w:style>
  <w:style w:type="paragraph" w:styleId="Textodebloque">
    <w:name w:val="Block Text"/>
    <w:basedOn w:val="Normal"/>
    <w:rsid w:val="00924178"/>
    <w:pPr>
      <w:ind w:left="-70" w:right="1"/>
      <w:jc w:val="both"/>
    </w:pPr>
    <w:rPr>
      <w:rFonts w:ascii="Arial" w:eastAsia="Times New Roman" w:hAnsi="Arial" w:cs="Times New Roman"/>
      <w:b/>
      <w:kern w:val="0"/>
      <w:sz w:val="16"/>
      <w:szCs w:val="20"/>
      <w:lang w:val="es-ES" w:eastAsia="es-ES"/>
      <w14:ligatures w14:val="none"/>
    </w:rPr>
  </w:style>
  <w:style w:type="paragraph" w:customStyle="1" w:styleId="Ttulo10">
    <w:name w:val="Título1"/>
    <w:basedOn w:val="Normal"/>
    <w:link w:val="TtuloCar"/>
    <w:qFormat/>
    <w:rsid w:val="00924178"/>
    <w:pPr>
      <w:jc w:val="center"/>
    </w:pPr>
    <w:rPr>
      <w:rFonts w:asciiTheme="majorHAnsi" w:eastAsiaTheme="majorEastAsia" w:hAnsiTheme="majorHAnsi" w:cstheme="majorBidi"/>
      <w:spacing w:val="-10"/>
      <w:kern w:val="28"/>
      <w:sz w:val="56"/>
      <w:szCs w:val="56"/>
      <w14:ligatures w14:val="none"/>
    </w:rPr>
  </w:style>
  <w:style w:type="paragraph" w:customStyle="1" w:styleId="Textocapit">
    <w:name w:val="Texto_capit"/>
    <w:basedOn w:val="Normal"/>
    <w:rsid w:val="00924178"/>
    <w:pPr>
      <w:numPr>
        <w:numId w:val="56"/>
      </w:numPr>
      <w:spacing w:after="60"/>
      <w:jc w:val="both"/>
    </w:pPr>
    <w:rPr>
      <w:rFonts w:ascii="Arial" w:eastAsia="Times New Roman" w:hAnsi="Arial" w:cs="Times New Roman"/>
      <w:kern w:val="0"/>
      <w:sz w:val="48"/>
      <w:szCs w:val="20"/>
      <w:lang w:eastAsia="es-ES"/>
      <w14:ligatures w14:val="none"/>
    </w:rPr>
  </w:style>
  <w:style w:type="paragraph" w:customStyle="1" w:styleId="TextoFracc">
    <w:name w:val="Texto Fracc."/>
    <w:rsid w:val="00924178"/>
    <w:pPr>
      <w:spacing w:after="0" w:line="240" w:lineRule="auto"/>
      <w:ind w:left="1247"/>
      <w:jc w:val="both"/>
    </w:pPr>
    <w:rPr>
      <w:rFonts w:ascii="Times New Roman" w:eastAsia="Times New Roman" w:hAnsi="Times New Roman" w:cs="Times New Roman"/>
      <w:szCs w:val="20"/>
      <w:lang w:val="es-ES_tradnl" w:eastAsia="es-ES"/>
    </w:rPr>
  </w:style>
  <w:style w:type="paragraph" w:styleId="TDC4">
    <w:name w:val="toc 4"/>
    <w:basedOn w:val="Normal"/>
    <w:next w:val="Normal"/>
    <w:autoRedefine/>
    <w:uiPriority w:val="39"/>
    <w:unhideWhenUsed/>
    <w:rsid w:val="00924178"/>
    <w:pPr>
      <w:spacing w:after="100" w:line="276" w:lineRule="auto"/>
      <w:ind w:left="660"/>
    </w:pPr>
    <w:rPr>
      <w:rFonts w:ascii="Calibri" w:eastAsia="Times New Roman" w:hAnsi="Calibri" w:cs="Times New Roman"/>
      <w:kern w:val="0"/>
      <w:sz w:val="22"/>
      <w:szCs w:val="22"/>
      <w:lang w:eastAsia="es-MX"/>
      <w14:ligatures w14:val="none"/>
    </w:rPr>
  </w:style>
  <w:style w:type="paragraph" w:styleId="TDC5">
    <w:name w:val="toc 5"/>
    <w:basedOn w:val="Normal"/>
    <w:next w:val="Normal"/>
    <w:autoRedefine/>
    <w:uiPriority w:val="39"/>
    <w:unhideWhenUsed/>
    <w:rsid w:val="00924178"/>
    <w:pPr>
      <w:spacing w:after="100" w:line="276" w:lineRule="auto"/>
      <w:ind w:left="880"/>
    </w:pPr>
    <w:rPr>
      <w:rFonts w:ascii="Calibri" w:eastAsia="Times New Roman" w:hAnsi="Calibri" w:cs="Times New Roman"/>
      <w:kern w:val="0"/>
      <w:sz w:val="22"/>
      <w:szCs w:val="22"/>
      <w:lang w:eastAsia="es-MX"/>
      <w14:ligatures w14:val="none"/>
    </w:rPr>
  </w:style>
  <w:style w:type="paragraph" w:styleId="TDC6">
    <w:name w:val="toc 6"/>
    <w:basedOn w:val="Normal"/>
    <w:next w:val="Normal"/>
    <w:autoRedefine/>
    <w:uiPriority w:val="39"/>
    <w:unhideWhenUsed/>
    <w:rsid w:val="00924178"/>
    <w:pPr>
      <w:spacing w:after="100" w:line="276" w:lineRule="auto"/>
      <w:ind w:left="1100"/>
    </w:pPr>
    <w:rPr>
      <w:rFonts w:ascii="Calibri" w:eastAsia="Times New Roman" w:hAnsi="Calibri" w:cs="Times New Roman"/>
      <w:kern w:val="0"/>
      <w:sz w:val="22"/>
      <w:szCs w:val="22"/>
      <w:lang w:eastAsia="es-MX"/>
      <w14:ligatures w14:val="none"/>
    </w:rPr>
  </w:style>
  <w:style w:type="paragraph" w:styleId="TDC7">
    <w:name w:val="toc 7"/>
    <w:basedOn w:val="Normal"/>
    <w:next w:val="Normal"/>
    <w:autoRedefine/>
    <w:uiPriority w:val="39"/>
    <w:unhideWhenUsed/>
    <w:rsid w:val="00924178"/>
    <w:pPr>
      <w:spacing w:after="100" w:line="276" w:lineRule="auto"/>
      <w:ind w:left="1320"/>
    </w:pPr>
    <w:rPr>
      <w:rFonts w:ascii="Calibri" w:eastAsia="Times New Roman" w:hAnsi="Calibri" w:cs="Times New Roman"/>
      <w:kern w:val="0"/>
      <w:sz w:val="22"/>
      <w:szCs w:val="22"/>
      <w:lang w:eastAsia="es-MX"/>
      <w14:ligatures w14:val="none"/>
    </w:rPr>
  </w:style>
  <w:style w:type="paragraph" w:styleId="TDC8">
    <w:name w:val="toc 8"/>
    <w:basedOn w:val="Normal"/>
    <w:next w:val="Normal"/>
    <w:autoRedefine/>
    <w:uiPriority w:val="39"/>
    <w:unhideWhenUsed/>
    <w:rsid w:val="00924178"/>
    <w:pPr>
      <w:spacing w:after="100" w:line="276" w:lineRule="auto"/>
      <w:ind w:left="1540"/>
    </w:pPr>
    <w:rPr>
      <w:rFonts w:ascii="Calibri" w:eastAsia="Times New Roman" w:hAnsi="Calibri" w:cs="Times New Roman"/>
      <w:kern w:val="0"/>
      <w:sz w:val="22"/>
      <w:szCs w:val="22"/>
      <w:lang w:eastAsia="es-MX"/>
      <w14:ligatures w14:val="none"/>
    </w:rPr>
  </w:style>
  <w:style w:type="paragraph" w:styleId="TDC9">
    <w:name w:val="toc 9"/>
    <w:basedOn w:val="Normal"/>
    <w:next w:val="Normal"/>
    <w:autoRedefine/>
    <w:uiPriority w:val="39"/>
    <w:unhideWhenUsed/>
    <w:rsid w:val="00924178"/>
    <w:pPr>
      <w:spacing w:after="100" w:line="276" w:lineRule="auto"/>
      <w:ind w:left="1760"/>
    </w:pPr>
    <w:rPr>
      <w:rFonts w:ascii="Calibri" w:eastAsia="Times New Roman" w:hAnsi="Calibri" w:cs="Times New Roman"/>
      <w:kern w:val="0"/>
      <w:sz w:val="22"/>
      <w:szCs w:val="22"/>
      <w:lang w:eastAsia="es-MX"/>
      <w14:ligatures w14:val="none"/>
    </w:rPr>
  </w:style>
  <w:style w:type="numbering" w:customStyle="1" w:styleId="WW8Num1">
    <w:name w:val="WW8Num1"/>
    <w:basedOn w:val="Sinlista"/>
    <w:rsid w:val="00924178"/>
    <w:pPr>
      <w:numPr>
        <w:numId w:val="57"/>
      </w:numPr>
    </w:pPr>
  </w:style>
  <w:style w:type="numbering" w:customStyle="1" w:styleId="WW8Num3">
    <w:name w:val="WW8Num3"/>
    <w:basedOn w:val="Sinlista"/>
    <w:rsid w:val="00924178"/>
    <w:pPr>
      <w:numPr>
        <w:numId w:val="58"/>
      </w:numPr>
    </w:pPr>
  </w:style>
  <w:style w:type="numbering" w:customStyle="1" w:styleId="WW8Num2">
    <w:name w:val="WW8Num2"/>
    <w:basedOn w:val="Sinlista"/>
    <w:rsid w:val="00924178"/>
    <w:pPr>
      <w:numPr>
        <w:numId w:val="59"/>
      </w:numPr>
    </w:pPr>
  </w:style>
  <w:style w:type="numbering" w:customStyle="1" w:styleId="WW8Num4">
    <w:name w:val="WW8Num4"/>
    <w:basedOn w:val="Sinlista"/>
    <w:rsid w:val="00924178"/>
    <w:pPr>
      <w:numPr>
        <w:numId w:val="60"/>
      </w:numPr>
    </w:pPr>
  </w:style>
  <w:style w:type="paragraph" w:customStyle="1" w:styleId="Cuerpodetexto">
    <w:name w:val="Cuerpo de texto"/>
    <w:basedOn w:val="Predeterminado"/>
    <w:rsid w:val="00924178"/>
    <w:pPr>
      <w:spacing w:after="120"/>
    </w:pPr>
  </w:style>
  <w:style w:type="paragraph" w:styleId="Revisin">
    <w:name w:val="Revision"/>
    <w:hidden/>
    <w:uiPriority w:val="99"/>
    <w:semiHidden/>
    <w:rsid w:val="00924178"/>
    <w:pPr>
      <w:spacing w:after="0" w:line="240" w:lineRule="auto"/>
    </w:pPr>
    <w:rPr>
      <w:rFonts w:ascii="Calibri" w:eastAsia="Calibri" w:hAnsi="Calibri" w:cs="Times New Roman"/>
    </w:rPr>
  </w:style>
  <w:style w:type="paragraph" w:styleId="Mapadeldocumento">
    <w:name w:val="Document Map"/>
    <w:basedOn w:val="Normal"/>
    <w:link w:val="MapadeldocumentoCar"/>
    <w:uiPriority w:val="99"/>
    <w:semiHidden/>
    <w:unhideWhenUsed/>
    <w:rsid w:val="00924178"/>
    <w:pPr>
      <w:jc w:val="both"/>
    </w:pPr>
    <w:rPr>
      <w:rFonts w:ascii="Tahoma" w:eastAsia="Calibri" w:hAnsi="Tahoma" w:cs="Times New Roman"/>
      <w:kern w:val="0"/>
      <w:sz w:val="16"/>
      <w:szCs w:val="16"/>
      <w:lang w:val="es-ES" w:eastAsia="es-ES"/>
      <w14:ligatures w14:val="none"/>
    </w:rPr>
  </w:style>
  <w:style w:type="character" w:customStyle="1" w:styleId="MapadeldocumentoCar">
    <w:name w:val="Mapa del documento Car"/>
    <w:basedOn w:val="Fuentedeprrafopredeter"/>
    <w:link w:val="Mapadeldocumento"/>
    <w:uiPriority w:val="99"/>
    <w:semiHidden/>
    <w:rsid w:val="00924178"/>
    <w:rPr>
      <w:rFonts w:ascii="Tahoma" w:eastAsia="Calibri" w:hAnsi="Tahoma" w:cs="Times New Roman"/>
      <w:sz w:val="16"/>
      <w:szCs w:val="16"/>
      <w:lang w:val="es-ES" w:eastAsia="es-ES"/>
    </w:rPr>
  </w:style>
  <w:style w:type="character" w:styleId="Textodelmarcadordeposicin">
    <w:name w:val="Placeholder Text"/>
    <w:uiPriority w:val="99"/>
    <w:semiHidden/>
    <w:rsid w:val="00924178"/>
    <w:rPr>
      <w:color w:val="808080"/>
    </w:rPr>
  </w:style>
  <w:style w:type="character" w:customStyle="1" w:styleId="Fuentedeprrafopredeter1">
    <w:name w:val="Fuente de párrafo predeter.1"/>
    <w:rsid w:val="00924178"/>
  </w:style>
  <w:style w:type="character" w:customStyle="1" w:styleId="Fuentedeprrafopredeter2">
    <w:name w:val="Fuente de párrafo predeter.2"/>
    <w:rsid w:val="00924178"/>
  </w:style>
  <w:style w:type="paragraph" w:customStyle="1" w:styleId="Descripcin1">
    <w:name w:val="Descripción1"/>
    <w:basedOn w:val="Standard"/>
    <w:rsid w:val="00924178"/>
    <w:pPr>
      <w:widowControl/>
      <w:suppressLineNumbers/>
      <w:spacing w:before="120" w:after="120"/>
    </w:pPr>
    <w:rPr>
      <w:rFonts w:eastAsia="Times New Roman"/>
      <w:i/>
      <w:iCs/>
      <w:lang w:val="es-ES" w:bidi="ar-SA"/>
    </w:rPr>
  </w:style>
  <w:style w:type="paragraph" w:customStyle="1" w:styleId="NormalText">
    <w:name w:val="Normal Text"/>
    <w:rsid w:val="00924178"/>
    <w:pPr>
      <w:suppressAutoHyphens/>
      <w:autoSpaceDE w:val="0"/>
      <w:autoSpaceDN w:val="0"/>
      <w:spacing w:after="0" w:line="240" w:lineRule="auto"/>
      <w:textAlignment w:val="baseline"/>
    </w:pPr>
    <w:rPr>
      <w:rFonts w:ascii="Arial" w:eastAsia="Times New Roman" w:hAnsi="Arial" w:cs="Arial"/>
      <w:kern w:val="3"/>
      <w:sz w:val="24"/>
      <w:szCs w:val="24"/>
      <w:lang w:val="es-ES" w:eastAsia="zh-CN"/>
    </w:rPr>
  </w:style>
  <w:style w:type="paragraph" w:customStyle="1" w:styleId="Encabezado1">
    <w:name w:val="Encabezado1"/>
    <w:basedOn w:val="Standard"/>
    <w:rsid w:val="00924178"/>
    <w:pPr>
      <w:widowControl/>
      <w:tabs>
        <w:tab w:val="center" w:pos="4252"/>
        <w:tab w:val="right" w:pos="8504"/>
      </w:tabs>
    </w:pPr>
    <w:rPr>
      <w:rFonts w:eastAsia="Times New Roman" w:cs="Times New Roman"/>
      <w:lang w:val="es-ES" w:bidi="ar-SA"/>
    </w:rPr>
  </w:style>
  <w:style w:type="paragraph" w:customStyle="1" w:styleId="Piedepgina1">
    <w:name w:val="Pie de página1"/>
    <w:basedOn w:val="Standard"/>
    <w:rsid w:val="00924178"/>
    <w:pPr>
      <w:widowControl/>
      <w:tabs>
        <w:tab w:val="center" w:pos="4252"/>
        <w:tab w:val="right" w:pos="8504"/>
      </w:tabs>
    </w:pPr>
    <w:rPr>
      <w:rFonts w:eastAsia="Times New Roman" w:cs="Times New Roman"/>
      <w:lang w:val="es-ES" w:bidi="ar-SA"/>
    </w:rPr>
  </w:style>
  <w:style w:type="paragraph" w:customStyle="1" w:styleId="TableHeading">
    <w:name w:val="Table Heading"/>
    <w:basedOn w:val="TableContents"/>
    <w:rsid w:val="00924178"/>
    <w:pPr>
      <w:widowControl/>
      <w:jc w:val="center"/>
    </w:pPr>
    <w:rPr>
      <w:rFonts w:eastAsia="Times New Roman" w:cs="Times New Roman"/>
      <w:b/>
      <w:bCs/>
      <w:lang w:val="es-ES" w:bidi="ar-SA"/>
    </w:rPr>
  </w:style>
  <w:style w:type="character" w:customStyle="1" w:styleId="WW8Num2z0">
    <w:name w:val="WW8Num2z0"/>
    <w:rsid w:val="00924178"/>
    <w:rPr>
      <w:b w:val="0"/>
    </w:rPr>
  </w:style>
  <w:style w:type="character" w:customStyle="1" w:styleId="WW8Num9z0">
    <w:name w:val="WW8Num9z0"/>
    <w:rsid w:val="00924178"/>
    <w:rPr>
      <w:b w:val="0"/>
    </w:rPr>
  </w:style>
  <w:style w:type="character" w:customStyle="1" w:styleId="Absatz-Standardschriftart">
    <w:name w:val="Absatz-Standardschriftart"/>
    <w:rsid w:val="00924178"/>
  </w:style>
  <w:style w:type="character" w:customStyle="1" w:styleId="WW-Absatz-Standardschriftart">
    <w:name w:val="WW-Absatz-Standardschriftart"/>
    <w:rsid w:val="00924178"/>
  </w:style>
  <w:style w:type="character" w:customStyle="1" w:styleId="WW8Num10z0">
    <w:name w:val="WW8Num10z0"/>
    <w:rsid w:val="00924178"/>
    <w:rPr>
      <w:b w:val="0"/>
    </w:rPr>
  </w:style>
  <w:style w:type="character" w:customStyle="1" w:styleId="WW-Absatz-Standardschriftart1">
    <w:name w:val="WW-Absatz-Standardschriftart1"/>
    <w:rsid w:val="00924178"/>
  </w:style>
  <w:style w:type="character" w:customStyle="1" w:styleId="WW-Absatz-Standardschriftart11">
    <w:name w:val="WW-Absatz-Standardschriftart11"/>
    <w:rsid w:val="00924178"/>
  </w:style>
  <w:style w:type="character" w:customStyle="1" w:styleId="WW-Absatz-Standardschriftart111">
    <w:name w:val="WW-Absatz-Standardschriftart111"/>
    <w:rsid w:val="00924178"/>
  </w:style>
  <w:style w:type="character" w:customStyle="1" w:styleId="WW-Absatz-Standardschriftart1111">
    <w:name w:val="WW-Absatz-Standardschriftart1111"/>
    <w:rsid w:val="00924178"/>
  </w:style>
  <w:style w:type="character" w:customStyle="1" w:styleId="WW8Num3z0">
    <w:name w:val="WW8Num3z0"/>
    <w:rsid w:val="00924178"/>
    <w:rPr>
      <w:b w:val="0"/>
    </w:rPr>
  </w:style>
  <w:style w:type="character" w:customStyle="1" w:styleId="WW8Num12z0">
    <w:name w:val="WW8Num12z0"/>
    <w:rsid w:val="00924178"/>
    <w:rPr>
      <w:b w:val="0"/>
    </w:rPr>
  </w:style>
  <w:style w:type="character" w:customStyle="1" w:styleId="WW-Absatz-Standardschriftart11111">
    <w:name w:val="WW-Absatz-Standardschriftart11111"/>
    <w:rsid w:val="00924178"/>
  </w:style>
  <w:style w:type="character" w:customStyle="1" w:styleId="WW8Num13z0">
    <w:name w:val="WW8Num13z0"/>
    <w:rsid w:val="00924178"/>
    <w:rPr>
      <w:b w:val="0"/>
    </w:rPr>
  </w:style>
  <w:style w:type="character" w:customStyle="1" w:styleId="WW8Num17z0">
    <w:name w:val="WW8Num17z0"/>
    <w:rsid w:val="00924178"/>
    <w:rPr>
      <w:b/>
    </w:rPr>
  </w:style>
  <w:style w:type="character" w:customStyle="1" w:styleId="A6">
    <w:name w:val="A6"/>
    <w:rsid w:val="00924178"/>
    <w:rPr>
      <w:color w:val="000000"/>
      <w:sz w:val="18"/>
      <w:szCs w:val="18"/>
    </w:rPr>
  </w:style>
  <w:style w:type="numbering" w:customStyle="1" w:styleId="WW8Num13">
    <w:name w:val="WW8Num13"/>
    <w:basedOn w:val="Sinlista"/>
    <w:rsid w:val="00924178"/>
    <w:pPr>
      <w:numPr>
        <w:numId w:val="135"/>
      </w:numPr>
    </w:pPr>
  </w:style>
  <w:style w:type="numbering" w:customStyle="1" w:styleId="WW8Num16">
    <w:name w:val="WW8Num16"/>
    <w:basedOn w:val="Sinlista"/>
    <w:rsid w:val="00924178"/>
    <w:pPr>
      <w:numPr>
        <w:numId w:val="136"/>
      </w:numPr>
    </w:pPr>
  </w:style>
  <w:style w:type="character" w:customStyle="1" w:styleId="PiedepginaCar1">
    <w:name w:val="Pie de página Car1"/>
    <w:uiPriority w:val="99"/>
    <w:semiHidden/>
    <w:rsid w:val="00924178"/>
    <w:rPr>
      <w:rFonts w:ascii="Arial" w:eastAsia="Times New Roman" w:hAnsi="Arial" w:cs="Arial"/>
      <w:color w:val="000000"/>
      <w:kern w:val="3"/>
      <w:sz w:val="24"/>
      <w:szCs w:val="24"/>
      <w:lang w:val="es-ES" w:eastAsia="zh-CN"/>
    </w:rPr>
  </w:style>
  <w:style w:type="character" w:customStyle="1" w:styleId="TextoindependienteCar1">
    <w:name w:val="Texto independiente Car1"/>
    <w:uiPriority w:val="99"/>
    <w:semiHidden/>
    <w:rsid w:val="00924178"/>
    <w:rPr>
      <w:rFonts w:ascii="Arial" w:eastAsia="Times New Roman" w:hAnsi="Arial" w:cs="Arial"/>
      <w:color w:val="000000"/>
      <w:kern w:val="3"/>
      <w:sz w:val="24"/>
      <w:szCs w:val="24"/>
      <w:lang w:val="es-ES" w:eastAsia="zh-CN"/>
    </w:rPr>
  </w:style>
  <w:style w:type="paragraph" w:customStyle="1" w:styleId="Normal2">
    <w:name w:val="Normal2"/>
    <w:rsid w:val="00924178"/>
    <w:pPr>
      <w:spacing w:after="200" w:line="240" w:lineRule="auto"/>
    </w:pPr>
    <w:rPr>
      <w:rFonts w:ascii="Cambria" w:eastAsia="Cambria" w:hAnsi="Cambria" w:cs="Cambria"/>
      <w:color w:val="000000"/>
      <w:sz w:val="24"/>
      <w:szCs w:val="24"/>
      <w:lang w:val="en-US"/>
    </w:rPr>
  </w:style>
  <w:style w:type="paragraph" w:customStyle="1" w:styleId="Encabezamiento">
    <w:name w:val="Encabezamiento"/>
    <w:basedOn w:val="Normal"/>
    <w:rsid w:val="00924178"/>
    <w:pPr>
      <w:suppressLineNumbers/>
      <w:tabs>
        <w:tab w:val="left" w:pos="708"/>
        <w:tab w:val="center" w:pos="4419"/>
        <w:tab w:val="right" w:pos="8838"/>
      </w:tabs>
      <w:suppressAutoHyphens/>
      <w:spacing w:line="100" w:lineRule="atLeast"/>
    </w:pPr>
    <w:rPr>
      <w:rFonts w:ascii="Times New Roman" w:eastAsia="Times New Roman" w:hAnsi="Times New Roman" w:cs="Times New Roman"/>
      <w:kern w:val="0"/>
      <w:lang w:val="es-ES" w:eastAsia="zh-CN" w:bidi="hi-IN"/>
      <w14:ligatures w14:val="none"/>
    </w:rPr>
  </w:style>
  <w:style w:type="character" w:customStyle="1" w:styleId="A9">
    <w:name w:val="A9"/>
    <w:rsid w:val="00924178"/>
    <w:rPr>
      <w:rFonts w:cs="Avenir Next"/>
      <w:color w:val="000000"/>
      <w:sz w:val="16"/>
      <w:szCs w:val="16"/>
    </w:rPr>
  </w:style>
  <w:style w:type="paragraph" w:customStyle="1" w:styleId="Funte">
    <w:name w:val="Funte"/>
    <w:basedOn w:val="Textonotapie"/>
    <w:autoRedefine/>
    <w:qFormat/>
    <w:rsid w:val="00924178"/>
    <w:pPr>
      <w:spacing w:after="200" w:line="276" w:lineRule="auto"/>
      <w:jc w:val="both"/>
    </w:pPr>
    <w:rPr>
      <w:rFonts w:ascii="Cambria" w:eastAsia="MS Mincho" w:hAnsi="Cambria"/>
      <w:i/>
      <w:sz w:val="16"/>
      <w:szCs w:val="24"/>
    </w:rPr>
  </w:style>
  <w:style w:type="character" w:customStyle="1" w:styleId="markedcontent">
    <w:name w:val="markedcontent"/>
    <w:basedOn w:val="Fuentedeprrafopredeter"/>
    <w:rsid w:val="00924178"/>
  </w:style>
  <w:style w:type="numbering" w:customStyle="1" w:styleId="Sinlista1">
    <w:name w:val="Sin lista1"/>
    <w:next w:val="Sinlista"/>
    <w:uiPriority w:val="99"/>
    <w:semiHidden/>
    <w:unhideWhenUsed/>
    <w:rsid w:val="00924178"/>
  </w:style>
  <w:style w:type="table" w:customStyle="1" w:styleId="Tablaconcuadrcula11">
    <w:name w:val="Tabla con cuadrícula11"/>
    <w:basedOn w:val="Tablanormal"/>
    <w:next w:val="Tablaconcuadrcula"/>
    <w:uiPriority w:val="59"/>
    <w:rsid w:val="00924178"/>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A4"/>
    <w:uiPriority w:val="99"/>
    <w:rsid w:val="00924178"/>
    <w:rPr>
      <w:rFonts w:cs="Gill Sans MT Pro Book"/>
      <w:color w:val="000000"/>
      <w:sz w:val="22"/>
      <w:szCs w:val="22"/>
    </w:rPr>
  </w:style>
  <w:style w:type="paragraph" w:customStyle="1" w:styleId="Pa12">
    <w:name w:val="Pa12"/>
    <w:basedOn w:val="Default"/>
    <w:next w:val="Default"/>
    <w:uiPriority w:val="99"/>
    <w:rsid w:val="00924178"/>
    <w:pPr>
      <w:spacing w:line="241" w:lineRule="atLeast"/>
    </w:pPr>
    <w:rPr>
      <w:rFonts w:ascii="Gill Sans MT Pro Book" w:eastAsia="Calibri" w:hAnsi="Gill Sans MT Pro Book" w:cs="Times New Roman"/>
      <w:color w:val="auto"/>
    </w:rPr>
  </w:style>
  <w:style w:type="paragraph" w:customStyle="1" w:styleId="Pa18">
    <w:name w:val="Pa18"/>
    <w:basedOn w:val="Default"/>
    <w:next w:val="Default"/>
    <w:uiPriority w:val="99"/>
    <w:rsid w:val="00924178"/>
    <w:pPr>
      <w:spacing w:line="241" w:lineRule="atLeast"/>
    </w:pPr>
    <w:rPr>
      <w:rFonts w:ascii="Gill Sans MT Pro Book" w:eastAsia="Calibri" w:hAnsi="Gill Sans MT Pro Book" w:cs="Times New Roman"/>
      <w:color w:val="auto"/>
    </w:rPr>
  </w:style>
  <w:style w:type="paragraph" w:customStyle="1" w:styleId="Pa4">
    <w:name w:val="Pa4"/>
    <w:basedOn w:val="Default"/>
    <w:next w:val="Default"/>
    <w:uiPriority w:val="99"/>
    <w:rsid w:val="00924178"/>
    <w:pPr>
      <w:spacing w:line="241" w:lineRule="atLeast"/>
    </w:pPr>
    <w:rPr>
      <w:rFonts w:ascii="Gill Sans MT Pro Book" w:eastAsia="Calibri" w:hAnsi="Gill Sans MT Pro Book" w:cs="Times New Roman"/>
      <w:color w:val="auto"/>
    </w:rPr>
  </w:style>
  <w:style w:type="table" w:customStyle="1" w:styleId="Estilo2">
    <w:name w:val="Estilo2"/>
    <w:basedOn w:val="Tablaweb1"/>
    <w:uiPriority w:val="99"/>
    <w:rsid w:val="00924178"/>
    <w:tbl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basedOn w:val="Tablanormal"/>
    <w:uiPriority w:val="99"/>
    <w:semiHidden/>
    <w:unhideWhenUsed/>
    <w:rsid w:val="00924178"/>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ormaltextrun1">
    <w:name w:val="normaltextrun1"/>
    <w:basedOn w:val="Fuentedeprrafopredeter"/>
    <w:rsid w:val="00924178"/>
  </w:style>
  <w:style w:type="character" w:customStyle="1" w:styleId="styleswordwithsynonyms8m9z7">
    <w:name w:val="styles_wordwithsynonyms__8m9z7"/>
    <w:basedOn w:val="Fuentedeprrafopredeter"/>
    <w:rsid w:val="00924178"/>
  </w:style>
  <w:style w:type="character" w:styleId="Refdenotaalfinal">
    <w:name w:val="endnote reference"/>
    <w:basedOn w:val="Fuentedeprrafopredeter"/>
    <w:uiPriority w:val="99"/>
    <w:semiHidden/>
    <w:unhideWhenUsed/>
    <w:rsid w:val="00924178"/>
    <w:rPr>
      <w:vertAlign w:val="superscript"/>
    </w:rPr>
  </w:style>
  <w:style w:type="paragraph" w:customStyle="1" w:styleId="CuerpoA">
    <w:name w:val="Cuerpo A"/>
    <w:rsid w:val="00924178"/>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s-ES_tradnl" w:eastAsia="es-MX"/>
    </w:rPr>
  </w:style>
  <w:style w:type="paragraph" w:customStyle="1" w:styleId="Estilodetabla1">
    <w:name w:val="Estilo de tabla 1"/>
    <w:rsid w:val="00924178"/>
    <w:pPr>
      <w:pBdr>
        <w:top w:val="nil"/>
        <w:left w:val="nil"/>
        <w:bottom w:val="nil"/>
        <w:right w:val="nil"/>
        <w:between w:val="nil"/>
        <w:bar w:val="nil"/>
      </w:pBdr>
      <w:spacing w:after="0" w:line="240" w:lineRule="auto"/>
    </w:pPr>
    <w:rPr>
      <w:rFonts w:ascii="Helvetica Neue" w:eastAsia="Arial Unicode MS" w:hAnsi="Helvetica Neue" w:cs="Arial Unicode MS"/>
      <w:b/>
      <w:bCs/>
      <w:color w:val="000000"/>
      <w:sz w:val="20"/>
      <w:szCs w:val="20"/>
      <w:u w:color="000000"/>
      <w:bdr w:val="nil"/>
      <w:lang w:val="fr-FR" w:eastAsia="es-MX"/>
    </w:rPr>
  </w:style>
  <w:style w:type="paragraph" w:customStyle="1" w:styleId="Estilodetabla2">
    <w:name w:val="Estilo de tabla 2"/>
    <w:rsid w:val="00924178"/>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lang w:val="it-IT" w:eastAsia="es-MX"/>
    </w:rPr>
  </w:style>
  <w:style w:type="character" w:customStyle="1" w:styleId="corte4fondoCar1">
    <w:name w:val="corte4 fondo Car1"/>
    <w:link w:val="corte4fondo"/>
    <w:qFormat/>
    <w:locked/>
    <w:rsid w:val="00924178"/>
    <w:rPr>
      <w:rFonts w:ascii="Arial" w:eastAsia="Times New Roman" w:hAnsi="Arial" w:cs="Times New Roman"/>
      <w:sz w:val="30"/>
      <w:szCs w:val="20"/>
      <w:lang w:val="es-ES_tradnl" w:eastAsia="es-MX"/>
    </w:rPr>
  </w:style>
  <w:style w:type="paragraph" w:customStyle="1" w:styleId="corte4fondo">
    <w:name w:val="corte4 fondo"/>
    <w:basedOn w:val="Normal"/>
    <w:link w:val="corte4fondoCar1"/>
    <w:qFormat/>
    <w:rsid w:val="00924178"/>
    <w:pPr>
      <w:spacing w:line="360" w:lineRule="auto"/>
      <w:ind w:firstLine="709"/>
      <w:jc w:val="both"/>
    </w:pPr>
    <w:rPr>
      <w:rFonts w:ascii="Arial" w:eastAsia="Times New Roman" w:hAnsi="Arial" w:cs="Times New Roman"/>
      <w:kern w:val="0"/>
      <w:sz w:val="30"/>
      <w:szCs w:val="20"/>
      <w:lang w:val="es-ES_tradnl" w:eastAsia="es-MX"/>
      <w14:ligatures w14:val="none"/>
    </w:rPr>
  </w:style>
  <w:style w:type="character" w:customStyle="1" w:styleId="SaludoCar">
    <w:name w:val="Saludo Car"/>
    <w:basedOn w:val="Fuentedeprrafopredeter"/>
    <w:link w:val="Saludo"/>
    <w:uiPriority w:val="99"/>
    <w:rsid w:val="003504AC"/>
    <w:rPr>
      <w:rFonts w:ascii="Times New Roman" w:eastAsia="Times New Roman" w:hAnsi="Times New Roman" w:cs="Times New Roman"/>
      <w:sz w:val="24"/>
      <w:szCs w:val="24"/>
      <w:lang w:val="es-ES" w:eastAsia="es-ES"/>
    </w:rPr>
  </w:style>
  <w:style w:type="paragraph" w:styleId="Saludo">
    <w:name w:val="Salutation"/>
    <w:basedOn w:val="Normal"/>
    <w:next w:val="Normal"/>
    <w:link w:val="SaludoCar"/>
    <w:uiPriority w:val="99"/>
    <w:rsid w:val="003504AC"/>
    <w:rPr>
      <w:rFonts w:ascii="Times New Roman" w:eastAsia="Times New Roman" w:hAnsi="Times New Roman" w:cs="Times New Roman"/>
      <w:kern w:val="0"/>
      <w:lang w:val="es-ES" w:eastAsia="es-ES"/>
      <w14:ligatures w14:val="none"/>
    </w:rPr>
  </w:style>
  <w:style w:type="character" w:customStyle="1" w:styleId="SaludoCar1">
    <w:name w:val="Saludo Car1"/>
    <w:basedOn w:val="Fuentedeprrafopredeter"/>
    <w:uiPriority w:val="99"/>
    <w:semiHidden/>
    <w:rsid w:val="003504AC"/>
    <w:rPr>
      <w:kern w:val="2"/>
      <w:sz w:val="24"/>
      <w:szCs w:val="24"/>
      <w14:ligatures w14:val="standardContextual"/>
    </w:rPr>
  </w:style>
  <w:style w:type="paragraph" w:customStyle="1" w:styleId="ecxmsolistparagraph">
    <w:name w:val="ecxmsolistparagraph"/>
    <w:basedOn w:val="Normal"/>
    <w:uiPriority w:val="99"/>
    <w:rsid w:val="003504AC"/>
    <w:pPr>
      <w:spacing w:after="324"/>
    </w:pPr>
    <w:rPr>
      <w:rFonts w:ascii="Times New Roman" w:eastAsia="Times New Roman" w:hAnsi="Times New Roman" w:cs="Times New Roman"/>
      <w:kern w:val="0"/>
      <w:lang w:eastAsia="es-MX"/>
      <w14:ligatures w14:val="none"/>
    </w:rPr>
  </w:style>
  <w:style w:type="paragraph" w:customStyle="1" w:styleId="c13">
    <w:name w:val="c13"/>
    <w:basedOn w:val="Normal"/>
    <w:uiPriority w:val="99"/>
    <w:rsid w:val="003504AC"/>
    <w:pPr>
      <w:widowControl w:val="0"/>
      <w:spacing w:line="240" w:lineRule="atLeast"/>
      <w:jc w:val="center"/>
    </w:pPr>
    <w:rPr>
      <w:rFonts w:ascii="Times New Roman" w:eastAsia="Times New Roman" w:hAnsi="Times New Roman" w:cs="Times New Roman"/>
      <w:snapToGrid w:val="0"/>
      <w:kern w:val="0"/>
      <w:szCs w:val="20"/>
      <w:lang w:val="es-ES_tradnl" w:eastAsia="es-ES"/>
      <w14:ligatures w14:val="none"/>
    </w:rPr>
  </w:style>
  <w:style w:type="paragraph" w:customStyle="1" w:styleId="francesa1">
    <w:name w:val="francesa1"/>
    <w:basedOn w:val="Normal"/>
    <w:uiPriority w:val="99"/>
    <w:rsid w:val="003504AC"/>
    <w:pPr>
      <w:jc w:val="both"/>
    </w:pPr>
    <w:rPr>
      <w:rFonts w:ascii="Times New Roman" w:eastAsia="Times New Roman" w:hAnsi="Times New Roman" w:cs="Times New Roman"/>
      <w:color w:val="444444"/>
      <w:kern w:val="0"/>
      <w:lang w:val="es-ES" w:eastAsia="es-ES"/>
      <w14:ligatures w14:val="none"/>
    </w:rPr>
  </w:style>
  <w:style w:type="character" w:customStyle="1" w:styleId="1Car">
    <w:name w:val="1 Car"/>
    <w:link w:val="1"/>
    <w:rsid w:val="003504AC"/>
    <w:rPr>
      <w:rFonts w:ascii="Times" w:eastAsia="Times New Roman" w:hAnsi="Times" w:cs="Times New Roman"/>
      <w:sz w:val="24"/>
      <w:szCs w:val="20"/>
      <w:lang w:val="es-ES_tradnl" w:eastAsia="es-ES"/>
    </w:rPr>
  </w:style>
  <w:style w:type="paragraph" w:customStyle="1" w:styleId="Contenidodelatabla">
    <w:name w:val="Contenido de la tabla"/>
    <w:basedOn w:val="Normal"/>
    <w:uiPriority w:val="99"/>
    <w:rsid w:val="003504AC"/>
    <w:pPr>
      <w:widowControl w:val="0"/>
      <w:suppressLineNumbers/>
      <w:suppressAutoHyphens/>
    </w:pPr>
    <w:rPr>
      <w:rFonts w:ascii="Times New Roman" w:eastAsia="Lucida Sans Unicode" w:hAnsi="Times New Roman" w:cs="Times New Roman"/>
      <w:kern w:val="1"/>
      <w:lang w:eastAsia="ar-SA"/>
      <w14:ligatures w14:val="none"/>
    </w:rPr>
  </w:style>
  <w:style w:type="paragraph" w:customStyle="1" w:styleId="Instruccionesenvocorreo">
    <w:name w:val="Instrucciones envío correo"/>
    <w:basedOn w:val="Normal"/>
    <w:uiPriority w:val="99"/>
    <w:rsid w:val="003504AC"/>
    <w:rPr>
      <w:rFonts w:ascii="Times New Roman" w:eastAsia="Times New Roman" w:hAnsi="Times New Roman" w:cs="Times New Roman"/>
      <w:kern w:val="0"/>
      <w:sz w:val="20"/>
      <w:szCs w:val="20"/>
      <w:lang w:val="es-ES" w:eastAsia="es-ES"/>
      <w14:ligatures w14:val="none"/>
    </w:rPr>
  </w:style>
  <w:style w:type="character" w:customStyle="1" w:styleId="FontStyle15">
    <w:name w:val="Font Style15"/>
    <w:basedOn w:val="Fuentedeprrafopredeter"/>
    <w:uiPriority w:val="99"/>
    <w:rsid w:val="003504AC"/>
    <w:rPr>
      <w:rFonts w:ascii="Palatino Linotype" w:hAnsi="Palatino Linotype" w:cs="Palatino Linotype"/>
      <w:sz w:val="18"/>
      <w:szCs w:val="18"/>
    </w:rPr>
  </w:style>
  <w:style w:type="paragraph" w:customStyle="1" w:styleId="Sinespaciado3">
    <w:name w:val="Sin espaciado3"/>
    <w:uiPriority w:val="99"/>
    <w:rsid w:val="003504AC"/>
    <w:pPr>
      <w:spacing w:after="0" w:line="240" w:lineRule="auto"/>
    </w:pPr>
    <w:rPr>
      <w:rFonts w:ascii="Calibri" w:eastAsia="Times New Roman" w:hAnsi="Calibri" w:cs="Times New Roman"/>
    </w:rPr>
  </w:style>
  <w:style w:type="character" w:customStyle="1" w:styleId="articulo1">
    <w:name w:val="articulo1"/>
    <w:rsid w:val="003504AC"/>
    <w:rPr>
      <w:b/>
      <w:color w:val="000000"/>
      <w:sz w:val="22"/>
    </w:rPr>
  </w:style>
  <w:style w:type="paragraph" w:customStyle="1" w:styleId="Sinespaciado4">
    <w:name w:val="Sin espaciado4"/>
    <w:uiPriority w:val="99"/>
    <w:rsid w:val="003504AC"/>
    <w:pPr>
      <w:spacing w:after="0" w:line="240" w:lineRule="auto"/>
    </w:pPr>
    <w:rPr>
      <w:rFonts w:ascii="Calibri" w:eastAsia="Times New Roman" w:hAnsi="Calibri" w:cs="Times New Roman"/>
    </w:rPr>
  </w:style>
  <w:style w:type="character" w:customStyle="1" w:styleId="Cuerpodeltexto">
    <w:name w:val="Cuerpo del texto_"/>
    <w:basedOn w:val="Fuentedeprrafopredeter"/>
    <w:link w:val="Cuerpodeltexto0"/>
    <w:locked/>
    <w:rsid w:val="003504AC"/>
    <w:rPr>
      <w:rFonts w:ascii="Verdana" w:eastAsia="Verdana" w:hAnsi="Verdana" w:cs="Verdana"/>
      <w:sz w:val="20"/>
      <w:szCs w:val="20"/>
      <w:shd w:val="clear" w:color="auto" w:fill="FFFFFF"/>
    </w:rPr>
  </w:style>
  <w:style w:type="paragraph" w:customStyle="1" w:styleId="Cuerpodeltexto0">
    <w:name w:val="Cuerpo del texto"/>
    <w:basedOn w:val="Normal"/>
    <w:link w:val="Cuerpodeltexto"/>
    <w:rsid w:val="003504AC"/>
    <w:pPr>
      <w:widowControl w:val="0"/>
      <w:shd w:val="clear" w:color="auto" w:fill="FFFFFF"/>
      <w:spacing w:before="180" w:after="300" w:line="264" w:lineRule="exact"/>
      <w:jc w:val="both"/>
    </w:pPr>
    <w:rPr>
      <w:rFonts w:ascii="Verdana" w:eastAsia="Verdana" w:hAnsi="Verdana" w:cs="Verdana"/>
      <w:kern w:val="0"/>
      <w:sz w:val="20"/>
      <w:szCs w:val="20"/>
      <w14:ligatures w14:val="none"/>
    </w:rPr>
  </w:style>
  <w:style w:type="paragraph" w:customStyle="1" w:styleId="Sinespaciado5">
    <w:name w:val="Sin espaciado5"/>
    <w:uiPriority w:val="99"/>
    <w:rsid w:val="003504AC"/>
    <w:pPr>
      <w:spacing w:after="0" w:line="240" w:lineRule="auto"/>
    </w:pPr>
    <w:rPr>
      <w:rFonts w:ascii="Calibri" w:eastAsia="Times New Roman" w:hAnsi="Calibri" w:cs="Times New Roman"/>
    </w:rPr>
  </w:style>
  <w:style w:type="paragraph" w:customStyle="1" w:styleId="Sinespaciado6">
    <w:name w:val="Sin espaciado6"/>
    <w:uiPriority w:val="99"/>
    <w:rsid w:val="003504AC"/>
    <w:pPr>
      <w:spacing w:after="0" w:line="240" w:lineRule="auto"/>
    </w:pPr>
    <w:rPr>
      <w:rFonts w:ascii="Calibri" w:eastAsia="Times New Roman" w:hAnsi="Calibri" w:cs="Times New Roman"/>
    </w:rPr>
  </w:style>
  <w:style w:type="paragraph" w:customStyle="1" w:styleId="Sinespaciado7">
    <w:name w:val="Sin espaciado7"/>
    <w:uiPriority w:val="99"/>
    <w:rsid w:val="003504AC"/>
    <w:pPr>
      <w:spacing w:after="0" w:line="240" w:lineRule="auto"/>
    </w:pPr>
    <w:rPr>
      <w:rFonts w:ascii="Calibri" w:eastAsia="Times New Roman" w:hAnsi="Calibri" w:cs="Times New Roman"/>
    </w:rPr>
  </w:style>
  <w:style w:type="paragraph" w:customStyle="1" w:styleId="Artculo">
    <w:name w:val="Artículo"/>
    <w:basedOn w:val="Normal"/>
    <w:uiPriority w:val="99"/>
    <w:rsid w:val="003504AC"/>
    <w:pPr>
      <w:tabs>
        <w:tab w:val="left" w:pos="709"/>
      </w:tabs>
      <w:ind w:firstLine="709"/>
      <w:jc w:val="both"/>
    </w:pPr>
    <w:rPr>
      <w:rFonts w:ascii="Arial" w:eastAsia="Times New Roman" w:hAnsi="Arial" w:cs="Times New Roman"/>
      <w:kern w:val="0"/>
      <w:sz w:val="22"/>
      <w:szCs w:val="20"/>
      <w:lang w:val="es-ES_tradnl" w:eastAsia="es-ES"/>
      <w14:ligatures w14:val="none"/>
    </w:rPr>
  </w:style>
  <w:style w:type="paragraph" w:customStyle="1" w:styleId="Prrafodelista2">
    <w:name w:val="Párrafo de lista2"/>
    <w:basedOn w:val="Normal"/>
    <w:uiPriority w:val="99"/>
    <w:rsid w:val="003504AC"/>
    <w:pPr>
      <w:ind w:left="720"/>
      <w:jc w:val="both"/>
    </w:pPr>
    <w:rPr>
      <w:rFonts w:ascii="Calibri" w:eastAsia="Times New Roman" w:hAnsi="Calibri" w:cs="Times New Roman"/>
      <w:kern w:val="0"/>
      <w:sz w:val="22"/>
      <w:szCs w:val="22"/>
      <w14:ligatures w14:val="none"/>
    </w:rPr>
  </w:style>
  <w:style w:type="paragraph" w:customStyle="1" w:styleId="Estilo1">
    <w:name w:val="Estilo1"/>
    <w:basedOn w:val="Textoindependiente2"/>
    <w:uiPriority w:val="99"/>
    <w:rsid w:val="003504AC"/>
    <w:pPr>
      <w:spacing w:after="0" w:line="240" w:lineRule="auto"/>
      <w:jc w:val="both"/>
    </w:pPr>
    <w:rPr>
      <w:rFonts w:ascii="Lucida Bright" w:eastAsia="Times New Roman" w:hAnsi="Lucida Bright" w:cs="Times New Roman"/>
      <w:kern w:val="0"/>
      <w:sz w:val="22"/>
      <w:szCs w:val="22"/>
      <w:lang w:val="es-ES" w:eastAsia="es-ES"/>
      <w14:ligatures w14:val="none"/>
    </w:rPr>
  </w:style>
  <w:style w:type="character" w:customStyle="1" w:styleId="tgc">
    <w:name w:val="_tgc"/>
    <w:rsid w:val="003504AC"/>
  </w:style>
  <w:style w:type="character" w:customStyle="1" w:styleId="Bodytext10">
    <w:name w:val="Body text (10)"/>
    <w:link w:val="Bodytext101"/>
    <w:uiPriority w:val="99"/>
    <w:rsid w:val="003504AC"/>
    <w:rPr>
      <w:rFonts w:ascii="Arial" w:hAnsi="Arial" w:cs="Arial"/>
      <w:i/>
      <w:iCs/>
      <w:sz w:val="24"/>
      <w:szCs w:val="24"/>
      <w:shd w:val="clear" w:color="auto" w:fill="FFFFFF"/>
    </w:rPr>
  </w:style>
  <w:style w:type="paragraph" w:customStyle="1" w:styleId="Bodytext101">
    <w:name w:val="Body text (10)1"/>
    <w:basedOn w:val="Normal"/>
    <w:link w:val="Bodytext10"/>
    <w:uiPriority w:val="99"/>
    <w:rsid w:val="003504AC"/>
    <w:pPr>
      <w:shd w:val="clear" w:color="auto" w:fill="FFFFFF"/>
      <w:spacing w:after="240" w:line="414" w:lineRule="exact"/>
      <w:jc w:val="both"/>
    </w:pPr>
    <w:rPr>
      <w:rFonts w:ascii="Arial" w:hAnsi="Arial" w:cs="Arial"/>
      <w:i/>
      <w:iCs/>
      <w:kern w:val="0"/>
      <w14:ligatures w14:val="none"/>
    </w:rPr>
  </w:style>
  <w:style w:type="character" w:customStyle="1" w:styleId="Bodytext10NotItalic">
    <w:name w:val="Body text (10) + Not Italic"/>
    <w:uiPriority w:val="99"/>
    <w:rsid w:val="003504AC"/>
  </w:style>
  <w:style w:type="character" w:customStyle="1" w:styleId="Bodytext10Bold">
    <w:name w:val="Body text (10) + Bold"/>
    <w:aliases w:val="Not Italic"/>
    <w:uiPriority w:val="99"/>
    <w:rsid w:val="003504AC"/>
    <w:rPr>
      <w:rFonts w:ascii="Arial" w:hAnsi="Arial" w:cs="Arial"/>
      <w:b/>
      <w:bCs/>
      <w:i/>
      <w:iCs/>
      <w:sz w:val="24"/>
      <w:szCs w:val="24"/>
      <w:shd w:val="clear" w:color="auto" w:fill="FFFFFF"/>
    </w:rPr>
  </w:style>
  <w:style w:type="character" w:customStyle="1" w:styleId="Textoindependiente1">
    <w:name w:val="Texto independiente1"/>
    <w:link w:val="Bodytext1"/>
    <w:uiPriority w:val="99"/>
    <w:rsid w:val="003504AC"/>
    <w:rPr>
      <w:rFonts w:ascii="Arial" w:hAnsi="Arial" w:cs="Arial"/>
      <w:sz w:val="24"/>
      <w:szCs w:val="24"/>
      <w:shd w:val="clear" w:color="auto" w:fill="FFFFFF"/>
    </w:rPr>
  </w:style>
  <w:style w:type="paragraph" w:customStyle="1" w:styleId="Bodytext1">
    <w:name w:val="Body text1"/>
    <w:basedOn w:val="Normal"/>
    <w:link w:val="Textoindependiente1"/>
    <w:uiPriority w:val="99"/>
    <w:rsid w:val="003504AC"/>
    <w:pPr>
      <w:shd w:val="clear" w:color="auto" w:fill="FFFFFF"/>
      <w:spacing w:before="420" w:after="120" w:line="418" w:lineRule="exact"/>
      <w:ind w:firstLine="720"/>
      <w:jc w:val="both"/>
    </w:pPr>
    <w:rPr>
      <w:rFonts w:ascii="Arial" w:hAnsi="Arial" w:cs="Arial"/>
      <w:kern w:val="0"/>
      <w14:ligatures w14:val="none"/>
    </w:rPr>
  </w:style>
  <w:style w:type="paragraph" w:customStyle="1" w:styleId="Sinespaciado8">
    <w:name w:val="Sin espaciado8"/>
    <w:uiPriority w:val="99"/>
    <w:rsid w:val="003504AC"/>
    <w:pPr>
      <w:spacing w:after="0" w:line="240" w:lineRule="auto"/>
      <w:jc w:val="both"/>
    </w:pPr>
    <w:rPr>
      <w:rFonts w:ascii="Calibri" w:eastAsia="Times New Roman" w:hAnsi="Calibri" w:cs="Times New Roman"/>
    </w:rPr>
  </w:style>
  <w:style w:type="paragraph" w:customStyle="1" w:styleId="Sinespaciado9">
    <w:name w:val="Sin espaciado9"/>
    <w:uiPriority w:val="99"/>
    <w:rsid w:val="003504AC"/>
    <w:pPr>
      <w:spacing w:after="0" w:line="240" w:lineRule="auto"/>
      <w:jc w:val="both"/>
    </w:pPr>
    <w:rPr>
      <w:rFonts w:ascii="Calibri" w:eastAsia="Times New Roman" w:hAnsi="Calibri" w:cs="Times New Roman"/>
    </w:rPr>
  </w:style>
  <w:style w:type="character" w:customStyle="1" w:styleId="field-content">
    <w:name w:val="field-content"/>
    <w:basedOn w:val="Fuentedeprrafopredeter"/>
    <w:rsid w:val="003504AC"/>
  </w:style>
  <w:style w:type="character" w:customStyle="1" w:styleId="e24kjd">
    <w:name w:val="e24kjd"/>
    <w:basedOn w:val="Fuentedeprrafopredeter"/>
    <w:rsid w:val="003504AC"/>
  </w:style>
  <w:style w:type="character" w:customStyle="1" w:styleId="ui-dialog-title">
    <w:name w:val="ui-dialog-title"/>
    <w:basedOn w:val="Fuentedeprrafopredeter"/>
    <w:rsid w:val="003504AC"/>
  </w:style>
  <w:style w:type="character" w:customStyle="1" w:styleId="ui-icon">
    <w:name w:val="ui-icon"/>
    <w:basedOn w:val="Fuentedeprrafopredeter"/>
    <w:rsid w:val="003504AC"/>
  </w:style>
  <w:style w:type="paragraph" w:styleId="HTMLconformatoprevio">
    <w:name w:val="HTML Preformatted"/>
    <w:basedOn w:val="Normal"/>
    <w:link w:val="HTMLconformatoprevioCar"/>
    <w:semiHidden/>
    <w:unhideWhenUsed/>
    <w:rsid w:val="003504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kern w:val="0"/>
      <w:sz w:val="20"/>
      <w:szCs w:val="20"/>
      <w:lang w:val="es-ES" w:eastAsia="es-ES"/>
      <w14:ligatures w14:val="none"/>
    </w:rPr>
  </w:style>
  <w:style w:type="character" w:customStyle="1" w:styleId="HTMLconformatoprevioCar">
    <w:name w:val="HTML con formato previo Car"/>
    <w:basedOn w:val="Fuentedeprrafopredeter"/>
    <w:link w:val="HTMLconformatoprevio"/>
    <w:semiHidden/>
    <w:rsid w:val="003504AC"/>
    <w:rPr>
      <w:rFonts w:ascii="Courier New" w:eastAsia="Times New Roman" w:hAnsi="Courier New" w:cs="Courier New"/>
      <w:color w:val="000000"/>
      <w:sz w:val="20"/>
      <w:szCs w:val="20"/>
      <w:lang w:val="es-ES" w:eastAsia="es-ES"/>
    </w:rPr>
  </w:style>
  <w:style w:type="character" w:customStyle="1" w:styleId="HTMLconformatoprevioCar1">
    <w:name w:val="HTML con formato previo Car1"/>
    <w:basedOn w:val="Fuentedeprrafopredeter"/>
    <w:uiPriority w:val="99"/>
    <w:semiHidden/>
    <w:rsid w:val="003504AC"/>
    <w:rPr>
      <w:rFonts w:ascii="Consolas" w:eastAsia="Times New Roman" w:hAnsi="Consolas" w:cs="Consolas" w:hint="default"/>
      <w:sz w:val="20"/>
      <w:szCs w:val="20"/>
      <w:lang w:val="es-ES" w:eastAsia="es-ES"/>
    </w:rPr>
  </w:style>
  <w:style w:type="character" w:customStyle="1" w:styleId="color1">
    <w:name w:val="color_1"/>
    <w:basedOn w:val="Fuentedeprrafopredeter"/>
    <w:rsid w:val="003504AC"/>
  </w:style>
  <w:style w:type="character" w:customStyle="1" w:styleId="fontstyle01">
    <w:name w:val="fontstyle01"/>
    <w:basedOn w:val="Fuentedeprrafopredeter"/>
    <w:rsid w:val="003504AC"/>
    <w:rPr>
      <w:rFonts w:ascii="Arial" w:hAnsi="Arial" w:cs="Arial" w:hint="default"/>
      <w:b w:val="0"/>
      <w:bCs w:val="0"/>
      <w:i w:val="0"/>
      <w:iCs w:val="0"/>
      <w:color w:val="000000"/>
      <w:sz w:val="22"/>
      <w:szCs w:val="22"/>
    </w:rPr>
  </w:style>
  <w:style w:type="character" w:customStyle="1" w:styleId="lbl-encabezado-negro">
    <w:name w:val="lbl-encabezado-negro"/>
    <w:basedOn w:val="Fuentedeprrafopredeter"/>
    <w:rsid w:val="003504AC"/>
  </w:style>
  <w:style w:type="paragraph" w:customStyle="1" w:styleId="CuerpoB">
    <w:name w:val="Cuerpo B"/>
    <w:rsid w:val="003504A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rPr>
  </w:style>
  <w:style w:type="paragraph" w:customStyle="1" w:styleId="Lneadeasunto">
    <w:name w:val="Línea de asunto"/>
    <w:basedOn w:val="Normal"/>
    <w:rsid w:val="003504AC"/>
    <w:rPr>
      <w:rFonts w:ascii="Times New Roman" w:eastAsia="Times New Roman" w:hAnsi="Times New Roman" w:cs="Times New Roman"/>
      <w:kern w:val="0"/>
      <w:lang w:val="es-ES" w:eastAsia="es-ES"/>
      <w14:ligatures w14:val="none"/>
    </w:rPr>
  </w:style>
  <w:style w:type="character" w:customStyle="1" w:styleId="eop">
    <w:name w:val="eop"/>
    <w:basedOn w:val="Fuentedeprrafopredeter"/>
    <w:rsid w:val="003504AC"/>
  </w:style>
  <w:style w:type="paragraph" w:customStyle="1" w:styleId="xl64">
    <w:name w:val="xl64"/>
    <w:basedOn w:val="Normal"/>
    <w:rsid w:val="003504AC"/>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kern w:val="0"/>
      <w:sz w:val="32"/>
      <w:szCs w:val="32"/>
      <w:lang w:eastAsia="es-MX"/>
      <w14:ligatures w14:val="none"/>
    </w:rPr>
  </w:style>
  <w:style w:type="paragraph" w:customStyle="1" w:styleId="xl72">
    <w:name w:val="xl72"/>
    <w:basedOn w:val="Normal"/>
    <w:rsid w:val="003504AC"/>
    <w:pPr>
      <w:pBdr>
        <w:top w:val="single" w:sz="4" w:space="0" w:color="808080"/>
        <w:left w:val="single" w:sz="8" w:space="0" w:color="808080"/>
        <w:bottom w:val="single" w:sz="4" w:space="0" w:color="808080"/>
        <w:right w:val="single" w:sz="4" w:space="0" w:color="808080"/>
      </w:pBdr>
      <w:shd w:val="clear" w:color="000000" w:fill="FFF2D4"/>
      <w:spacing w:before="100" w:beforeAutospacing="1" w:after="100" w:afterAutospacing="1"/>
      <w:jc w:val="center"/>
      <w:textAlignment w:val="center"/>
    </w:pPr>
    <w:rPr>
      <w:rFonts w:ascii="Times New Roman" w:eastAsia="Times New Roman" w:hAnsi="Times New Roman" w:cs="Times New Roman"/>
      <w:b/>
      <w:bCs/>
      <w:kern w:val="0"/>
      <w:lang w:eastAsia="es-MX"/>
      <w14:ligatures w14:val="none"/>
    </w:rPr>
  </w:style>
  <w:style w:type="paragraph" w:customStyle="1" w:styleId="xl73">
    <w:name w:val="xl73"/>
    <w:basedOn w:val="Normal"/>
    <w:rsid w:val="003504AC"/>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textAlignment w:val="center"/>
    </w:pPr>
    <w:rPr>
      <w:rFonts w:ascii="Times New Roman" w:eastAsia="Times New Roman" w:hAnsi="Times New Roman" w:cs="Times New Roman"/>
      <w:b/>
      <w:bCs/>
      <w:kern w:val="0"/>
      <w:lang w:eastAsia="es-MX"/>
      <w14:ligatures w14:val="none"/>
    </w:rPr>
  </w:style>
  <w:style w:type="paragraph" w:customStyle="1" w:styleId="xl74">
    <w:name w:val="xl74"/>
    <w:basedOn w:val="Normal"/>
    <w:rsid w:val="003504AC"/>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jc w:val="right"/>
      <w:textAlignment w:val="center"/>
    </w:pPr>
    <w:rPr>
      <w:rFonts w:ascii="Times New Roman" w:eastAsia="Times New Roman" w:hAnsi="Times New Roman" w:cs="Times New Roman"/>
      <w:b/>
      <w:bCs/>
      <w:kern w:val="0"/>
      <w:sz w:val="20"/>
      <w:szCs w:val="20"/>
      <w:lang w:eastAsia="es-MX"/>
      <w14:ligatures w14:val="none"/>
    </w:rPr>
  </w:style>
  <w:style w:type="paragraph" w:customStyle="1" w:styleId="xl75">
    <w:name w:val="xl75"/>
    <w:basedOn w:val="Normal"/>
    <w:rsid w:val="003504AC"/>
    <w:pPr>
      <w:pBdr>
        <w:top w:val="single" w:sz="4" w:space="0" w:color="808080"/>
        <w:left w:val="single" w:sz="8"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kern w:val="0"/>
      <w:sz w:val="20"/>
      <w:szCs w:val="20"/>
      <w:lang w:eastAsia="es-MX"/>
      <w14:ligatures w14:val="none"/>
    </w:rPr>
  </w:style>
  <w:style w:type="paragraph" w:customStyle="1" w:styleId="xl76">
    <w:name w:val="xl76"/>
    <w:basedOn w:val="Normal"/>
    <w:rsid w:val="003504AC"/>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eastAsia="Times New Roman" w:hAnsi="Times New Roman" w:cs="Times New Roman"/>
      <w:kern w:val="0"/>
      <w:sz w:val="20"/>
      <w:szCs w:val="20"/>
      <w:lang w:eastAsia="es-MX"/>
      <w14:ligatures w14:val="none"/>
    </w:rPr>
  </w:style>
  <w:style w:type="paragraph" w:customStyle="1" w:styleId="xl77">
    <w:name w:val="xl77"/>
    <w:basedOn w:val="Normal"/>
    <w:rsid w:val="003504AC"/>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cs="Times New Roman"/>
      <w:kern w:val="0"/>
      <w:sz w:val="20"/>
      <w:szCs w:val="20"/>
      <w:lang w:eastAsia="es-MX"/>
      <w14:ligatures w14:val="none"/>
    </w:rPr>
  </w:style>
  <w:style w:type="paragraph" w:customStyle="1" w:styleId="xl78">
    <w:name w:val="xl78"/>
    <w:basedOn w:val="Normal"/>
    <w:rsid w:val="003504AC"/>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textAlignment w:val="center"/>
    </w:pPr>
    <w:rPr>
      <w:rFonts w:ascii="Times New Roman" w:eastAsia="Times New Roman" w:hAnsi="Times New Roman" w:cs="Times New Roman"/>
      <w:b/>
      <w:bCs/>
      <w:kern w:val="0"/>
      <w:lang w:eastAsia="es-MX"/>
      <w14:ligatures w14:val="none"/>
    </w:rPr>
  </w:style>
  <w:style w:type="paragraph" w:customStyle="1" w:styleId="xl79">
    <w:name w:val="xl79"/>
    <w:basedOn w:val="Normal"/>
    <w:rsid w:val="003504AC"/>
    <w:pPr>
      <w:pBdr>
        <w:top w:val="single" w:sz="4" w:space="0" w:color="808080"/>
        <w:left w:val="single" w:sz="8" w:space="0" w:color="808080"/>
        <w:bottom w:val="single" w:sz="4" w:space="0" w:color="808080"/>
        <w:right w:val="single" w:sz="4" w:space="0" w:color="808080"/>
      </w:pBdr>
      <w:shd w:val="clear" w:color="000000" w:fill="FFF2D4"/>
      <w:spacing w:before="100" w:beforeAutospacing="1" w:after="100" w:afterAutospacing="1"/>
      <w:jc w:val="center"/>
      <w:textAlignment w:val="center"/>
    </w:pPr>
    <w:rPr>
      <w:rFonts w:ascii="Times New Roman" w:eastAsia="Times New Roman" w:hAnsi="Times New Roman" w:cs="Times New Roman"/>
      <w:b/>
      <w:bCs/>
      <w:kern w:val="0"/>
      <w:lang w:eastAsia="es-MX"/>
      <w14:ligatures w14:val="none"/>
    </w:rPr>
  </w:style>
  <w:style w:type="paragraph" w:customStyle="1" w:styleId="xl80">
    <w:name w:val="xl80"/>
    <w:basedOn w:val="Normal"/>
    <w:rsid w:val="003504AC"/>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eastAsia="Times New Roman" w:hAnsi="Times New Roman" w:cs="Times New Roman"/>
      <w:b/>
      <w:bCs/>
      <w:kern w:val="0"/>
      <w:sz w:val="20"/>
      <w:szCs w:val="20"/>
      <w:lang w:eastAsia="es-MX"/>
      <w14:ligatures w14:val="none"/>
    </w:rPr>
  </w:style>
  <w:style w:type="paragraph" w:customStyle="1" w:styleId="xl81">
    <w:name w:val="xl81"/>
    <w:basedOn w:val="Normal"/>
    <w:rsid w:val="003504AC"/>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textAlignment w:val="center"/>
    </w:pPr>
    <w:rPr>
      <w:rFonts w:ascii="Times New Roman" w:eastAsia="Times New Roman" w:hAnsi="Times New Roman" w:cs="Times New Roman"/>
      <w:kern w:val="0"/>
      <w:lang w:eastAsia="es-MX"/>
      <w14:ligatures w14:val="none"/>
    </w:rPr>
  </w:style>
  <w:style w:type="paragraph" w:customStyle="1" w:styleId="xl82">
    <w:name w:val="xl82"/>
    <w:basedOn w:val="Normal"/>
    <w:rsid w:val="003504AC"/>
    <w:pPr>
      <w:pBdr>
        <w:top w:val="single" w:sz="4" w:space="0" w:color="808080"/>
        <w:left w:val="single" w:sz="8"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kern w:val="0"/>
      <w:lang w:eastAsia="es-MX"/>
      <w14:ligatures w14:val="none"/>
    </w:rPr>
  </w:style>
  <w:style w:type="paragraph" w:customStyle="1" w:styleId="xl83">
    <w:name w:val="xl83"/>
    <w:basedOn w:val="Normal"/>
    <w:rsid w:val="003504AC"/>
    <w:pPr>
      <w:pBdr>
        <w:top w:val="single" w:sz="4" w:space="0" w:color="808080"/>
        <w:left w:val="single" w:sz="8" w:space="0" w:color="808080"/>
        <w:bottom w:val="single" w:sz="4" w:space="0" w:color="808080"/>
        <w:right w:val="single" w:sz="4" w:space="0" w:color="808080"/>
      </w:pBdr>
      <w:shd w:val="clear" w:color="000000" w:fill="FFF2D4"/>
      <w:spacing w:before="100" w:beforeAutospacing="1" w:after="100" w:afterAutospacing="1"/>
      <w:jc w:val="center"/>
      <w:textAlignment w:val="center"/>
    </w:pPr>
    <w:rPr>
      <w:rFonts w:ascii="Times New Roman" w:eastAsia="Times New Roman" w:hAnsi="Times New Roman" w:cs="Times New Roman"/>
      <w:kern w:val="0"/>
      <w:lang w:eastAsia="es-MX"/>
      <w14:ligatures w14:val="none"/>
    </w:rPr>
  </w:style>
  <w:style w:type="paragraph" w:customStyle="1" w:styleId="xl84">
    <w:name w:val="xl84"/>
    <w:basedOn w:val="Normal"/>
    <w:rsid w:val="003504AC"/>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cs="Times New Roman"/>
      <w:kern w:val="0"/>
      <w:lang w:eastAsia="es-MX"/>
      <w14:ligatures w14:val="none"/>
    </w:rPr>
  </w:style>
  <w:style w:type="paragraph" w:customStyle="1" w:styleId="xl85">
    <w:name w:val="xl85"/>
    <w:basedOn w:val="Normal"/>
    <w:rsid w:val="003504AC"/>
    <w:pPr>
      <w:pBdr>
        <w:top w:val="single" w:sz="4" w:space="0" w:color="808080"/>
        <w:left w:val="single" w:sz="8"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kern w:val="0"/>
      <w:sz w:val="20"/>
      <w:szCs w:val="20"/>
      <w:lang w:eastAsia="es-MX"/>
      <w14:ligatures w14:val="none"/>
    </w:rPr>
  </w:style>
  <w:style w:type="paragraph" w:customStyle="1" w:styleId="xl86">
    <w:name w:val="xl86"/>
    <w:basedOn w:val="Normal"/>
    <w:rsid w:val="003504AC"/>
    <w:pPr>
      <w:pBdr>
        <w:top w:val="single" w:sz="4" w:space="0" w:color="808080"/>
        <w:left w:val="single" w:sz="4" w:space="0" w:color="808080"/>
        <w:right w:val="single" w:sz="4" w:space="0" w:color="808080"/>
      </w:pBdr>
      <w:spacing w:before="100" w:beforeAutospacing="1" w:after="100" w:afterAutospacing="1"/>
      <w:textAlignment w:val="center"/>
    </w:pPr>
    <w:rPr>
      <w:rFonts w:ascii="Times New Roman" w:eastAsia="Times New Roman" w:hAnsi="Times New Roman" w:cs="Times New Roman"/>
      <w:kern w:val="0"/>
      <w:sz w:val="20"/>
      <w:szCs w:val="20"/>
      <w:lang w:eastAsia="es-MX"/>
      <w14:ligatures w14:val="none"/>
    </w:rPr>
  </w:style>
  <w:style w:type="paragraph" w:customStyle="1" w:styleId="xl87">
    <w:name w:val="xl87"/>
    <w:basedOn w:val="Normal"/>
    <w:rsid w:val="003504AC"/>
    <w:pPr>
      <w:pBdr>
        <w:top w:val="single" w:sz="4" w:space="0" w:color="808080"/>
        <w:left w:val="single" w:sz="4" w:space="0" w:color="808080"/>
        <w:right w:val="single" w:sz="4" w:space="0" w:color="808080"/>
      </w:pBdr>
      <w:shd w:val="clear" w:color="000000" w:fill="FFE6CB"/>
      <w:spacing w:before="100" w:beforeAutospacing="1" w:after="100" w:afterAutospacing="1"/>
      <w:jc w:val="right"/>
      <w:textAlignment w:val="center"/>
    </w:pPr>
    <w:rPr>
      <w:rFonts w:ascii="Times New Roman" w:eastAsia="Times New Roman" w:hAnsi="Times New Roman" w:cs="Times New Roman"/>
      <w:kern w:val="0"/>
      <w:sz w:val="20"/>
      <w:szCs w:val="20"/>
      <w:lang w:eastAsia="es-MX"/>
      <w14:ligatures w14:val="none"/>
    </w:rPr>
  </w:style>
  <w:style w:type="paragraph" w:customStyle="1" w:styleId="xl88">
    <w:name w:val="xl88"/>
    <w:basedOn w:val="Normal"/>
    <w:rsid w:val="003504AC"/>
    <w:pPr>
      <w:pBdr>
        <w:top w:val="single" w:sz="4" w:space="0" w:color="808080"/>
        <w:left w:val="single" w:sz="8" w:space="0" w:color="808080"/>
        <w:bottom w:val="single" w:sz="8" w:space="0" w:color="808080"/>
        <w:right w:val="single" w:sz="4" w:space="0" w:color="808080"/>
      </w:pBdr>
      <w:shd w:val="clear" w:color="000000" w:fill="00A79D"/>
      <w:spacing w:before="100" w:beforeAutospacing="1" w:after="100" w:afterAutospacing="1"/>
      <w:textAlignment w:val="center"/>
    </w:pPr>
    <w:rPr>
      <w:rFonts w:ascii="Times New Roman" w:eastAsia="Times New Roman" w:hAnsi="Times New Roman" w:cs="Times New Roman"/>
      <w:b/>
      <w:bCs/>
      <w:i/>
      <w:iCs/>
      <w:color w:val="FFFFFF"/>
      <w:kern w:val="0"/>
      <w:lang w:eastAsia="es-MX"/>
      <w14:ligatures w14:val="none"/>
    </w:rPr>
  </w:style>
  <w:style w:type="paragraph" w:customStyle="1" w:styleId="xl89">
    <w:name w:val="xl89"/>
    <w:basedOn w:val="Normal"/>
    <w:rsid w:val="003504AC"/>
    <w:pPr>
      <w:pBdr>
        <w:top w:val="single" w:sz="4" w:space="0" w:color="808080"/>
        <w:left w:val="single" w:sz="4" w:space="0" w:color="808080"/>
        <w:bottom w:val="single" w:sz="8" w:space="0" w:color="808080"/>
        <w:right w:val="single" w:sz="4" w:space="0" w:color="808080"/>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paragraph" w:customStyle="1" w:styleId="xl90">
    <w:name w:val="xl90"/>
    <w:basedOn w:val="Normal"/>
    <w:rsid w:val="003504AC"/>
    <w:pPr>
      <w:pBdr>
        <w:top w:val="single" w:sz="4" w:space="0" w:color="808080"/>
        <w:left w:val="single" w:sz="4" w:space="0" w:color="808080"/>
        <w:bottom w:val="single" w:sz="8" w:space="0" w:color="808080"/>
        <w:right w:val="single" w:sz="4" w:space="0" w:color="808080"/>
      </w:pBdr>
      <w:shd w:val="clear" w:color="000000" w:fill="00A79D"/>
      <w:spacing w:before="100" w:beforeAutospacing="1" w:after="100" w:afterAutospacing="1"/>
      <w:jc w:val="right"/>
      <w:textAlignment w:val="center"/>
    </w:pPr>
    <w:rPr>
      <w:rFonts w:ascii="Times New Roman" w:eastAsia="Times New Roman" w:hAnsi="Times New Roman" w:cs="Times New Roman"/>
      <w:b/>
      <w:bCs/>
      <w:color w:val="FFFFFF"/>
      <w:kern w:val="0"/>
      <w:lang w:eastAsia="es-MX"/>
      <w14:ligatures w14:val="none"/>
    </w:rPr>
  </w:style>
  <w:style w:type="paragraph" w:customStyle="1" w:styleId="xl91">
    <w:name w:val="xl91"/>
    <w:basedOn w:val="Normal"/>
    <w:rsid w:val="003504AC"/>
    <w:pPr>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xl92">
    <w:name w:val="xl92"/>
    <w:basedOn w:val="Normal"/>
    <w:rsid w:val="003504AC"/>
    <w:pPr>
      <w:pBdr>
        <w:left w:val="single" w:sz="4" w:space="0" w:color="D9E1F2"/>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paragraph" w:customStyle="1" w:styleId="xl93">
    <w:name w:val="xl93"/>
    <w:basedOn w:val="Normal"/>
    <w:rsid w:val="003504AC"/>
    <w:pPr>
      <w:pBdr>
        <w:top w:val="single" w:sz="8" w:space="0" w:color="808080"/>
        <w:left w:val="single" w:sz="8" w:space="0" w:color="808080"/>
        <w:bottom w:val="single" w:sz="4" w:space="0" w:color="auto"/>
      </w:pBdr>
      <w:spacing w:before="100" w:beforeAutospacing="1" w:after="100" w:afterAutospacing="1"/>
      <w:jc w:val="center"/>
      <w:textAlignment w:val="top"/>
    </w:pPr>
    <w:rPr>
      <w:rFonts w:ascii="Times New Roman" w:eastAsia="Times New Roman" w:hAnsi="Times New Roman" w:cs="Times New Roman"/>
      <w:b/>
      <w:bCs/>
      <w:kern w:val="0"/>
      <w:sz w:val="40"/>
      <w:szCs w:val="40"/>
      <w:lang w:eastAsia="es-MX"/>
      <w14:ligatures w14:val="none"/>
    </w:rPr>
  </w:style>
  <w:style w:type="paragraph" w:customStyle="1" w:styleId="xl94">
    <w:name w:val="xl94"/>
    <w:basedOn w:val="Normal"/>
    <w:rsid w:val="003504AC"/>
    <w:pPr>
      <w:pBdr>
        <w:top w:val="single" w:sz="8" w:space="0" w:color="808080"/>
        <w:bottom w:val="single" w:sz="4" w:space="0" w:color="auto"/>
      </w:pBdr>
      <w:spacing w:before="100" w:beforeAutospacing="1" w:after="100" w:afterAutospacing="1"/>
      <w:jc w:val="center"/>
      <w:textAlignment w:val="top"/>
    </w:pPr>
    <w:rPr>
      <w:rFonts w:ascii="Times New Roman" w:eastAsia="Times New Roman" w:hAnsi="Times New Roman" w:cs="Times New Roman"/>
      <w:b/>
      <w:bCs/>
      <w:kern w:val="0"/>
      <w:sz w:val="40"/>
      <w:szCs w:val="40"/>
      <w:lang w:eastAsia="es-MX"/>
      <w14:ligatures w14:val="none"/>
    </w:rPr>
  </w:style>
  <w:style w:type="paragraph" w:customStyle="1" w:styleId="xl95">
    <w:name w:val="xl95"/>
    <w:basedOn w:val="Normal"/>
    <w:rsid w:val="003504AC"/>
    <w:pPr>
      <w:pBdr>
        <w:left w:val="single" w:sz="8" w:space="0" w:color="808080"/>
        <w:bottom w:val="single" w:sz="4" w:space="0" w:color="D9E1F2"/>
        <w:right w:val="single" w:sz="4" w:space="0" w:color="D9E1F2"/>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paragraph" w:customStyle="1" w:styleId="xl96">
    <w:name w:val="xl96"/>
    <w:basedOn w:val="Normal"/>
    <w:rsid w:val="003504AC"/>
    <w:pPr>
      <w:pBdr>
        <w:top w:val="single" w:sz="4" w:space="0" w:color="D9E1F2"/>
        <w:left w:val="single" w:sz="8" w:space="0" w:color="808080"/>
        <w:right w:val="single" w:sz="4" w:space="0" w:color="D9E1F2"/>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paragraph" w:customStyle="1" w:styleId="xl97">
    <w:name w:val="xl97"/>
    <w:basedOn w:val="Normal"/>
    <w:rsid w:val="003504AC"/>
    <w:pPr>
      <w:pBdr>
        <w:left w:val="single" w:sz="4" w:space="0" w:color="D9E1F2"/>
        <w:bottom w:val="single" w:sz="4" w:space="0" w:color="D9E1F2"/>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paragraph" w:customStyle="1" w:styleId="xl98">
    <w:name w:val="xl98"/>
    <w:basedOn w:val="Normal"/>
    <w:rsid w:val="003504AC"/>
    <w:pPr>
      <w:pBdr>
        <w:top w:val="single" w:sz="4" w:space="0" w:color="D9E1F2"/>
        <w:left w:val="single" w:sz="4" w:space="0" w:color="D9E1F2"/>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paragraph" w:customStyle="1" w:styleId="xl99">
    <w:name w:val="xl99"/>
    <w:basedOn w:val="Normal"/>
    <w:rsid w:val="003504AC"/>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textAlignment w:val="center"/>
    </w:pPr>
    <w:rPr>
      <w:rFonts w:ascii="Times New Roman" w:eastAsia="Times New Roman" w:hAnsi="Times New Roman" w:cs="Times New Roman"/>
      <w:b/>
      <w:bCs/>
      <w:color w:val="000000"/>
      <w:kern w:val="0"/>
      <w:sz w:val="20"/>
      <w:szCs w:val="20"/>
      <w:lang w:eastAsia="es-MX"/>
      <w14:ligatures w14:val="none"/>
    </w:rPr>
  </w:style>
  <w:style w:type="paragraph" w:customStyle="1" w:styleId="xl100">
    <w:name w:val="xl100"/>
    <w:basedOn w:val="Normal"/>
    <w:rsid w:val="003504AC"/>
    <w:pPr>
      <w:pBdr>
        <w:top w:val="single" w:sz="4" w:space="0" w:color="808080"/>
        <w:left w:val="single" w:sz="4" w:space="0" w:color="808080"/>
        <w:bottom w:val="single" w:sz="4" w:space="0" w:color="808080"/>
        <w:right w:val="single" w:sz="4" w:space="0" w:color="auto"/>
      </w:pBdr>
      <w:shd w:val="clear" w:color="000000" w:fill="FFE6CB"/>
      <w:spacing w:before="100" w:beforeAutospacing="1" w:after="100" w:afterAutospacing="1"/>
      <w:textAlignment w:val="center"/>
    </w:pPr>
    <w:rPr>
      <w:rFonts w:ascii="Times New Roman" w:eastAsia="Times New Roman" w:hAnsi="Times New Roman" w:cs="Times New Roman"/>
      <w:b/>
      <w:bCs/>
      <w:color w:val="000000"/>
      <w:kern w:val="0"/>
      <w:lang w:eastAsia="es-MX"/>
      <w14:ligatures w14:val="none"/>
    </w:rPr>
  </w:style>
  <w:style w:type="paragraph" w:customStyle="1" w:styleId="xl101">
    <w:name w:val="xl101"/>
    <w:basedOn w:val="Normal"/>
    <w:rsid w:val="003504AC"/>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textAlignment w:val="center"/>
    </w:pPr>
    <w:rPr>
      <w:rFonts w:ascii="Times New Roman" w:eastAsia="Times New Roman" w:hAnsi="Times New Roman" w:cs="Times New Roman"/>
      <w:b/>
      <w:bCs/>
      <w:color w:val="000000"/>
      <w:kern w:val="0"/>
      <w:lang w:eastAsia="es-MX"/>
      <w14:ligatures w14:val="none"/>
    </w:rPr>
  </w:style>
  <w:style w:type="paragraph" w:customStyle="1" w:styleId="xl102">
    <w:name w:val="xl102"/>
    <w:basedOn w:val="Normal"/>
    <w:rsid w:val="003504AC"/>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textAlignment w:val="center"/>
    </w:pPr>
    <w:rPr>
      <w:rFonts w:ascii="Times New Roman" w:eastAsia="Times New Roman" w:hAnsi="Times New Roman" w:cs="Times New Roman"/>
      <w:b/>
      <w:bCs/>
      <w:kern w:val="0"/>
      <w:lang w:eastAsia="es-MX"/>
      <w14:ligatures w14:val="none"/>
    </w:rPr>
  </w:style>
  <w:style w:type="paragraph" w:customStyle="1" w:styleId="xl103">
    <w:name w:val="xl103"/>
    <w:basedOn w:val="Normal"/>
    <w:rsid w:val="003504AC"/>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cs="Times New Roman"/>
      <w:color w:val="000000"/>
      <w:kern w:val="0"/>
      <w:sz w:val="18"/>
      <w:szCs w:val="18"/>
      <w:lang w:eastAsia="es-MX"/>
      <w14:ligatures w14:val="none"/>
    </w:rPr>
  </w:style>
  <w:style w:type="paragraph" w:customStyle="1" w:styleId="xl104">
    <w:name w:val="xl104"/>
    <w:basedOn w:val="Normal"/>
    <w:rsid w:val="003504AC"/>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textAlignment w:val="center"/>
    </w:pPr>
    <w:rPr>
      <w:rFonts w:ascii="Times New Roman" w:eastAsia="Times New Roman" w:hAnsi="Times New Roman" w:cs="Times New Roman"/>
      <w:b/>
      <w:bCs/>
      <w:color w:val="000000"/>
      <w:kern w:val="0"/>
      <w:lang w:eastAsia="es-MX"/>
      <w14:ligatures w14:val="none"/>
    </w:rPr>
  </w:style>
  <w:style w:type="paragraph" w:customStyle="1" w:styleId="xl105">
    <w:name w:val="xl105"/>
    <w:basedOn w:val="Normal"/>
    <w:rsid w:val="003504AC"/>
    <w:pPr>
      <w:pBdr>
        <w:top w:val="single" w:sz="4" w:space="0" w:color="808080"/>
        <w:left w:val="single" w:sz="4" w:space="0" w:color="808080"/>
        <w:bottom w:val="single" w:sz="4" w:space="0" w:color="808080"/>
        <w:right w:val="single" w:sz="4" w:space="0" w:color="808080"/>
      </w:pBdr>
      <w:shd w:val="clear" w:color="000000" w:fill="00A79D"/>
      <w:spacing w:before="100" w:beforeAutospacing="1" w:after="100" w:afterAutospacing="1"/>
      <w:textAlignment w:val="center"/>
    </w:pPr>
    <w:rPr>
      <w:rFonts w:ascii="Times New Roman" w:eastAsia="Times New Roman" w:hAnsi="Times New Roman" w:cs="Times New Roman"/>
      <w:b/>
      <w:bCs/>
      <w:color w:val="FFFFFF"/>
      <w:kern w:val="0"/>
      <w:lang w:eastAsia="es-MX"/>
      <w14:ligatures w14:val="none"/>
    </w:rPr>
  </w:style>
  <w:style w:type="paragraph" w:customStyle="1" w:styleId="xl106">
    <w:name w:val="xl106"/>
    <w:basedOn w:val="Normal"/>
    <w:rsid w:val="003504AC"/>
    <w:pPr>
      <w:pBdr>
        <w:top w:val="single" w:sz="4" w:space="0" w:color="808080"/>
        <w:left w:val="single" w:sz="4" w:space="0" w:color="808080"/>
        <w:bottom w:val="single" w:sz="4" w:space="0" w:color="808080"/>
        <w:right w:val="single" w:sz="4" w:space="0" w:color="auto"/>
      </w:pBdr>
      <w:shd w:val="clear" w:color="000000" w:fill="FFE6CB"/>
      <w:spacing w:before="100" w:beforeAutospacing="1" w:after="100" w:afterAutospacing="1"/>
      <w:textAlignment w:val="center"/>
    </w:pPr>
    <w:rPr>
      <w:rFonts w:ascii="Times New Roman" w:eastAsia="Times New Roman" w:hAnsi="Times New Roman" w:cs="Times New Roman"/>
      <w:b/>
      <w:bCs/>
      <w:color w:val="000000"/>
      <w:kern w:val="0"/>
      <w:lang w:eastAsia="es-MX"/>
      <w14:ligatures w14:val="none"/>
    </w:rPr>
  </w:style>
  <w:style w:type="paragraph" w:customStyle="1" w:styleId="xl107">
    <w:name w:val="xl107"/>
    <w:basedOn w:val="Normal"/>
    <w:rsid w:val="003504AC"/>
    <w:pPr>
      <w:pBdr>
        <w:top w:val="single" w:sz="4" w:space="0" w:color="808080"/>
        <w:left w:val="single" w:sz="4" w:space="0" w:color="auto"/>
        <w:right w:val="single" w:sz="4" w:space="0" w:color="808080"/>
      </w:pBdr>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paragraph" w:customStyle="1" w:styleId="xl108">
    <w:name w:val="xl108"/>
    <w:basedOn w:val="Normal"/>
    <w:rsid w:val="003504AC"/>
    <w:pPr>
      <w:pBdr>
        <w:top w:val="single" w:sz="4" w:space="0" w:color="808080"/>
        <w:left w:val="single" w:sz="4" w:space="0" w:color="808080"/>
        <w:right w:val="single" w:sz="4" w:space="0" w:color="808080"/>
      </w:pBdr>
      <w:spacing w:before="100" w:beforeAutospacing="1" w:after="100" w:afterAutospacing="1"/>
      <w:textAlignment w:val="center"/>
    </w:pPr>
    <w:rPr>
      <w:rFonts w:ascii="Times New Roman" w:eastAsia="Times New Roman" w:hAnsi="Times New Roman" w:cs="Times New Roman"/>
      <w:b/>
      <w:bCs/>
      <w:color w:val="FFFFFF"/>
      <w:kern w:val="0"/>
      <w:lang w:eastAsia="es-MX"/>
      <w14:ligatures w14:val="none"/>
    </w:rPr>
  </w:style>
  <w:style w:type="paragraph" w:customStyle="1" w:styleId="xl109">
    <w:name w:val="xl109"/>
    <w:basedOn w:val="Normal"/>
    <w:rsid w:val="003504AC"/>
    <w:pPr>
      <w:pBdr>
        <w:top w:val="single" w:sz="4" w:space="0" w:color="808080"/>
        <w:left w:val="single" w:sz="4" w:space="0" w:color="808080"/>
        <w:right w:val="single" w:sz="4" w:space="0" w:color="auto"/>
      </w:pBdr>
      <w:spacing w:before="100" w:beforeAutospacing="1" w:after="100" w:afterAutospacing="1"/>
      <w:jc w:val="right"/>
      <w:textAlignment w:val="center"/>
    </w:pPr>
    <w:rPr>
      <w:rFonts w:ascii="Times New Roman" w:eastAsia="Times New Roman" w:hAnsi="Times New Roman" w:cs="Times New Roman"/>
      <w:b/>
      <w:bCs/>
      <w:color w:val="FFFFFF"/>
      <w:kern w:val="0"/>
      <w:lang w:eastAsia="es-MX"/>
      <w14:ligatures w14:val="none"/>
    </w:rPr>
  </w:style>
  <w:style w:type="paragraph" w:customStyle="1" w:styleId="xl110">
    <w:name w:val="xl110"/>
    <w:basedOn w:val="Normal"/>
    <w:rsid w:val="003504AC"/>
    <w:pPr>
      <w:pBdr>
        <w:top w:val="single" w:sz="4" w:space="0" w:color="808080"/>
        <w:left w:val="single" w:sz="4" w:space="0" w:color="808080"/>
        <w:bottom w:val="single" w:sz="4" w:space="0" w:color="auto"/>
        <w:right w:val="single" w:sz="4" w:space="0" w:color="auto"/>
      </w:pBdr>
      <w:shd w:val="clear" w:color="000000" w:fill="00A79D"/>
      <w:spacing w:before="100" w:beforeAutospacing="1" w:after="100" w:afterAutospacing="1"/>
      <w:jc w:val="right"/>
      <w:textAlignment w:val="center"/>
    </w:pPr>
    <w:rPr>
      <w:rFonts w:ascii="Times New Roman" w:eastAsia="Times New Roman" w:hAnsi="Times New Roman" w:cs="Times New Roman"/>
      <w:b/>
      <w:bCs/>
      <w:color w:val="FFFFFF"/>
      <w:kern w:val="0"/>
      <w:lang w:eastAsia="es-MX"/>
      <w14:ligatures w14:val="none"/>
    </w:rPr>
  </w:style>
  <w:style w:type="paragraph" w:customStyle="1" w:styleId="xl111">
    <w:name w:val="xl111"/>
    <w:basedOn w:val="Normal"/>
    <w:rsid w:val="003504AC"/>
    <w:pPr>
      <w:pBdr>
        <w:top w:val="single" w:sz="4" w:space="0" w:color="808080"/>
        <w:left w:val="single" w:sz="4" w:space="0" w:color="auto"/>
        <w:bottom w:val="single" w:sz="4" w:space="0" w:color="auto"/>
        <w:right w:val="single" w:sz="4" w:space="0" w:color="808080"/>
      </w:pBdr>
      <w:shd w:val="clear" w:color="000000" w:fill="00A79D"/>
      <w:spacing w:before="100" w:beforeAutospacing="1" w:after="100" w:afterAutospacing="1"/>
      <w:jc w:val="right"/>
      <w:textAlignment w:val="center"/>
    </w:pPr>
    <w:rPr>
      <w:rFonts w:ascii="Times New Roman" w:eastAsia="Times New Roman" w:hAnsi="Times New Roman" w:cs="Times New Roman"/>
      <w:b/>
      <w:bCs/>
      <w:color w:val="FFFFFF"/>
      <w:kern w:val="0"/>
      <w:lang w:eastAsia="es-MX"/>
      <w14:ligatures w14:val="none"/>
    </w:rPr>
  </w:style>
  <w:style w:type="paragraph" w:customStyle="1" w:styleId="xl112">
    <w:name w:val="xl112"/>
    <w:basedOn w:val="Normal"/>
    <w:rsid w:val="003504AC"/>
    <w:pPr>
      <w:pBdr>
        <w:top w:val="single" w:sz="4" w:space="0" w:color="808080"/>
        <w:left w:val="single" w:sz="4" w:space="0" w:color="808080"/>
        <w:bottom w:val="single" w:sz="4" w:space="0" w:color="auto"/>
        <w:right w:val="single" w:sz="4" w:space="0" w:color="808080"/>
      </w:pBdr>
      <w:shd w:val="clear" w:color="000000" w:fill="00A79D"/>
      <w:spacing w:before="100" w:beforeAutospacing="1" w:after="100" w:afterAutospacing="1"/>
      <w:jc w:val="right"/>
      <w:textAlignment w:val="center"/>
    </w:pPr>
    <w:rPr>
      <w:rFonts w:ascii="Times New Roman" w:eastAsia="Times New Roman" w:hAnsi="Times New Roman" w:cs="Times New Roman"/>
      <w:b/>
      <w:bCs/>
      <w:color w:val="FFFFFF"/>
      <w:kern w:val="0"/>
      <w:lang w:eastAsia="es-MX"/>
      <w14:ligatures w14:val="none"/>
    </w:rPr>
  </w:style>
  <w:style w:type="paragraph" w:customStyle="1" w:styleId="xl113">
    <w:name w:val="xl113"/>
    <w:basedOn w:val="Normal"/>
    <w:rsid w:val="003504AC"/>
    <w:pPr>
      <w:pBdr>
        <w:top w:val="single" w:sz="8" w:space="0" w:color="FFFFFF"/>
        <w:left w:val="single" w:sz="8" w:space="0" w:color="FFFFFF"/>
        <w:bottom w:val="single" w:sz="4" w:space="0" w:color="auto"/>
      </w:pBdr>
      <w:spacing w:before="100" w:beforeAutospacing="1" w:after="100" w:afterAutospacing="1"/>
      <w:jc w:val="center"/>
      <w:textAlignment w:val="center"/>
    </w:pPr>
    <w:rPr>
      <w:rFonts w:ascii="Times New Roman" w:eastAsia="Times New Roman" w:hAnsi="Times New Roman" w:cs="Times New Roman"/>
      <w:b/>
      <w:bCs/>
      <w:kern w:val="0"/>
      <w:sz w:val="36"/>
      <w:szCs w:val="36"/>
      <w:lang w:eastAsia="es-MX"/>
      <w14:ligatures w14:val="none"/>
    </w:rPr>
  </w:style>
  <w:style w:type="paragraph" w:customStyle="1" w:styleId="xl114">
    <w:name w:val="xl114"/>
    <w:basedOn w:val="Normal"/>
    <w:rsid w:val="003504AC"/>
    <w:pPr>
      <w:pBdr>
        <w:top w:val="single" w:sz="8" w:space="0" w:color="FFFFFF"/>
        <w:bottom w:val="single" w:sz="4" w:space="0" w:color="auto"/>
      </w:pBdr>
      <w:spacing w:before="100" w:beforeAutospacing="1" w:after="100" w:afterAutospacing="1"/>
      <w:jc w:val="center"/>
      <w:textAlignment w:val="center"/>
    </w:pPr>
    <w:rPr>
      <w:rFonts w:ascii="Times New Roman" w:eastAsia="Times New Roman" w:hAnsi="Times New Roman" w:cs="Times New Roman"/>
      <w:b/>
      <w:bCs/>
      <w:kern w:val="0"/>
      <w:sz w:val="36"/>
      <w:szCs w:val="36"/>
      <w:lang w:eastAsia="es-MX"/>
      <w14:ligatures w14:val="none"/>
    </w:rPr>
  </w:style>
  <w:style w:type="paragraph" w:customStyle="1" w:styleId="xl115">
    <w:name w:val="xl115"/>
    <w:basedOn w:val="Normal"/>
    <w:rsid w:val="003504AC"/>
    <w:pPr>
      <w:pBdr>
        <w:top w:val="single" w:sz="8" w:space="0" w:color="FFFFFF"/>
        <w:bottom w:val="single" w:sz="4" w:space="0" w:color="auto"/>
        <w:right w:val="single" w:sz="4" w:space="0" w:color="D9E1F2"/>
      </w:pBdr>
      <w:spacing w:before="100" w:beforeAutospacing="1" w:after="100" w:afterAutospacing="1"/>
      <w:jc w:val="center"/>
      <w:textAlignment w:val="center"/>
    </w:pPr>
    <w:rPr>
      <w:rFonts w:ascii="Times New Roman" w:eastAsia="Times New Roman" w:hAnsi="Times New Roman" w:cs="Times New Roman"/>
      <w:b/>
      <w:bCs/>
      <w:kern w:val="0"/>
      <w:sz w:val="36"/>
      <w:szCs w:val="36"/>
      <w:lang w:eastAsia="es-MX"/>
      <w14:ligatures w14:val="none"/>
    </w:rPr>
  </w:style>
  <w:style w:type="paragraph" w:customStyle="1" w:styleId="xl116">
    <w:name w:val="xl116"/>
    <w:basedOn w:val="Normal"/>
    <w:rsid w:val="003504AC"/>
    <w:pPr>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b/>
      <w:bCs/>
      <w:kern w:val="0"/>
      <w:sz w:val="32"/>
      <w:szCs w:val="32"/>
      <w:lang w:eastAsia="es-MX"/>
      <w14:ligatures w14:val="none"/>
    </w:rPr>
  </w:style>
  <w:style w:type="paragraph" w:customStyle="1" w:styleId="xl117">
    <w:name w:val="xl117"/>
    <w:basedOn w:val="Normal"/>
    <w:rsid w:val="003504AC"/>
    <w:pPr>
      <w:pBdr>
        <w:top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b/>
      <w:bCs/>
      <w:kern w:val="0"/>
      <w:sz w:val="32"/>
      <w:szCs w:val="32"/>
      <w:lang w:eastAsia="es-MX"/>
      <w14:ligatures w14:val="none"/>
    </w:rPr>
  </w:style>
  <w:style w:type="paragraph" w:customStyle="1" w:styleId="xl118">
    <w:name w:val="xl118"/>
    <w:basedOn w:val="Normal"/>
    <w:rsid w:val="003504AC"/>
    <w:pPr>
      <w:pBdr>
        <w:top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kern w:val="0"/>
      <w:sz w:val="32"/>
      <w:szCs w:val="32"/>
      <w:lang w:eastAsia="es-MX"/>
      <w14:ligatures w14:val="none"/>
    </w:rPr>
  </w:style>
  <w:style w:type="paragraph" w:customStyle="1" w:styleId="xl119">
    <w:name w:val="xl119"/>
    <w:basedOn w:val="Normal"/>
    <w:rsid w:val="003504AC"/>
    <w:pPr>
      <w:pBdr>
        <w:top w:val="single" w:sz="4" w:space="0" w:color="auto"/>
        <w:left w:val="single" w:sz="4" w:space="0" w:color="auto"/>
        <w:bottom w:val="single" w:sz="4" w:space="0" w:color="808080"/>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paragraph" w:customStyle="1" w:styleId="xl120">
    <w:name w:val="xl120"/>
    <w:basedOn w:val="Normal"/>
    <w:rsid w:val="003504AC"/>
    <w:pPr>
      <w:pBdr>
        <w:top w:val="single" w:sz="4" w:space="0" w:color="808080"/>
        <w:left w:val="single" w:sz="4" w:space="0" w:color="auto"/>
        <w:bottom w:val="single" w:sz="4" w:space="0" w:color="808080"/>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paragraph" w:customStyle="1" w:styleId="xl121">
    <w:name w:val="xl121"/>
    <w:basedOn w:val="Normal"/>
    <w:rsid w:val="003504AC"/>
    <w:pPr>
      <w:pBdr>
        <w:top w:val="single" w:sz="4" w:space="0" w:color="auto"/>
        <w:left w:val="single" w:sz="4" w:space="0" w:color="FFFFFF"/>
        <w:bottom w:val="single" w:sz="4" w:space="0" w:color="808080"/>
        <w:right w:val="single" w:sz="4" w:space="0" w:color="FFFFFF"/>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paragraph" w:customStyle="1" w:styleId="xl122">
    <w:name w:val="xl122"/>
    <w:basedOn w:val="Normal"/>
    <w:rsid w:val="003504AC"/>
    <w:pPr>
      <w:pBdr>
        <w:top w:val="single" w:sz="4" w:space="0" w:color="808080"/>
        <w:left w:val="single" w:sz="4" w:space="0" w:color="FFFFFF"/>
        <w:bottom w:val="single" w:sz="4" w:space="0" w:color="808080"/>
        <w:right w:val="single" w:sz="4" w:space="0" w:color="FFFFFF"/>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paragraph" w:customStyle="1" w:styleId="xl123">
    <w:name w:val="xl123"/>
    <w:basedOn w:val="Normal"/>
    <w:rsid w:val="003504AC"/>
    <w:pPr>
      <w:pBdr>
        <w:top w:val="single" w:sz="4" w:space="0" w:color="auto"/>
        <w:bottom w:val="single" w:sz="4" w:space="0" w:color="808080"/>
        <w:right w:val="single" w:sz="4" w:space="0" w:color="auto"/>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paragraph" w:customStyle="1" w:styleId="xl124">
    <w:name w:val="xl124"/>
    <w:basedOn w:val="Normal"/>
    <w:rsid w:val="003504AC"/>
    <w:pPr>
      <w:pBdr>
        <w:top w:val="single" w:sz="4" w:space="0" w:color="808080"/>
        <w:bottom w:val="single" w:sz="4" w:space="0" w:color="808080"/>
        <w:right w:val="single" w:sz="4" w:space="0" w:color="auto"/>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paragraph" w:customStyle="1" w:styleId="cmparagraph">
    <w:name w:val="cmparagraph"/>
    <w:basedOn w:val="Normal"/>
    <w:rsid w:val="003504AC"/>
    <w:pPr>
      <w:spacing w:before="100" w:beforeAutospacing="1" w:after="100" w:afterAutospacing="1"/>
    </w:pPr>
    <w:rPr>
      <w:rFonts w:ascii="Times New Roman" w:eastAsia="Times New Roman" w:hAnsi="Times New Roman" w:cs="Times New Roman"/>
      <w:kern w:val="0"/>
      <w:lang w:eastAsia="es-MX"/>
      <w14:ligatures w14:val="none"/>
    </w:rPr>
  </w:style>
  <w:style w:type="character" w:customStyle="1" w:styleId="EncabezadoCar1">
    <w:name w:val="Encabezado Car1"/>
    <w:basedOn w:val="Fuentedeprrafopredeter"/>
    <w:uiPriority w:val="99"/>
    <w:semiHidden/>
    <w:rsid w:val="003504AC"/>
  </w:style>
  <w:style w:type="character" w:customStyle="1" w:styleId="Estilo2Car">
    <w:name w:val="Estilo2 Car"/>
    <w:basedOn w:val="EstiloCar"/>
    <w:rsid w:val="003504AC"/>
    <w:rPr>
      <w:rFonts w:ascii="Arial" w:eastAsia="Times New Roman" w:hAnsi="Arial" w:cs="Arial"/>
      <w:sz w:val="24"/>
      <w:szCs w:val="24"/>
      <w:lang w:val="es-ES" w:eastAsia="es-ES"/>
    </w:rPr>
  </w:style>
  <w:style w:type="paragraph" w:customStyle="1" w:styleId="font5">
    <w:name w:val="font5"/>
    <w:basedOn w:val="Normal"/>
    <w:rsid w:val="003504AC"/>
    <w:pPr>
      <w:spacing w:before="100" w:beforeAutospacing="1" w:after="100" w:afterAutospacing="1"/>
    </w:pPr>
    <w:rPr>
      <w:rFonts w:ascii="Tahoma" w:eastAsia="Times New Roman" w:hAnsi="Tahoma" w:cs="Tahoma"/>
      <w:color w:val="000000"/>
      <w:kern w:val="0"/>
      <w:sz w:val="20"/>
      <w:szCs w:val="20"/>
      <w:lang w:eastAsia="es-MX"/>
      <w14:ligatures w14:val="none"/>
    </w:rPr>
  </w:style>
  <w:style w:type="paragraph" w:customStyle="1" w:styleId="font6">
    <w:name w:val="font6"/>
    <w:basedOn w:val="Normal"/>
    <w:rsid w:val="003504AC"/>
    <w:pPr>
      <w:spacing w:before="100" w:beforeAutospacing="1" w:after="100" w:afterAutospacing="1"/>
    </w:pPr>
    <w:rPr>
      <w:rFonts w:ascii="Arial" w:eastAsia="Times New Roman" w:hAnsi="Arial" w:cs="Arial"/>
      <w:b/>
      <w:bCs/>
      <w:color w:val="000000"/>
      <w:kern w:val="0"/>
      <w:lang w:eastAsia="es-MX"/>
      <w14:ligatures w14:val="none"/>
    </w:rPr>
  </w:style>
  <w:style w:type="paragraph" w:customStyle="1" w:styleId="font7">
    <w:name w:val="font7"/>
    <w:basedOn w:val="Normal"/>
    <w:rsid w:val="003504AC"/>
    <w:pPr>
      <w:spacing w:before="100" w:beforeAutospacing="1" w:after="100" w:afterAutospacing="1"/>
    </w:pPr>
    <w:rPr>
      <w:rFonts w:ascii="Arial" w:eastAsia="Times New Roman" w:hAnsi="Arial" w:cs="Arial"/>
      <w:color w:val="000000"/>
      <w:kern w:val="0"/>
      <w:lang w:eastAsia="es-MX"/>
      <w14:ligatures w14:val="none"/>
    </w:rPr>
  </w:style>
  <w:style w:type="paragraph" w:customStyle="1" w:styleId="font8">
    <w:name w:val="font8"/>
    <w:basedOn w:val="Normal"/>
    <w:rsid w:val="003504AC"/>
    <w:pPr>
      <w:spacing w:before="100" w:beforeAutospacing="1" w:after="100" w:afterAutospacing="1"/>
    </w:pPr>
    <w:rPr>
      <w:rFonts w:ascii="Tahoma" w:eastAsia="Times New Roman" w:hAnsi="Tahoma" w:cs="Tahoma"/>
      <w:color w:val="000000"/>
      <w:kern w:val="0"/>
      <w:sz w:val="16"/>
      <w:szCs w:val="16"/>
      <w:lang w:eastAsia="es-MX"/>
      <w14:ligatures w14:val="none"/>
    </w:rPr>
  </w:style>
  <w:style w:type="paragraph" w:customStyle="1" w:styleId="font9">
    <w:name w:val="font9"/>
    <w:basedOn w:val="Normal"/>
    <w:rsid w:val="003504AC"/>
    <w:pPr>
      <w:spacing w:before="100" w:beforeAutospacing="1" w:after="100" w:afterAutospacing="1"/>
    </w:pPr>
    <w:rPr>
      <w:rFonts w:ascii="Arial" w:eastAsia="Times New Roman" w:hAnsi="Arial" w:cs="Arial"/>
      <w:color w:val="000000"/>
      <w:kern w:val="0"/>
      <w:sz w:val="16"/>
      <w:szCs w:val="16"/>
      <w:lang w:eastAsia="es-MX"/>
      <w14:ligatures w14:val="none"/>
    </w:rPr>
  </w:style>
  <w:style w:type="paragraph" w:customStyle="1" w:styleId="font10">
    <w:name w:val="font10"/>
    <w:basedOn w:val="Normal"/>
    <w:rsid w:val="003504AC"/>
    <w:pPr>
      <w:spacing w:before="100" w:beforeAutospacing="1" w:after="100" w:afterAutospacing="1"/>
    </w:pPr>
    <w:rPr>
      <w:rFonts w:ascii="Arial" w:eastAsia="Times New Roman" w:hAnsi="Arial" w:cs="Arial"/>
      <w:b/>
      <w:bCs/>
      <w:color w:val="000000"/>
      <w:kern w:val="0"/>
      <w:sz w:val="16"/>
      <w:szCs w:val="16"/>
      <w:lang w:eastAsia="es-MX"/>
      <w14:ligatures w14:val="none"/>
    </w:rPr>
  </w:style>
  <w:style w:type="paragraph" w:customStyle="1" w:styleId="font11">
    <w:name w:val="font11"/>
    <w:basedOn w:val="Normal"/>
    <w:rsid w:val="003504AC"/>
    <w:pPr>
      <w:spacing w:before="100" w:beforeAutospacing="1" w:after="100" w:afterAutospacing="1"/>
    </w:pPr>
    <w:rPr>
      <w:rFonts w:ascii="Tahoma" w:eastAsia="Times New Roman" w:hAnsi="Tahoma" w:cs="Tahoma"/>
      <w:b/>
      <w:bCs/>
      <w:color w:val="000000"/>
      <w:kern w:val="0"/>
      <w:sz w:val="18"/>
      <w:szCs w:val="18"/>
      <w:lang w:eastAsia="es-MX"/>
      <w14:ligatures w14:val="none"/>
    </w:rPr>
  </w:style>
  <w:style w:type="paragraph" w:customStyle="1" w:styleId="font12">
    <w:name w:val="font12"/>
    <w:basedOn w:val="Normal"/>
    <w:rsid w:val="003504AC"/>
    <w:pPr>
      <w:spacing w:before="100" w:beforeAutospacing="1" w:after="100" w:afterAutospacing="1"/>
    </w:pPr>
    <w:rPr>
      <w:rFonts w:ascii="Tahoma" w:eastAsia="Times New Roman" w:hAnsi="Tahoma" w:cs="Tahoma"/>
      <w:b/>
      <w:bCs/>
      <w:color w:val="000000"/>
      <w:kern w:val="0"/>
      <w:sz w:val="22"/>
      <w:szCs w:val="22"/>
      <w:lang w:eastAsia="es-MX"/>
      <w14:ligatures w14:val="none"/>
    </w:rPr>
  </w:style>
  <w:style w:type="paragraph" w:customStyle="1" w:styleId="font13">
    <w:name w:val="font13"/>
    <w:basedOn w:val="Normal"/>
    <w:rsid w:val="003504AC"/>
    <w:pPr>
      <w:spacing w:before="100" w:beforeAutospacing="1" w:after="100" w:afterAutospacing="1"/>
    </w:pPr>
    <w:rPr>
      <w:rFonts w:ascii="Tahoma" w:eastAsia="Times New Roman" w:hAnsi="Tahoma" w:cs="Tahoma"/>
      <w:color w:val="000000"/>
      <w:kern w:val="0"/>
      <w:sz w:val="22"/>
      <w:szCs w:val="22"/>
      <w:lang w:eastAsia="es-MX"/>
      <w14:ligatures w14:val="none"/>
    </w:rPr>
  </w:style>
  <w:style w:type="paragraph" w:customStyle="1" w:styleId="xl125">
    <w:name w:val="xl125"/>
    <w:basedOn w:val="Normal"/>
    <w:rsid w:val="003504AC"/>
    <w:pPr>
      <w:pBdr>
        <w:top w:val="single" w:sz="4" w:space="0" w:color="808080"/>
        <w:left w:val="single" w:sz="4" w:space="0" w:color="808080"/>
        <w:bottom w:val="single" w:sz="4" w:space="0" w:color="808080"/>
        <w:right w:val="single" w:sz="4" w:space="0" w:color="auto"/>
      </w:pBdr>
      <w:shd w:val="clear" w:color="000000" w:fill="FFE6CB"/>
      <w:spacing w:before="100" w:beforeAutospacing="1" w:after="100" w:afterAutospacing="1"/>
      <w:textAlignment w:val="center"/>
    </w:pPr>
    <w:rPr>
      <w:rFonts w:ascii="Times New Roman" w:eastAsia="Times New Roman" w:hAnsi="Times New Roman" w:cs="Times New Roman"/>
      <w:b/>
      <w:bCs/>
      <w:color w:val="000000"/>
      <w:kern w:val="0"/>
      <w:lang w:eastAsia="es-MX"/>
      <w14:ligatures w14:val="none"/>
    </w:rPr>
  </w:style>
  <w:style w:type="paragraph" w:customStyle="1" w:styleId="xl126">
    <w:name w:val="xl126"/>
    <w:basedOn w:val="Normal"/>
    <w:rsid w:val="003504AC"/>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textAlignment w:val="center"/>
    </w:pPr>
    <w:rPr>
      <w:rFonts w:ascii="Times New Roman" w:eastAsia="Times New Roman" w:hAnsi="Times New Roman" w:cs="Times New Roman"/>
      <w:b/>
      <w:bCs/>
      <w:color w:val="000000"/>
      <w:kern w:val="0"/>
      <w:lang w:eastAsia="es-MX"/>
      <w14:ligatures w14:val="none"/>
    </w:rPr>
  </w:style>
  <w:style w:type="paragraph" w:customStyle="1" w:styleId="xl127">
    <w:name w:val="xl127"/>
    <w:basedOn w:val="Normal"/>
    <w:rsid w:val="003504AC"/>
    <w:pPr>
      <w:pBdr>
        <w:top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eastAsia="Times New Roman" w:hAnsi="Times New Roman" w:cs="Times New Roman"/>
      <w:b/>
      <w:bCs/>
      <w:color w:val="000000"/>
      <w:kern w:val="0"/>
      <w:lang w:eastAsia="es-MX"/>
      <w14:ligatures w14:val="none"/>
    </w:rPr>
  </w:style>
  <w:style w:type="paragraph" w:customStyle="1" w:styleId="xl128">
    <w:name w:val="xl128"/>
    <w:basedOn w:val="Normal"/>
    <w:rsid w:val="003504AC"/>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eastAsia="Times New Roman" w:hAnsi="Times New Roman" w:cs="Times New Roman"/>
      <w:b/>
      <w:bCs/>
      <w:color w:val="000000"/>
      <w:kern w:val="0"/>
      <w:lang w:eastAsia="es-MX"/>
      <w14:ligatures w14:val="none"/>
    </w:rPr>
  </w:style>
  <w:style w:type="paragraph" w:customStyle="1" w:styleId="xl129">
    <w:name w:val="xl129"/>
    <w:basedOn w:val="Normal"/>
    <w:rsid w:val="003504AC"/>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textAlignment w:val="center"/>
    </w:pPr>
    <w:rPr>
      <w:rFonts w:ascii="Times New Roman" w:eastAsia="Times New Roman" w:hAnsi="Times New Roman" w:cs="Times New Roman"/>
      <w:b/>
      <w:bCs/>
      <w:kern w:val="0"/>
      <w:lang w:eastAsia="es-MX"/>
      <w14:ligatures w14:val="none"/>
    </w:rPr>
  </w:style>
  <w:style w:type="paragraph" w:customStyle="1" w:styleId="xl130">
    <w:name w:val="xl130"/>
    <w:basedOn w:val="Normal"/>
    <w:rsid w:val="003504AC"/>
    <w:pPr>
      <w:pBdr>
        <w:top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eastAsia="Times New Roman" w:hAnsi="Times New Roman" w:cs="Times New Roman"/>
      <w:b/>
      <w:bCs/>
      <w:color w:val="000000"/>
      <w:kern w:val="0"/>
      <w:lang w:eastAsia="es-MX"/>
      <w14:ligatures w14:val="none"/>
    </w:rPr>
  </w:style>
  <w:style w:type="paragraph" w:customStyle="1" w:styleId="xl131">
    <w:name w:val="xl131"/>
    <w:basedOn w:val="Normal"/>
    <w:rsid w:val="003504AC"/>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eastAsia="Times New Roman" w:hAnsi="Times New Roman" w:cs="Times New Roman"/>
      <w:b/>
      <w:bCs/>
      <w:color w:val="000000"/>
      <w:kern w:val="0"/>
      <w:lang w:eastAsia="es-MX"/>
      <w14:ligatures w14:val="none"/>
    </w:rPr>
  </w:style>
  <w:style w:type="paragraph" w:customStyle="1" w:styleId="xl132">
    <w:name w:val="xl132"/>
    <w:basedOn w:val="Normal"/>
    <w:rsid w:val="003504AC"/>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cs="Times New Roman"/>
      <w:color w:val="000000"/>
      <w:kern w:val="0"/>
      <w:sz w:val="18"/>
      <w:szCs w:val="18"/>
      <w:lang w:eastAsia="es-MX"/>
      <w14:ligatures w14:val="none"/>
    </w:rPr>
  </w:style>
  <w:style w:type="paragraph" w:customStyle="1" w:styleId="xl133">
    <w:name w:val="xl133"/>
    <w:basedOn w:val="Normal"/>
    <w:rsid w:val="003504AC"/>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textAlignment w:val="center"/>
    </w:pPr>
    <w:rPr>
      <w:rFonts w:ascii="Times New Roman" w:eastAsia="Times New Roman" w:hAnsi="Times New Roman" w:cs="Times New Roman"/>
      <w:b/>
      <w:bCs/>
      <w:color w:val="000000"/>
      <w:kern w:val="0"/>
      <w:lang w:eastAsia="es-MX"/>
      <w14:ligatures w14:val="none"/>
    </w:rPr>
  </w:style>
  <w:style w:type="paragraph" w:customStyle="1" w:styleId="xl134">
    <w:name w:val="xl134"/>
    <w:basedOn w:val="Normal"/>
    <w:rsid w:val="003504AC"/>
    <w:pPr>
      <w:pBdr>
        <w:top w:val="single" w:sz="4" w:space="0" w:color="808080"/>
        <w:left w:val="single" w:sz="4" w:space="0" w:color="808080"/>
        <w:bottom w:val="single" w:sz="4" w:space="0" w:color="808080"/>
        <w:right w:val="single" w:sz="4" w:space="0" w:color="808080"/>
      </w:pBdr>
      <w:shd w:val="clear" w:color="000000" w:fill="00A79D"/>
      <w:spacing w:before="100" w:beforeAutospacing="1" w:after="100" w:afterAutospacing="1"/>
      <w:textAlignment w:val="center"/>
    </w:pPr>
    <w:rPr>
      <w:rFonts w:ascii="Times New Roman" w:eastAsia="Times New Roman" w:hAnsi="Times New Roman" w:cs="Times New Roman"/>
      <w:b/>
      <w:bCs/>
      <w:color w:val="FFFFFF"/>
      <w:kern w:val="0"/>
      <w:lang w:eastAsia="es-MX"/>
      <w14:ligatures w14:val="none"/>
    </w:rPr>
  </w:style>
  <w:style w:type="paragraph" w:customStyle="1" w:styleId="xl135">
    <w:name w:val="xl135"/>
    <w:basedOn w:val="Normal"/>
    <w:rsid w:val="003504AC"/>
    <w:pPr>
      <w:pBdr>
        <w:top w:val="single" w:sz="4" w:space="0" w:color="808080"/>
        <w:left w:val="single" w:sz="4" w:space="0" w:color="808080"/>
        <w:bottom w:val="single" w:sz="4" w:space="0" w:color="808080"/>
        <w:right w:val="single" w:sz="4" w:space="0" w:color="auto"/>
      </w:pBdr>
      <w:shd w:val="clear" w:color="000000" w:fill="FFE6CB"/>
      <w:spacing w:before="100" w:beforeAutospacing="1" w:after="100" w:afterAutospacing="1"/>
      <w:textAlignment w:val="center"/>
    </w:pPr>
    <w:rPr>
      <w:rFonts w:ascii="Times New Roman" w:eastAsia="Times New Roman" w:hAnsi="Times New Roman" w:cs="Times New Roman"/>
      <w:b/>
      <w:bCs/>
      <w:color w:val="000000"/>
      <w:kern w:val="0"/>
      <w:lang w:eastAsia="es-MX"/>
      <w14:ligatures w14:val="none"/>
    </w:rPr>
  </w:style>
  <w:style w:type="paragraph" w:customStyle="1" w:styleId="xl136">
    <w:name w:val="xl136"/>
    <w:basedOn w:val="Normal"/>
    <w:rsid w:val="003504AC"/>
    <w:pPr>
      <w:pBdr>
        <w:top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eastAsia="Times New Roman" w:hAnsi="Times New Roman" w:cs="Times New Roman"/>
      <w:color w:val="000000"/>
      <w:kern w:val="0"/>
      <w:lang w:eastAsia="es-MX"/>
      <w14:ligatures w14:val="none"/>
    </w:rPr>
  </w:style>
  <w:style w:type="paragraph" w:customStyle="1" w:styleId="xl137">
    <w:name w:val="xl137"/>
    <w:basedOn w:val="Normal"/>
    <w:rsid w:val="003504AC"/>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eastAsia="Times New Roman" w:hAnsi="Times New Roman" w:cs="Times New Roman"/>
      <w:color w:val="000000"/>
      <w:kern w:val="0"/>
      <w:lang w:eastAsia="es-MX"/>
      <w14:ligatures w14:val="none"/>
    </w:rPr>
  </w:style>
  <w:style w:type="paragraph" w:customStyle="1" w:styleId="xl138">
    <w:name w:val="xl138"/>
    <w:basedOn w:val="Normal"/>
    <w:rsid w:val="003504AC"/>
    <w:pPr>
      <w:pBdr>
        <w:top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eastAsia="Times New Roman" w:hAnsi="Times New Roman" w:cs="Times New Roman"/>
      <w:b/>
      <w:bCs/>
      <w:color w:val="000000"/>
      <w:kern w:val="0"/>
      <w:lang w:eastAsia="es-MX"/>
      <w14:ligatures w14:val="none"/>
    </w:rPr>
  </w:style>
  <w:style w:type="paragraph" w:customStyle="1" w:styleId="xl139">
    <w:name w:val="xl139"/>
    <w:basedOn w:val="Normal"/>
    <w:rsid w:val="003504AC"/>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eastAsia="Times New Roman" w:hAnsi="Times New Roman" w:cs="Times New Roman"/>
      <w:b/>
      <w:bCs/>
      <w:color w:val="000000"/>
      <w:kern w:val="0"/>
      <w:lang w:eastAsia="es-MX"/>
      <w14:ligatures w14:val="none"/>
    </w:rPr>
  </w:style>
  <w:style w:type="paragraph" w:customStyle="1" w:styleId="xl140">
    <w:name w:val="xl140"/>
    <w:basedOn w:val="Normal"/>
    <w:rsid w:val="003504AC"/>
    <w:pPr>
      <w:pBdr>
        <w:top w:val="single" w:sz="4" w:space="0" w:color="808080"/>
        <w:left w:val="single" w:sz="4" w:space="0" w:color="auto"/>
        <w:right w:val="single" w:sz="4" w:space="0" w:color="808080"/>
      </w:pBdr>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paragraph" w:customStyle="1" w:styleId="xl141">
    <w:name w:val="xl141"/>
    <w:basedOn w:val="Normal"/>
    <w:rsid w:val="003504AC"/>
    <w:pPr>
      <w:pBdr>
        <w:top w:val="single" w:sz="4" w:space="0" w:color="808080"/>
        <w:left w:val="single" w:sz="4" w:space="0" w:color="808080"/>
        <w:right w:val="single" w:sz="4" w:space="0" w:color="808080"/>
      </w:pBdr>
      <w:spacing w:before="100" w:beforeAutospacing="1" w:after="100" w:afterAutospacing="1"/>
      <w:textAlignment w:val="center"/>
    </w:pPr>
    <w:rPr>
      <w:rFonts w:ascii="Times New Roman" w:eastAsia="Times New Roman" w:hAnsi="Times New Roman" w:cs="Times New Roman"/>
      <w:b/>
      <w:bCs/>
      <w:color w:val="FFFFFF"/>
      <w:kern w:val="0"/>
      <w:lang w:eastAsia="es-MX"/>
      <w14:ligatures w14:val="none"/>
    </w:rPr>
  </w:style>
  <w:style w:type="paragraph" w:customStyle="1" w:styleId="xl142">
    <w:name w:val="xl142"/>
    <w:basedOn w:val="Normal"/>
    <w:rsid w:val="003504AC"/>
    <w:pPr>
      <w:pBdr>
        <w:top w:val="single" w:sz="4" w:space="0" w:color="808080"/>
        <w:left w:val="single" w:sz="4" w:space="0" w:color="808080"/>
        <w:right w:val="single" w:sz="4" w:space="0" w:color="auto"/>
      </w:pBdr>
      <w:spacing w:before="100" w:beforeAutospacing="1" w:after="100" w:afterAutospacing="1"/>
      <w:jc w:val="right"/>
      <w:textAlignment w:val="center"/>
    </w:pPr>
    <w:rPr>
      <w:rFonts w:ascii="Times New Roman" w:eastAsia="Times New Roman" w:hAnsi="Times New Roman" w:cs="Times New Roman"/>
      <w:b/>
      <w:bCs/>
      <w:color w:val="FFFFFF"/>
      <w:kern w:val="0"/>
      <w:lang w:eastAsia="es-MX"/>
      <w14:ligatures w14:val="none"/>
    </w:rPr>
  </w:style>
  <w:style w:type="paragraph" w:customStyle="1" w:styleId="xl143">
    <w:name w:val="xl143"/>
    <w:basedOn w:val="Normal"/>
    <w:rsid w:val="003504AC"/>
    <w:pPr>
      <w:pBdr>
        <w:top w:val="single" w:sz="4" w:space="0" w:color="808080"/>
        <w:left w:val="single" w:sz="4" w:space="0" w:color="808080"/>
        <w:bottom w:val="single" w:sz="4" w:space="0" w:color="auto"/>
        <w:right w:val="single" w:sz="4" w:space="0" w:color="auto"/>
      </w:pBdr>
      <w:shd w:val="clear" w:color="000000" w:fill="00A79D"/>
      <w:spacing w:before="100" w:beforeAutospacing="1" w:after="100" w:afterAutospacing="1"/>
      <w:jc w:val="right"/>
      <w:textAlignment w:val="center"/>
    </w:pPr>
    <w:rPr>
      <w:rFonts w:ascii="Times New Roman" w:eastAsia="Times New Roman" w:hAnsi="Times New Roman" w:cs="Times New Roman"/>
      <w:b/>
      <w:bCs/>
      <w:color w:val="FFFFFF"/>
      <w:kern w:val="0"/>
      <w:lang w:eastAsia="es-MX"/>
      <w14:ligatures w14:val="none"/>
    </w:rPr>
  </w:style>
  <w:style w:type="paragraph" w:customStyle="1" w:styleId="xl144">
    <w:name w:val="xl144"/>
    <w:basedOn w:val="Normal"/>
    <w:rsid w:val="003504AC"/>
    <w:pPr>
      <w:pBdr>
        <w:top w:val="single" w:sz="4" w:space="0" w:color="808080"/>
        <w:bottom w:val="single" w:sz="4" w:space="0" w:color="808080"/>
        <w:right w:val="single" w:sz="4" w:space="0" w:color="808080"/>
      </w:pBdr>
      <w:spacing w:before="100" w:beforeAutospacing="1" w:after="100" w:afterAutospacing="1"/>
      <w:jc w:val="right"/>
    </w:pPr>
    <w:rPr>
      <w:rFonts w:ascii="Times New Roman" w:eastAsia="Times New Roman" w:hAnsi="Times New Roman" w:cs="Times New Roman"/>
      <w:b/>
      <w:bCs/>
      <w:kern w:val="0"/>
      <w:lang w:eastAsia="es-MX"/>
      <w14:ligatures w14:val="none"/>
    </w:rPr>
  </w:style>
  <w:style w:type="paragraph" w:customStyle="1" w:styleId="xl145">
    <w:name w:val="xl145"/>
    <w:basedOn w:val="Normal"/>
    <w:rsid w:val="003504AC"/>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rFonts w:ascii="Times New Roman" w:eastAsia="Times New Roman" w:hAnsi="Times New Roman" w:cs="Times New Roman"/>
      <w:b/>
      <w:bCs/>
      <w:kern w:val="0"/>
      <w:lang w:eastAsia="es-MX"/>
      <w14:ligatures w14:val="none"/>
    </w:rPr>
  </w:style>
  <w:style w:type="paragraph" w:customStyle="1" w:styleId="xl146">
    <w:name w:val="xl146"/>
    <w:basedOn w:val="Normal"/>
    <w:rsid w:val="003504AC"/>
    <w:pPr>
      <w:pBdr>
        <w:top w:val="single" w:sz="4" w:space="0" w:color="D9E1F2"/>
        <w:left w:val="single" w:sz="4" w:space="0" w:color="D9E1F2"/>
        <w:bottom w:val="single" w:sz="4" w:space="0" w:color="D9E1F2"/>
        <w:right w:val="single" w:sz="4" w:space="0" w:color="D9E1F2"/>
      </w:pBdr>
      <w:spacing w:before="100" w:beforeAutospacing="1" w:after="100" w:afterAutospacing="1"/>
      <w:jc w:val="center"/>
      <w:textAlignment w:val="center"/>
    </w:pPr>
    <w:rPr>
      <w:rFonts w:ascii="Times New Roman" w:eastAsia="Times New Roman" w:hAnsi="Times New Roman" w:cs="Times New Roman"/>
      <w:kern w:val="0"/>
      <w:sz w:val="20"/>
      <w:szCs w:val="20"/>
      <w:lang w:eastAsia="es-MX"/>
      <w14:ligatures w14:val="none"/>
    </w:rPr>
  </w:style>
  <w:style w:type="paragraph" w:customStyle="1" w:styleId="xl147">
    <w:name w:val="xl147"/>
    <w:basedOn w:val="Normal"/>
    <w:rsid w:val="003504AC"/>
    <w:pPr>
      <w:pBdr>
        <w:top w:val="single" w:sz="4" w:space="0" w:color="D9E1F2"/>
        <w:left w:val="single" w:sz="4" w:space="0" w:color="D9E1F2"/>
        <w:bottom w:val="single" w:sz="4" w:space="0" w:color="D9E1F2"/>
        <w:right w:val="single" w:sz="4" w:space="0" w:color="D9E1F2"/>
      </w:pBdr>
      <w:spacing w:before="100" w:beforeAutospacing="1" w:after="100" w:afterAutospacing="1"/>
    </w:pPr>
    <w:rPr>
      <w:rFonts w:ascii="Times New Roman" w:eastAsia="Times New Roman" w:hAnsi="Times New Roman" w:cs="Times New Roman"/>
      <w:kern w:val="0"/>
      <w:sz w:val="20"/>
      <w:szCs w:val="20"/>
      <w:lang w:eastAsia="es-MX"/>
      <w14:ligatures w14:val="none"/>
    </w:rPr>
  </w:style>
  <w:style w:type="paragraph" w:customStyle="1" w:styleId="xl148">
    <w:name w:val="xl148"/>
    <w:basedOn w:val="Normal"/>
    <w:rsid w:val="003504AC"/>
    <w:pPr>
      <w:pBdr>
        <w:top w:val="single" w:sz="4" w:space="0" w:color="D9E1F2"/>
        <w:left w:val="single" w:sz="4" w:space="0" w:color="D9E1F2"/>
        <w:bottom w:val="single" w:sz="4" w:space="0" w:color="D9E1F2"/>
        <w:right w:val="single" w:sz="4" w:space="0" w:color="D9E1F2"/>
      </w:pBdr>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xl149">
    <w:name w:val="xl149"/>
    <w:basedOn w:val="Normal"/>
    <w:rsid w:val="003504AC"/>
    <w:pPr>
      <w:pBdr>
        <w:top w:val="single" w:sz="4" w:space="0" w:color="D9E1F2"/>
        <w:left w:val="single" w:sz="4" w:space="0" w:color="D9E1F2"/>
        <w:bottom w:val="single" w:sz="4" w:space="0" w:color="D9E1F2"/>
        <w:right w:val="single" w:sz="4" w:space="0" w:color="D9E1F2"/>
      </w:pBdr>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xl150">
    <w:name w:val="xl150"/>
    <w:basedOn w:val="Normal"/>
    <w:rsid w:val="003504AC"/>
    <w:pPr>
      <w:pBdr>
        <w:top w:val="single" w:sz="4" w:space="0" w:color="808080"/>
        <w:left w:val="single" w:sz="4" w:space="0" w:color="auto"/>
        <w:bottom w:val="single" w:sz="4" w:space="0" w:color="auto"/>
        <w:right w:val="single" w:sz="4" w:space="0" w:color="808080"/>
      </w:pBdr>
      <w:shd w:val="clear" w:color="000000" w:fill="00A79D"/>
      <w:spacing w:before="100" w:beforeAutospacing="1" w:after="100" w:afterAutospacing="1"/>
      <w:jc w:val="right"/>
      <w:textAlignment w:val="center"/>
    </w:pPr>
    <w:rPr>
      <w:rFonts w:ascii="Times New Roman" w:eastAsia="Times New Roman" w:hAnsi="Times New Roman" w:cs="Times New Roman"/>
      <w:b/>
      <w:bCs/>
      <w:color w:val="FFFFFF"/>
      <w:kern w:val="0"/>
      <w:lang w:eastAsia="es-MX"/>
      <w14:ligatures w14:val="none"/>
    </w:rPr>
  </w:style>
  <w:style w:type="paragraph" w:customStyle="1" w:styleId="xl151">
    <w:name w:val="xl151"/>
    <w:basedOn w:val="Normal"/>
    <w:rsid w:val="003504AC"/>
    <w:pPr>
      <w:pBdr>
        <w:top w:val="single" w:sz="4" w:space="0" w:color="808080"/>
        <w:left w:val="single" w:sz="4" w:space="0" w:color="808080"/>
        <w:bottom w:val="single" w:sz="4" w:space="0" w:color="auto"/>
        <w:right w:val="single" w:sz="4" w:space="0" w:color="808080"/>
      </w:pBdr>
      <w:shd w:val="clear" w:color="000000" w:fill="00A79D"/>
      <w:spacing w:before="100" w:beforeAutospacing="1" w:after="100" w:afterAutospacing="1"/>
      <w:jc w:val="right"/>
      <w:textAlignment w:val="center"/>
    </w:pPr>
    <w:rPr>
      <w:rFonts w:ascii="Times New Roman" w:eastAsia="Times New Roman" w:hAnsi="Times New Roman" w:cs="Times New Roman"/>
      <w:b/>
      <w:bCs/>
      <w:color w:val="FFFFFF"/>
      <w:kern w:val="0"/>
      <w:lang w:eastAsia="es-MX"/>
      <w14:ligatures w14:val="none"/>
    </w:rPr>
  </w:style>
  <w:style w:type="paragraph" w:customStyle="1" w:styleId="xl152">
    <w:name w:val="xl152"/>
    <w:basedOn w:val="Normal"/>
    <w:rsid w:val="003504AC"/>
    <w:pPr>
      <w:pBdr>
        <w:top w:val="single" w:sz="4" w:space="0" w:color="auto"/>
        <w:bottom w:val="single" w:sz="4" w:space="0" w:color="808080"/>
        <w:right w:val="single" w:sz="4" w:space="0" w:color="auto"/>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paragraph" w:customStyle="1" w:styleId="xl153">
    <w:name w:val="xl153"/>
    <w:basedOn w:val="Normal"/>
    <w:rsid w:val="003504AC"/>
    <w:pPr>
      <w:pBdr>
        <w:top w:val="single" w:sz="4" w:space="0" w:color="808080"/>
        <w:bottom w:val="single" w:sz="4" w:space="0" w:color="808080"/>
        <w:right w:val="single" w:sz="4" w:space="0" w:color="auto"/>
      </w:pBdr>
      <w:shd w:val="clear" w:color="000000" w:fill="00A79D"/>
      <w:spacing w:before="100" w:beforeAutospacing="1" w:after="100" w:afterAutospacing="1"/>
      <w:jc w:val="center"/>
      <w:textAlignment w:val="center"/>
    </w:pPr>
    <w:rPr>
      <w:rFonts w:ascii="Times New Roman" w:eastAsia="Times New Roman" w:hAnsi="Times New Roman" w:cs="Times New Roman"/>
      <w:b/>
      <w:bCs/>
      <w:color w:val="FFFFFF"/>
      <w:kern w:val="0"/>
      <w:lang w:eastAsia="es-MX"/>
      <w14:ligatures w14:val="none"/>
    </w:rPr>
  </w:style>
  <w:style w:type="table" w:styleId="Listaclara-nfasis5">
    <w:name w:val="Light List Accent 5"/>
    <w:basedOn w:val="Tablanormal"/>
    <w:uiPriority w:val="61"/>
    <w:rsid w:val="003504AC"/>
    <w:pPr>
      <w:spacing w:after="0" w:line="240" w:lineRule="auto"/>
    </w:pPr>
    <w:rPr>
      <w:rFonts w:eastAsiaTheme="minorEastAsia"/>
      <w:lang w:eastAsia="es-MX"/>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Cuadrculadetablaclara1">
    <w:name w:val="Cuadrícula de tabla clara1"/>
    <w:basedOn w:val="Tablanormal"/>
    <w:uiPriority w:val="40"/>
    <w:rsid w:val="003504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2">
    <w:name w:val="Tabla con cuadrícula2"/>
    <w:basedOn w:val="Tablanormal"/>
    <w:next w:val="Tablaconcuadrcula"/>
    <w:uiPriority w:val="39"/>
    <w:rsid w:val="003504A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11">
    <w:name w:val="Sin lista11"/>
    <w:next w:val="Sinlista"/>
    <w:uiPriority w:val="99"/>
    <w:semiHidden/>
    <w:unhideWhenUsed/>
    <w:rsid w:val="003504AC"/>
  </w:style>
  <w:style w:type="paragraph" w:customStyle="1" w:styleId="PreformattedText">
    <w:name w:val="Preformatted Text"/>
    <w:basedOn w:val="Normal"/>
    <w:qFormat/>
    <w:rsid w:val="003504AC"/>
    <w:pPr>
      <w:widowControl w:val="0"/>
      <w:suppressAutoHyphens/>
    </w:pPr>
    <w:rPr>
      <w:rFonts w:ascii="Liberation Mono" w:eastAsia="Liberation Mono" w:hAnsi="Liberation Mono" w:cs="Liberation Mono"/>
      <w:kern w:val="0"/>
      <w:sz w:val="20"/>
      <w:szCs w:val="20"/>
      <w:lang w:val="en-US" w:eastAsia="zh-CN" w:bidi="hi-IN"/>
      <w14:ligatures w14:val="none"/>
    </w:rPr>
  </w:style>
  <w:style w:type="paragraph" w:customStyle="1" w:styleId="sangria">
    <w:name w:val="sangria"/>
    <w:basedOn w:val="Normal"/>
    <w:rsid w:val="003504AC"/>
    <w:pPr>
      <w:spacing w:before="100" w:beforeAutospacing="1" w:after="100" w:afterAutospacing="1"/>
    </w:pPr>
    <w:rPr>
      <w:rFonts w:ascii="Times New Roman" w:eastAsia="Calibri" w:hAnsi="Times New Roman" w:cs="Times New Roman"/>
      <w:kern w:val="0"/>
      <w:lang w:eastAsia="es-MX"/>
      <w14:ligatures w14:val="none"/>
    </w:rPr>
  </w:style>
  <w:style w:type="table" w:customStyle="1" w:styleId="TableNormal1">
    <w:name w:val="Table Normal1"/>
    <w:uiPriority w:val="2"/>
    <w:semiHidden/>
    <w:unhideWhenUsed/>
    <w:qFormat/>
    <w:rsid w:val="003504A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xl63">
    <w:name w:val="xl63"/>
    <w:basedOn w:val="Normal"/>
    <w:rsid w:val="003504AC"/>
    <w:pPr>
      <w:pBdr>
        <w:bottom w:val="single" w:sz="8" w:space="0" w:color="auto"/>
        <w:right w:val="single" w:sz="4" w:space="0" w:color="auto"/>
      </w:pBdr>
      <w:shd w:val="clear" w:color="000000" w:fill="800000"/>
      <w:spacing w:before="100" w:beforeAutospacing="1" w:after="100" w:afterAutospacing="1"/>
      <w:jc w:val="center"/>
      <w:textAlignment w:val="center"/>
    </w:pPr>
    <w:rPr>
      <w:rFonts w:ascii="Montserrat Regular" w:eastAsia="Times New Roman" w:hAnsi="Montserrat Regular" w:cs="Times New Roman"/>
      <w:b/>
      <w:bCs/>
      <w:color w:val="FFFFFF"/>
      <w:kern w:val="0"/>
      <w:sz w:val="20"/>
      <w:szCs w:val="2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6564049">
      <w:bodyDiv w:val="1"/>
      <w:marLeft w:val="0"/>
      <w:marRight w:val="0"/>
      <w:marTop w:val="0"/>
      <w:marBottom w:val="0"/>
      <w:divBdr>
        <w:top w:val="none" w:sz="0" w:space="0" w:color="auto"/>
        <w:left w:val="none" w:sz="0" w:space="0" w:color="auto"/>
        <w:bottom w:val="none" w:sz="0" w:space="0" w:color="auto"/>
        <w:right w:val="none" w:sz="0" w:space="0" w:color="auto"/>
      </w:divBdr>
    </w:div>
    <w:div w:id="638921071">
      <w:bodyDiv w:val="1"/>
      <w:marLeft w:val="0"/>
      <w:marRight w:val="0"/>
      <w:marTop w:val="0"/>
      <w:marBottom w:val="0"/>
      <w:divBdr>
        <w:top w:val="none" w:sz="0" w:space="0" w:color="auto"/>
        <w:left w:val="none" w:sz="0" w:space="0" w:color="auto"/>
        <w:bottom w:val="none" w:sz="0" w:space="0" w:color="auto"/>
        <w:right w:val="none" w:sz="0" w:space="0" w:color="auto"/>
      </w:divBdr>
    </w:div>
    <w:div w:id="930817395">
      <w:bodyDiv w:val="1"/>
      <w:marLeft w:val="0"/>
      <w:marRight w:val="0"/>
      <w:marTop w:val="0"/>
      <w:marBottom w:val="0"/>
      <w:divBdr>
        <w:top w:val="none" w:sz="0" w:space="0" w:color="auto"/>
        <w:left w:val="none" w:sz="0" w:space="0" w:color="auto"/>
        <w:bottom w:val="none" w:sz="0" w:space="0" w:color="auto"/>
        <w:right w:val="none" w:sz="0" w:space="0" w:color="auto"/>
      </w:divBdr>
    </w:div>
    <w:div w:id="125273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portal-transparencia.tonala.gob.mx/wp-content/uploads/2023/10/PLAN-MUNICIPAL-DE-DESARROLLO-Y-GOBERNANZA-TONALA-2021-2024.pdf" TargetMode="External"/><Relationship Id="rId1" Type="http://schemas.openxmlformats.org/officeDocument/2006/relationships/hyperlink" Target="https://courier.unesco.org/es/articles/la-cultura-un-bien-publico-mundi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201</TotalTime>
  <Pages>27</Pages>
  <Words>67835</Words>
  <Characters>373097</Characters>
  <Application>Microsoft Office Word</Application>
  <DocSecurity>0</DocSecurity>
  <Lines>3109</Lines>
  <Paragraphs>880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GONZALEZ GOMEZ, ARMANDO</cp:lastModifiedBy>
  <cp:revision>12</cp:revision>
  <dcterms:created xsi:type="dcterms:W3CDTF">2025-03-19T17:52:00Z</dcterms:created>
  <dcterms:modified xsi:type="dcterms:W3CDTF">2025-06-05T19:48:00Z</dcterms:modified>
</cp:coreProperties>
</file>